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823F7" w14:textId="52062C29" w:rsidR="008E756D" w:rsidRDefault="00A53027" w:rsidP="008E756D">
      <w:pPr>
        <w:pStyle w:val="HeadingMuseo"/>
        <w:jc w:val="center"/>
        <w:rPr>
          <w:rFonts w:ascii="Trebuchet MS" w:hAnsi="Trebuchet MS"/>
          <w:b/>
          <w:bCs w:val="0"/>
          <w:sz w:val="32"/>
          <w:szCs w:val="32"/>
        </w:rPr>
      </w:pPr>
      <w:r w:rsidRPr="008E756D">
        <w:rPr>
          <w:rFonts w:ascii="Trebuchet MS" w:hAnsi="Trebuchet MS"/>
          <w:b/>
          <w:bCs w:val="0"/>
          <w:sz w:val="32"/>
          <w:szCs w:val="32"/>
        </w:rPr>
        <w:t>21</w:t>
      </w:r>
      <w:r w:rsidRPr="008E756D">
        <w:rPr>
          <w:rFonts w:ascii="Trebuchet MS" w:hAnsi="Trebuchet MS"/>
          <w:b/>
          <w:bCs w:val="0"/>
          <w:sz w:val="32"/>
          <w:szCs w:val="32"/>
          <w:vertAlign w:val="superscript"/>
        </w:rPr>
        <w:t>st</w:t>
      </w:r>
      <w:r w:rsidRPr="008E756D">
        <w:rPr>
          <w:rFonts w:ascii="Trebuchet MS" w:hAnsi="Trebuchet MS"/>
          <w:b/>
          <w:bCs w:val="0"/>
          <w:sz w:val="32"/>
          <w:szCs w:val="32"/>
        </w:rPr>
        <w:t xml:space="preserve"> Century </w:t>
      </w:r>
      <w:r w:rsidR="00661DC2" w:rsidRPr="008E756D">
        <w:rPr>
          <w:rFonts w:ascii="Trebuchet MS" w:hAnsi="Trebuchet MS"/>
          <w:b/>
          <w:bCs w:val="0"/>
          <w:sz w:val="32"/>
          <w:szCs w:val="32"/>
        </w:rPr>
        <w:t xml:space="preserve">Community </w:t>
      </w:r>
      <w:r w:rsidRPr="008E756D">
        <w:rPr>
          <w:rFonts w:ascii="Trebuchet MS" w:hAnsi="Trebuchet MS"/>
          <w:b/>
          <w:bCs w:val="0"/>
          <w:sz w:val="32"/>
          <w:szCs w:val="32"/>
        </w:rPr>
        <w:t xml:space="preserve">Learning Centers </w:t>
      </w:r>
      <w:r w:rsidR="008E756D">
        <w:rPr>
          <w:rFonts w:ascii="Trebuchet MS" w:hAnsi="Trebuchet MS"/>
          <w:b/>
          <w:bCs w:val="0"/>
          <w:sz w:val="32"/>
          <w:szCs w:val="32"/>
        </w:rPr>
        <w:t>(CCLC) Grant</w:t>
      </w:r>
    </w:p>
    <w:p w14:paraId="0A221069" w14:textId="0D6820D7" w:rsidR="003B59FB" w:rsidRDefault="00A53027" w:rsidP="008E756D">
      <w:pPr>
        <w:pStyle w:val="HeadingMuseo"/>
        <w:jc w:val="center"/>
        <w:rPr>
          <w:rFonts w:ascii="Trebuchet MS" w:hAnsi="Trebuchet MS"/>
          <w:b/>
          <w:bCs w:val="0"/>
          <w:sz w:val="32"/>
          <w:szCs w:val="32"/>
        </w:rPr>
      </w:pPr>
      <w:r w:rsidRPr="008E756D">
        <w:rPr>
          <w:rFonts w:ascii="Trebuchet MS" w:hAnsi="Trebuchet MS"/>
          <w:b/>
          <w:bCs w:val="0"/>
          <w:sz w:val="32"/>
          <w:szCs w:val="32"/>
        </w:rPr>
        <w:t>Sustainability Plan</w:t>
      </w:r>
      <w:r w:rsidR="00DE0E54" w:rsidRPr="008E756D">
        <w:rPr>
          <w:rFonts w:ascii="Trebuchet MS" w:hAnsi="Trebuchet MS"/>
          <w:b/>
          <w:bCs w:val="0"/>
          <w:sz w:val="32"/>
          <w:szCs w:val="32"/>
        </w:rPr>
        <w:t xml:space="preserve"> Template</w:t>
      </w:r>
    </w:p>
    <w:p w14:paraId="6EC09BB0" w14:textId="77777777" w:rsidR="008E756D" w:rsidRPr="008E756D" w:rsidRDefault="008E756D" w:rsidP="008E756D">
      <w:pPr>
        <w:pStyle w:val="HeadingMuseo"/>
        <w:jc w:val="center"/>
        <w:rPr>
          <w:rFonts w:ascii="Trebuchet MS" w:hAnsi="Trebuchet MS"/>
          <w:b/>
          <w:bCs w:val="0"/>
          <w:sz w:val="32"/>
          <w:szCs w:val="32"/>
        </w:rPr>
      </w:pPr>
    </w:p>
    <w:p w14:paraId="2D7991C8" w14:textId="3FCC3B2D" w:rsidR="00791BF7" w:rsidRPr="008E756D" w:rsidRDefault="00853077" w:rsidP="00791BF7">
      <w:pPr>
        <w:pStyle w:val="HeadingMuseo"/>
        <w:rPr>
          <w:rFonts w:ascii="Trebuchet MS" w:hAnsi="Trebuchet MS"/>
        </w:rPr>
      </w:pPr>
      <w:r w:rsidRPr="008E756D">
        <w:rPr>
          <w:rFonts w:ascii="Trebuchet MS" w:hAnsi="Trebuchet MS"/>
        </w:rPr>
        <w:t>Overview and Directions</w:t>
      </w:r>
    </w:p>
    <w:p w14:paraId="2BDA5DEE" w14:textId="3768AA2B" w:rsidR="00791BF7" w:rsidRPr="007E4BB7" w:rsidRDefault="00791BF7" w:rsidP="00521EF9">
      <w:pPr>
        <w:spacing w:before="240" w:line="276" w:lineRule="auto"/>
      </w:pPr>
      <w:r w:rsidRPr="007E4BB7">
        <w:t>21</w:t>
      </w:r>
      <w:r w:rsidRPr="008E756D">
        <w:rPr>
          <w:vertAlign w:val="superscript"/>
        </w:rPr>
        <w:t>st</w:t>
      </w:r>
      <w:r w:rsidR="008E756D">
        <w:t xml:space="preserve"> </w:t>
      </w:r>
      <w:r w:rsidRPr="007E4BB7">
        <w:t xml:space="preserve">CCLC </w:t>
      </w:r>
      <w:r w:rsidR="008E756D">
        <w:t>sub</w:t>
      </w:r>
      <w:r w:rsidRPr="007E4BB7">
        <w:t xml:space="preserve">grants are intended to be seed money, providing three to five years of funding to support the development of sustainable </w:t>
      </w:r>
      <w:r w:rsidR="008E756D">
        <w:t>out-of-school time</w:t>
      </w:r>
      <w:r w:rsidRPr="007E4BB7">
        <w:t xml:space="preserve"> programs that will continue after the grant period ends. Sustainability is expected to be an ongoing conversation throughout the grant period between</w:t>
      </w:r>
      <w:r w:rsidR="008E756D">
        <w:t xml:space="preserve"> the subgrantee and</w:t>
      </w:r>
      <w:r w:rsidRPr="007E4BB7">
        <w:t xml:space="preserve"> all stakeholders, including </w:t>
      </w:r>
      <w:r w:rsidR="00A53027">
        <w:t>district and school</w:t>
      </w:r>
      <w:r w:rsidRPr="007E4BB7">
        <w:t xml:space="preserve"> administrators.</w:t>
      </w:r>
      <w:r>
        <w:t xml:space="preserve"> </w:t>
      </w:r>
      <w:r w:rsidRPr="007E4BB7">
        <w:t xml:space="preserve">Programs </w:t>
      </w:r>
      <w:r>
        <w:t>are allowed and encouraged to</w:t>
      </w:r>
      <w:r w:rsidRPr="007E4BB7">
        <w:t xml:space="preserve"> seek </w:t>
      </w:r>
      <w:r>
        <w:t>alternative</w:t>
      </w:r>
      <w:r w:rsidRPr="007E4BB7">
        <w:t xml:space="preserve"> funding, utilize volunteers or other school </w:t>
      </w:r>
      <w:r w:rsidR="008E756D">
        <w:t xml:space="preserve">day </w:t>
      </w:r>
      <w:r w:rsidRPr="007E4BB7">
        <w:t xml:space="preserve">staff, or leverage existing funding streams to support </w:t>
      </w:r>
      <w:r>
        <w:t xml:space="preserve">their </w:t>
      </w:r>
      <w:r w:rsidRPr="007E4BB7">
        <w:t>OST program</w:t>
      </w:r>
      <w:r>
        <w:t>s after the grant period ends</w:t>
      </w:r>
      <w:r w:rsidRPr="007E4BB7">
        <w:t xml:space="preserve">. </w:t>
      </w:r>
    </w:p>
    <w:p w14:paraId="735236BE" w14:textId="77777777" w:rsidR="00791BF7" w:rsidRPr="007E4BB7" w:rsidRDefault="00791BF7" w:rsidP="00853077">
      <w:pPr>
        <w:spacing w:line="276" w:lineRule="auto"/>
        <w:rPr>
          <w:szCs w:val="22"/>
        </w:rPr>
      </w:pPr>
    </w:p>
    <w:p w14:paraId="340B1B93" w14:textId="5EF5D4DB" w:rsidR="00791BF7" w:rsidRDefault="00791BF7" w:rsidP="00853077">
      <w:pPr>
        <w:spacing w:line="276" w:lineRule="auto"/>
        <w:rPr>
          <w:szCs w:val="22"/>
        </w:rPr>
      </w:pPr>
      <w:r>
        <w:rPr>
          <w:szCs w:val="22"/>
        </w:rPr>
        <w:t xml:space="preserve">All </w:t>
      </w:r>
      <w:r w:rsidRPr="007E4BB7">
        <w:rPr>
          <w:szCs w:val="22"/>
        </w:rPr>
        <w:t xml:space="preserve">subgrantees </w:t>
      </w:r>
      <w:r>
        <w:rPr>
          <w:szCs w:val="22"/>
        </w:rPr>
        <w:t>are</w:t>
      </w:r>
      <w:r w:rsidRPr="007E4BB7">
        <w:rPr>
          <w:szCs w:val="22"/>
        </w:rPr>
        <w:t xml:space="preserve"> required to complete </w:t>
      </w:r>
      <w:r w:rsidR="009F7D10">
        <w:rPr>
          <w:szCs w:val="22"/>
        </w:rPr>
        <w:t>the following</w:t>
      </w:r>
      <w:r w:rsidRPr="007E4BB7">
        <w:rPr>
          <w:szCs w:val="22"/>
        </w:rPr>
        <w:t xml:space="preserve"> comprehensive sustainability plan </w:t>
      </w:r>
      <w:r w:rsidR="009F7D10">
        <w:rPr>
          <w:szCs w:val="22"/>
        </w:rPr>
        <w:t xml:space="preserve">template </w:t>
      </w:r>
      <w:r w:rsidRPr="007E4BB7">
        <w:rPr>
          <w:szCs w:val="22"/>
        </w:rPr>
        <w:t>that describes strategies for securing partnerships and other sources of funding or in-kind resources to maintain the level of program services beyond the grant period</w:t>
      </w:r>
      <w:r>
        <w:rPr>
          <w:szCs w:val="22"/>
        </w:rPr>
        <w:t xml:space="preserve"> at the end of the </w:t>
      </w:r>
      <w:r w:rsidR="008E756D">
        <w:rPr>
          <w:szCs w:val="22"/>
        </w:rPr>
        <w:t>second</w:t>
      </w:r>
      <w:r>
        <w:rPr>
          <w:szCs w:val="22"/>
        </w:rPr>
        <w:t xml:space="preserve"> year. </w:t>
      </w:r>
    </w:p>
    <w:p w14:paraId="292D9651" w14:textId="77777777" w:rsidR="00791BF7" w:rsidRDefault="00791BF7" w:rsidP="00853077">
      <w:pPr>
        <w:spacing w:line="276" w:lineRule="auto"/>
        <w:rPr>
          <w:szCs w:val="22"/>
        </w:rPr>
      </w:pPr>
    </w:p>
    <w:p w14:paraId="54EC78F1" w14:textId="6511E8E4" w:rsidR="00791BF7" w:rsidRDefault="008E756D" w:rsidP="00853077">
      <w:pPr>
        <w:spacing w:line="276" w:lineRule="auto"/>
      </w:pPr>
      <w:r>
        <w:t>The</w:t>
      </w:r>
      <w:r w:rsidR="00791BF7">
        <w:t xml:space="preserve"> report template on the next page provides questions that will support sustainability planning. </w:t>
      </w:r>
      <w:r w:rsidR="00853077">
        <w:t xml:space="preserve"> Your responses to the prompts on the next page are due </w:t>
      </w:r>
      <w:r w:rsidR="00791BF7">
        <w:t>to CDE as part of the End</w:t>
      </w:r>
      <w:r w:rsidR="001C52CC">
        <w:t>-</w:t>
      </w:r>
      <w:r w:rsidR="00791BF7">
        <w:t>of</w:t>
      </w:r>
      <w:r w:rsidR="001C52CC">
        <w:t>-</w:t>
      </w:r>
      <w:r w:rsidR="00791BF7">
        <w:t xml:space="preserve">Year reporting process in the </w:t>
      </w:r>
      <w:r>
        <w:t>second</w:t>
      </w:r>
      <w:r w:rsidR="00791BF7">
        <w:t xml:space="preserve"> year of the grant period. </w:t>
      </w:r>
      <w:r w:rsidR="001C52CC">
        <w:rPr>
          <w:szCs w:val="22"/>
        </w:rPr>
        <w:t xml:space="preserve">Subgrantees may use this fillable PDF form to support planning purposes and are required to enter complete responses into the EOY survey form in their second year.  </w:t>
      </w:r>
      <w:r w:rsidR="001C52CC">
        <w:t>A completed Funding Chart should also accompany the report, which should be uploaded to the EOY survey as part of this report. The Funding Chart outlines other funding sources and in-kind resources available to your 21</w:t>
      </w:r>
      <w:r w:rsidR="001C52CC" w:rsidRPr="001C52CC">
        <w:rPr>
          <w:vertAlign w:val="superscript"/>
        </w:rPr>
        <w:t>st</w:t>
      </w:r>
      <w:r w:rsidR="001C52CC">
        <w:t xml:space="preserve"> CCLC program for sustainability purposes. </w:t>
      </w:r>
    </w:p>
    <w:p w14:paraId="0EE89563" w14:textId="77777777" w:rsidR="00791BF7" w:rsidRDefault="00791BF7" w:rsidP="00853077">
      <w:pPr>
        <w:spacing w:line="276" w:lineRule="auto"/>
      </w:pPr>
    </w:p>
    <w:p w14:paraId="27692B5F" w14:textId="1670163D" w:rsidR="008E756D" w:rsidRDefault="00791BF7" w:rsidP="00A53027">
      <w:pPr>
        <w:spacing w:line="276" w:lineRule="auto"/>
      </w:pPr>
      <w:r>
        <w:t>The 21</w:t>
      </w:r>
      <w:r w:rsidRPr="008C7315">
        <w:rPr>
          <w:vertAlign w:val="superscript"/>
        </w:rPr>
        <w:t>st</w:t>
      </w:r>
      <w:r>
        <w:t xml:space="preserve"> CCLC state </w:t>
      </w:r>
      <w:r w:rsidR="00A53027">
        <w:t>program team</w:t>
      </w:r>
      <w:r>
        <w:t xml:space="preserve"> is here to facilitate planning and provide technical assistance regarding sustainability; however, it is important to note that sustainability of programming beyond the life of your 21</w:t>
      </w:r>
      <w:r w:rsidRPr="007A2954">
        <w:rPr>
          <w:vertAlign w:val="superscript"/>
        </w:rPr>
        <w:t>st</w:t>
      </w:r>
      <w:r>
        <w:t xml:space="preserve"> CCLC grant is the responsibility of 21</w:t>
      </w:r>
      <w:r w:rsidRPr="00A77B6E">
        <w:rPr>
          <w:vertAlign w:val="superscript"/>
        </w:rPr>
        <w:t>st</w:t>
      </w:r>
      <w:r>
        <w:t xml:space="preserve"> CCLC </w:t>
      </w:r>
      <w:r w:rsidR="00A53027">
        <w:t>subg</w:t>
      </w:r>
      <w:r>
        <w:t xml:space="preserve">rantees.  </w:t>
      </w:r>
      <w:r w:rsidR="001C52CC">
        <w:rPr>
          <w:szCs w:val="22"/>
        </w:rPr>
        <w:t xml:space="preserve">CDE’s </w:t>
      </w:r>
      <w:r w:rsidR="001C52CC">
        <w:t>21</w:t>
      </w:r>
      <w:r w:rsidR="001C52CC" w:rsidRPr="0028654E">
        <w:rPr>
          <w:vertAlign w:val="superscript"/>
        </w:rPr>
        <w:t>st</w:t>
      </w:r>
      <w:r w:rsidR="001C52CC">
        <w:t xml:space="preserve"> CCLC program team will review your sustainability plan and follow up with you with approval or if further clarification is needed.</w:t>
      </w:r>
    </w:p>
    <w:p w14:paraId="230BA071" w14:textId="77777777" w:rsidR="008E756D" w:rsidRDefault="008E756D" w:rsidP="00A53027">
      <w:pPr>
        <w:spacing w:line="276" w:lineRule="auto"/>
      </w:pPr>
    </w:p>
    <w:p w14:paraId="374713D0" w14:textId="5528BB98" w:rsidR="0051679F" w:rsidRDefault="0051679F" w:rsidP="00A53027">
      <w:pPr>
        <w:spacing w:line="276" w:lineRule="auto"/>
      </w:pPr>
      <w:r>
        <w:t>If</w:t>
      </w:r>
      <w:r w:rsidR="00791BF7">
        <w:t xml:space="preserve"> you are unable to fully sustain your programming, the expectation is that you work toward sustaining the parts of your program that are most effective. Contact your 21</w:t>
      </w:r>
      <w:r w:rsidR="00791BF7" w:rsidRPr="007A2954">
        <w:rPr>
          <w:vertAlign w:val="superscript"/>
        </w:rPr>
        <w:t>st</w:t>
      </w:r>
      <w:r w:rsidR="00791BF7">
        <w:t xml:space="preserve"> CCLC Lead Consultant if you have questions on this report and/or regarding overall sustainability planning.</w:t>
      </w:r>
    </w:p>
    <w:p w14:paraId="0E990982" w14:textId="77777777" w:rsidR="0051679F" w:rsidRDefault="0051679F"/>
    <w:p w14:paraId="67343E25" w14:textId="77777777" w:rsidR="0051679F" w:rsidRDefault="0051679F"/>
    <w:p w14:paraId="0A1E5D58" w14:textId="77777777" w:rsidR="0051679F" w:rsidRDefault="0051679F"/>
    <w:p w14:paraId="0D91823E" w14:textId="77777777" w:rsidR="0051679F" w:rsidRDefault="0051679F"/>
    <w:p w14:paraId="46423D54" w14:textId="77777777" w:rsidR="0051679F" w:rsidRDefault="0051679F"/>
    <w:p w14:paraId="4FD4B4C7" w14:textId="77777777" w:rsidR="0051679F" w:rsidRDefault="0051679F"/>
    <w:p w14:paraId="555E133A" w14:textId="77777777" w:rsidR="0051679F" w:rsidRDefault="0051679F"/>
    <w:p w14:paraId="4B041918" w14:textId="77777777" w:rsidR="0051679F" w:rsidRDefault="0051679F"/>
    <w:p w14:paraId="753E4469" w14:textId="77777777" w:rsidR="0051679F" w:rsidRDefault="0051679F"/>
    <w:p w14:paraId="799862F0" w14:textId="77777777" w:rsidR="0051679F" w:rsidRDefault="0051679F"/>
    <w:p w14:paraId="58ADEE24" w14:textId="77777777" w:rsidR="0051679F" w:rsidRDefault="0051679F"/>
    <w:p w14:paraId="4500F0D0" w14:textId="16B18678" w:rsidR="00A53027" w:rsidRDefault="00A53027">
      <w:pPr>
        <w:rPr>
          <w:rFonts w:ascii="Museo Slab 500" w:eastAsiaTheme="minorHAnsi" w:hAnsi="Museo Slab 500"/>
          <w:bCs/>
          <w:color w:val="5C6670" w:themeColor="text1"/>
          <w:sz w:val="30"/>
          <w:szCs w:val="30"/>
        </w:rPr>
      </w:pPr>
    </w:p>
    <w:p w14:paraId="566F9F76" w14:textId="707A4EB0" w:rsidR="00633510" w:rsidRPr="008E756D" w:rsidRDefault="0051679F" w:rsidP="00153419">
      <w:pPr>
        <w:pStyle w:val="HeadingMuseo"/>
        <w:rPr>
          <w:rFonts w:ascii="Trebuchet MS" w:hAnsi="Trebuchet MS"/>
        </w:rPr>
      </w:pPr>
      <w:r w:rsidRPr="008E756D">
        <w:rPr>
          <w:rFonts w:ascii="Trebuchet MS" w:hAnsi="Trebuchet MS"/>
        </w:rPr>
        <w:t>2</w:t>
      </w:r>
      <w:r w:rsidR="005A701C" w:rsidRPr="008E756D">
        <w:rPr>
          <w:rFonts w:ascii="Trebuchet MS" w:hAnsi="Trebuchet MS"/>
        </w:rPr>
        <w:t>1</w:t>
      </w:r>
      <w:r w:rsidR="005A701C" w:rsidRPr="00F841A9">
        <w:rPr>
          <w:rFonts w:ascii="Trebuchet MS" w:hAnsi="Trebuchet MS"/>
          <w:vertAlign w:val="superscript"/>
        </w:rPr>
        <w:t>st</w:t>
      </w:r>
      <w:r w:rsidR="00F841A9">
        <w:rPr>
          <w:rFonts w:ascii="Trebuchet MS" w:hAnsi="Trebuchet MS"/>
        </w:rPr>
        <w:t xml:space="preserve"> </w:t>
      </w:r>
      <w:r w:rsidR="005A701C" w:rsidRPr="008E756D">
        <w:rPr>
          <w:rFonts w:ascii="Trebuchet MS" w:hAnsi="Trebuchet MS"/>
        </w:rPr>
        <w:t xml:space="preserve">CCLC </w:t>
      </w:r>
      <w:r w:rsidRPr="008E756D">
        <w:rPr>
          <w:rFonts w:ascii="Trebuchet MS" w:hAnsi="Trebuchet MS"/>
        </w:rPr>
        <w:t>Sustainability Plan</w:t>
      </w:r>
      <w:r w:rsidR="00A07101" w:rsidRPr="008E756D">
        <w:rPr>
          <w:rFonts w:ascii="Trebuchet MS" w:hAnsi="Trebuchet MS"/>
        </w:rPr>
        <w:t>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8E756D" w14:paraId="59E20E08" w14:textId="77777777" w:rsidTr="00F841A9">
        <w:tc>
          <w:tcPr>
            <w:tcW w:w="1885" w:type="dxa"/>
            <w:shd w:val="clear" w:color="auto" w:fill="DAE7F4" w:themeFill="accent1" w:themeFillTint="33"/>
          </w:tcPr>
          <w:p w14:paraId="44EBFD04" w14:textId="70110EA1" w:rsidR="008E756D" w:rsidRPr="008E756D" w:rsidRDefault="008E756D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Subgrantee Name</w:t>
            </w:r>
          </w:p>
        </w:tc>
        <w:tc>
          <w:tcPr>
            <w:tcW w:w="8905" w:type="dxa"/>
          </w:tcPr>
          <w:p w14:paraId="7AE58889" w14:textId="6A9DDB1E" w:rsidR="008E756D" w:rsidRPr="008E756D" w:rsidRDefault="008E756D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</w:p>
        </w:tc>
      </w:tr>
      <w:tr w:rsidR="00640581" w14:paraId="3186EECC" w14:textId="77777777" w:rsidTr="00F841A9">
        <w:tc>
          <w:tcPr>
            <w:tcW w:w="1885" w:type="dxa"/>
            <w:shd w:val="clear" w:color="auto" w:fill="DAE7F4" w:themeFill="accent1" w:themeFillTint="33"/>
          </w:tcPr>
          <w:p w14:paraId="4E3994C8" w14:textId="21A51DB1" w:rsidR="00640581" w:rsidRPr="008E756D" w:rsidRDefault="00640581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  <w:r w:rsidRPr="008E756D">
              <w:rPr>
                <w:rFonts w:ascii="Calibri" w:hAnsi="Calibri"/>
                <w:bCs/>
                <w:sz w:val="22"/>
                <w:szCs w:val="24"/>
              </w:rPr>
              <w:t>Center Name</w:t>
            </w:r>
            <w:r w:rsidR="00A128E2">
              <w:rPr>
                <w:rFonts w:ascii="Calibri" w:hAnsi="Calibri"/>
                <w:bCs/>
                <w:sz w:val="22"/>
                <w:szCs w:val="24"/>
              </w:rPr>
              <w:t>(s)</w:t>
            </w:r>
          </w:p>
        </w:tc>
        <w:tc>
          <w:tcPr>
            <w:tcW w:w="8905" w:type="dxa"/>
          </w:tcPr>
          <w:p w14:paraId="4C77F88C" w14:textId="77777777" w:rsidR="00640581" w:rsidRPr="008E756D" w:rsidRDefault="00640581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</w:p>
        </w:tc>
      </w:tr>
      <w:tr w:rsidR="00640581" w14:paraId="383EC585" w14:textId="77777777" w:rsidTr="00F841A9">
        <w:tc>
          <w:tcPr>
            <w:tcW w:w="1885" w:type="dxa"/>
            <w:shd w:val="clear" w:color="auto" w:fill="DAE7F4" w:themeFill="accent1" w:themeFillTint="33"/>
          </w:tcPr>
          <w:p w14:paraId="717958BC" w14:textId="77777777" w:rsidR="00640581" w:rsidRPr="008E756D" w:rsidRDefault="00640581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  <w:r w:rsidRPr="008E756D">
              <w:rPr>
                <w:rFonts w:ascii="Calibri" w:hAnsi="Calibri"/>
                <w:bCs/>
                <w:sz w:val="22"/>
                <w:szCs w:val="24"/>
              </w:rPr>
              <w:t xml:space="preserve">Program Director </w:t>
            </w:r>
          </w:p>
        </w:tc>
        <w:tc>
          <w:tcPr>
            <w:tcW w:w="8905" w:type="dxa"/>
          </w:tcPr>
          <w:p w14:paraId="34A1A4DF" w14:textId="77777777" w:rsidR="00640581" w:rsidRPr="008E756D" w:rsidRDefault="00640581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</w:p>
        </w:tc>
      </w:tr>
      <w:tr w:rsidR="00EF477F" w14:paraId="18336AEC" w14:textId="77777777" w:rsidTr="00FA2E94">
        <w:tc>
          <w:tcPr>
            <w:tcW w:w="1885" w:type="dxa"/>
            <w:shd w:val="clear" w:color="auto" w:fill="DAE7F4" w:themeFill="accent1" w:themeFillTint="33"/>
          </w:tcPr>
          <w:p w14:paraId="15F59689" w14:textId="431FF370" w:rsidR="00EF477F" w:rsidRPr="008E756D" w:rsidRDefault="00EF477F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  <w:r w:rsidRPr="008E756D">
              <w:rPr>
                <w:rFonts w:ascii="Calibri" w:hAnsi="Calibri"/>
                <w:bCs/>
                <w:sz w:val="22"/>
                <w:szCs w:val="24"/>
              </w:rPr>
              <w:t>Phone</w:t>
            </w:r>
          </w:p>
        </w:tc>
        <w:tc>
          <w:tcPr>
            <w:tcW w:w="8905" w:type="dxa"/>
          </w:tcPr>
          <w:p w14:paraId="327045D3" w14:textId="6606931D" w:rsidR="00EF477F" w:rsidRDefault="00EF477F" w:rsidP="00076427">
            <w:pPr>
              <w:pStyle w:val="SubheadTrebuchet"/>
              <w:spacing w:before="0" w:after="0"/>
              <w:rPr>
                <w:rFonts w:ascii="Calibri" w:hAnsi="Calibri"/>
                <w:b w:val="0"/>
                <w:sz w:val="22"/>
                <w:szCs w:val="24"/>
              </w:rPr>
            </w:pPr>
          </w:p>
        </w:tc>
      </w:tr>
      <w:tr w:rsidR="00EF477F" w14:paraId="6228D143" w14:textId="77777777" w:rsidTr="00FA2E94">
        <w:tc>
          <w:tcPr>
            <w:tcW w:w="1885" w:type="dxa"/>
            <w:shd w:val="clear" w:color="auto" w:fill="DAE7F4" w:themeFill="accent1" w:themeFillTint="33"/>
          </w:tcPr>
          <w:p w14:paraId="111748D3" w14:textId="3BEC2A97" w:rsidR="00EF477F" w:rsidRPr="008E756D" w:rsidRDefault="00EF477F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Email</w:t>
            </w:r>
          </w:p>
        </w:tc>
        <w:tc>
          <w:tcPr>
            <w:tcW w:w="8905" w:type="dxa"/>
          </w:tcPr>
          <w:p w14:paraId="45517CAD" w14:textId="77777777" w:rsidR="00EF477F" w:rsidRDefault="00EF477F" w:rsidP="00076427">
            <w:pPr>
              <w:pStyle w:val="SubheadTrebuchet"/>
              <w:spacing w:before="0" w:after="0"/>
              <w:rPr>
                <w:rFonts w:ascii="Calibri" w:hAnsi="Calibri"/>
                <w:b w:val="0"/>
                <w:sz w:val="22"/>
                <w:szCs w:val="24"/>
              </w:rPr>
            </w:pPr>
          </w:p>
        </w:tc>
      </w:tr>
      <w:tr w:rsidR="00640581" w14:paraId="1FDD9A05" w14:textId="77777777" w:rsidTr="00F841A9">
        <w:tc>
          <w:tcPr>
            <w:tcW w:w="1885" w:type="dxa"/>
            <w:shd w:val="clear" w:color="auto" w:fill="DAE7F4" w:themeFill="accent1" w:themeFillTint="33"/>
          </w:tcPr>
          <w:p w14:paraId="23D73FB5" w14:textId="28C3EF6D" w:rsidR="00640581" w:rsidRPr="008E756D" w:rsidRDefault="00640581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  <w:r w:rsidRPr="008E756D">
              <w:rPr>
                <w:rFonts w:ascii="Calibri" w:hAnsi="Calibri"/>
                <w:bCs/>
                <w:sz w:val="22"/>
                <w:szCs w:val="24"/>
              </w:rPr>
              <w:t>Fiscal Contact</w:t>
            </w:r>
          </w:p>
        </w:tc>
        <w:tc>
          <w:tcPr>
            <w:tcW w:w="8905" w:type="dxa"/>
          </w:tcPr>
          <w:p w14:paraId="52C30D2F" w14:textId="77777777" w:rsidR="00640581" w:rsidRPr="008E756D" w:rsidRDefault="00640581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</w:p>
        </w:tc>
      </w:tr>
      <w:tr w:rsidR="00EF477F" w14:paraId="06FB4F9A" w14:textId="77777777" w:rsidTr="0006309B">
        <w:tc>
          <w:tcPr>
            <w:tcW w:w="1885" w:type="dxa"/>
            <w:shd w:val="clear" w:color="auto" w:fill="DAE7F4" w:themeFill="accent1" w:themeFillTint="33"/>
          </w:tcPr>
          <w:p w14:paraId="4FE59BD5" w14:textId="456A2539" w:rsidR="00EF477F" w:rsidRPr="008E756D" w:rsidRDefault="00EF477F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  <w:r w:rsidRPr="008E756D">
              <w:rPr>
                <w:rFonts w:ascii="Calibri" w:hAnsi="Calibri"/>
                <w:bCs/>
                <w:sz w:val="22"/>
                <w:szCs w:val="24"/>
              </w:rPr>
              <w:t>Phone</w:t>
            </w:r>
          </w:p>
        </w:tc>
        <w:tc>
          <w:tcPr>
            <w:tcW w:w="8905" w:type="dxa"/>
          </w:tcPr>
          <w:p w14:paraId="36982CCC" w14:textId="714E27F8" w:rsidR="00EF477F" w:rsidRDefault="00EF477F" w:rsidP="00076427">
            <w:pPr>
              <w:pStyle w:val="SubheadTrebuchet"/>
              <w:spacing w:before="0" w:after="0"/>
              <w:rPr>
                <w:rFonts w:ascii="Calibri" w:hAnsi="Calibri"/>
                <w:b w:val="0"/>
                <w:sz w:val="22"/>
                <w:szCs w:val="24"/>
              </w:rPr>
            </w:pPr>
          </w:p>
        </w:tc>
      </w:tr>
      <w:tr w:rsidR="00EF477F" w14:paraId="68279C38" w14:textId="77777777" w:rsidTr="00510305">
        <w:tc>
          <w:tcPr>
            <w:tcW w:w="1885" w:type="dxa"/>
            <w:shd w:val="clear" w:color="auto" w:fill="DAE7F4" w:themeFill="accent1" w:themeFillTint="33"/>
          </w:tcPr>
          <w:p w14:paraId="36B39DB7" w14:textId="160DF70C" w:rsidR="00EF477F" w:rsidRPr="008E756D" w:rsidRDefault="00EF477F" w:rsidP="008E756D">
            <w:pPr>
              <w:pStyle w:val="SubheadTrebuchet"/>
              <w:spacing w:before="0" w:after="0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Email</w:t>
            </w:r>
          </w:p>
        </w:tc>
        <w:tc>
          <w:tcPr>
            <w:tcW w:w="8905" w:type="dxa"/>
          </w:tcPr>
          <w:p w14:paraId="4EC14958" w14:textId="77777777" w:rsidR="00EF477F" w:rsidRDefault="00EF477F" w:rsidP="00076427">
            <w:pPr>
              <w:pStyle w:val="SubheadTrebuchet"/>
              <w:spacing w:before="0" w:after="0"/>
              <w:rPr>
                <w:rFonts w:ascii="Calibri" w:hAnsi="Calibri"/>
                <w:b w:val="0"/>
                <w:sz w:val="22"/>
                <w:szCs w:val="24"/>
              </w:rPr>
            </w:pPr>
          </w:p>
        </w:tc>
      </w:tr>
    </w:tbl>
    <w:p w14:paraId="4FD189E5" w14:textId="77777777" w:rsidR="00153419" w:rsidRPr="00153419" w:rsidRDefault="00153419" w:rsidP="00633510">
      <w:pPr>
        <w:pStyle w:val="HeadingMuseo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3332F" w:rsidRPr="00076427" w14:paraId="22A43C79" w14:textId="77777777" w:rsidTr="008F10AE">
        <w:tc>
          <w:tcPr>
            <w:tcW w:w="10790" w:type="dxa"/>
            <w:shd w:val="clear" w:color="auto" w:fill="F2F2F2" w:themeFill="background1" w:themeFillShade="F2"/>
          </w:tcPr>
          <w:p w14:paraId="51D2E4E6" w14:textId="02B754A3" w:rsidR="0083332F" w:rsidRPr="008E756D" w:rsidRDefault="0083332F" w:rsidP="0083332F">
            <w:pPr>
              <w:rPr>
                <w:b/>
                <w:bCs/>
              </w:rPr>
            </w:pPr>
            <w:r w:rsidRPr="008E756D">
              <w:rPr>
                <w:b/>
                <w:bCs/>
              </w:rPr>
              <w:t xml:space="preserve">Describe </w:t>
            </w:r>
            <w:r w:rsidR="00076427" w:rsidRPr="008E756D">
              <w:rPr>
                <w:b/>
                <w:bCs/>
              </w:rPr>
              <w:t>your efforts to employ</w:t>
            </w:r>
            <w:r w:rsidRPr="008E756D">
              <w:rPr>
                <w:b/>
                <w:bCs/>
              </w:rPr>
              <w:t xml:space="preserve"> the following sustainability strategies. </w:t>
            </w:r>
            <w:r w:rsidR="00076427" w:rsidRPr="008E756D">
              <w:rPr>
                <w:b/>
                <w:bCs/>
              </w:rPr>
              <w:t xml:space="preserve">If a certain strategy is </w:t>
            </w:r>
            <w:r w:rsidR="008E756D" w:rsidRPr="008E756D">
              <w:rPr>
                <w:b/>
                <w:bCs/>
              </w:rPr>
              <w:t>un</w:t>
            </w:r>
            <w:r w:rsidR="00076427" w:rsidRPr="008E756D">
              <w:rPr>
                <w:b/>
                <w:bCs/>
              </w:rPr>
              <w:t xml:space="preserve">feasible for your program, explain why. </w:t>
            </w:r>
          </w:p>
        </w:tc>
      </w:tr>
      <w:tr w:rsidR="008F10AE" w14:paraId="112C4833" w14:textId="77777777" w:rsidTr="00F841A9">
        <w:tc>
          <w:tcPr>
            <w:tcW w:w="10790" w:type="dxa"/>
            <w:shd w:val="clear" w:color="auto" w:fill="DAE7F4" w:themeFill="accent1" w:themeFillTint="33"/>
          </w:tcPr>
          <w:p w14:paraId="1C555861" w14:textId="71610CC2" w:rsidR="008F10AE" w:rsidRPr="009F7D10" w:rsidRDefault="008F10AE" w:rsidP="009F7D10">
            <w:r w:rsidRPr="009F7D10">
              <w:t xml:space="preserve">Continually monitor </w:t>
            </w:r>
            <w:r w:rsidR="009F7D10">
              <w:t xml:space="preserve">current </w:t>
            </w:r>
            <w:r w:rsidRPr="009F7D10">
              <w:t xml:space="preserve">OST program funding. Identify and plan for </w:t>
            </w:r>
            <w:r w:rsidR="009F7D10">
              <w:t>the end of grant cycles</w:t>
            </w:r>
            <w:r w:rsidRPr="009F7D10">
              <w:t xml:space="preserve">. </w:t>
            </w:r>
          </w:p>
        </w:tc>
      </w:tr>
      <w:tr w:rsidR="008F10AE" w14:paraId="2A78F4B6" w14:textId="77777777" w:rsidTr="00F841A9">
        <w:trPr>
          <w:trHeight w:val="70"/>
        </w:trPr>
        <w:tc>
          <w:tcPr>
            <w:tcW w:w="10790" w:type="dxa"/>
          </w:tcPr>
          <w:p w14:paraId="27EBC80C" w14:textId="77777777" w:rsidR="008F10AE" w:rsidRDefault="008F10AE" w:rsidP="009F7D10"/>
          <w:p w14:paraId="3D380DDF" w14:textId="1036F899" w:rsidR="00F841A9" w:rsidRPr="008F10AE" w:rsidRDefault="00F841A9" w:rsidP="009F7D10"/>
        </w:tc>
      </w:tr>
      <w:tr w:rsidR="00076427" w14:paraId="46A85D06" w14:textId="77777777" w:rsidTr="00F841A9">
        <w:tc>
          <w:tcPr>
            <w:tcW w:w="10790" w:type="dxa"/>
            <w:shd w:val="clear" w:color="auto" w:fill="DAE7F4" w:themeFill="accent1" w:themeFillTint="33"/>
          </w:tcPr>
          <w:p w14:paraId="4463E080" w14:textId="688FA863" w:rsidR="00076427" w:rsidRPr="009F7D10" w:rsidRDefault="00076427" w:rsidP="009F7D10">
            <w:r w:rsidRPr="009F7D10">
              <w:t xml:space="preserve">Research, identify, and/or apply for alternative sources of </w:t>
            </w:r>
            <w:r w:rsidR="008F10AE" w:rsidRPr="009F7D10">
              <w:t xml:space="preserve">OST program </w:t>
            </w:r>
            <w:r w:rsidRPr="009F7D10">
              <w:t>funding</w:t>
            </w:r>
            <w:r w:rsidR="008F10AE" w:rsidRPr="009F7D10">
              <w:t xml:space="preserve"> (sponsors, in-kind donations, other funders, school or district funds, fee-based structures)</w:t>
            </w:r>
            <w:r w:rsidRPr="009F7D10">
              <w:t xml:space="preserve">. </w:t>
            </w:r>
          </w:p>
        </w:tc>
      </w:tr>
      <w:tr w:rsidR="00076427" w14:paraId="5CD4AB79" w14:textId="77777777" w:rsidTr="00F841A9">
        <w:trPr>
          <w:trHeight w:val="70"/>
        </w:trPr>
        <w:tc>
          <w:tcPr>
            <w:tcW w:w="10790" w:type="dxa"/>
          </w:tcPr>
          <w:p w14:paraId="39BCA6C9" w14:textId="77777777" w:rsidR="00076427" w:rsidRDefault="00076427" w:rsidP="009F7D10"/>
          <w:p w14:paraId="3D78C2C4" w14:textId="1B662C42" w:rsidR="00F841A9" w:rsidRPr="00076427" w:rsidRDefault="00F841A9" w:rsidP="009F7D10"/>
        </w:tc>
      </w:tr>
      <w:tr w:rsidR="00076427" w14:paraId="0CA95A08" w14:textId="77777777" w:rsidTr="00F841A9">
        <w:tc>
          <w:tcPr>
            <w:tcW w:w="10790" w:type="dxa"/>
            <w:shd w:val="clear" w:color="auto" w:fill="DAE7F4" w:themeFill="accent1" w:themeFillTint="33"/>
          </w:tcPr>
          <w:p w14:paraId="4BEAE03D" w14:textId="3ED61F00" w:rsidR="00076427" w:rsidRPr="008E756D" w:rsidRDefault="00076427" w:rsidP="009F7D10">
            <w:r w:rsidRPr="009F7D10">
              <w:t xml:space="preserve">Leverage data and tell the story of </w:t>
            </w:r>
            <w:r w:rsidR="008F10AE" w:rsidRPr="009F7D10">
              <w:t xml:space="preserve">OST </w:t>
            </w:r>
            <w:r w:rsidRPr="009F7D10">
              <w:t xml:space="preserve">program outcomes to stakeholders. </w:t>
            </w:r>
            <w:r w:rsidR="008E756D" w:rsidRPr="009F7D10">
              <w:t>Make your OST program valued, visible, and attractive to engage your community.</w:t>
            </w:r>
            <w:r w:rsidR="008E756D">
              <w:t xml:space="preserve"> </w:t>
            </w:r>
          </w:p>
        </w:tc>
      </w:tr>
      <w:tr w:rsidR="00076427" w14:paraId="0A1A0DBB" w14:textId="77777777" w:rsidTr="00F841A9">
        <w:trPr>
          <w:trHeight w:val="70"/>
        </w:trPr>
        <w:tc>
          <w:tcPr>
            <w:tcW w:w="10790" w:type="dxa"/>
          </w:tcPr>
          <w:p w14:paraId="4E43AEBE" w14:textId="77777777" w:rsidR="00076427" w:rsidRDefault="00076427" w:rsidP="009F7D10"/>
          <w:p w14:paraId="13499D09" w14:textId="15573973" w:rsidR="00F841A9" w:rsidRPr="00076427" w:rsidRDefault="00F841A9" w:rsidP="009F7D10"/>
        </w:tc>
      </w:tr>
      <w:tr w:rsidR="00076427" w14:paraId="1B29842D" w14:textId="77777777" w:rsidTr="00F841A9">
        <w:tc>
          <w:tcPr>
            <w:tcW w:w="10790" w:type="dxa"/>
            <w:shd w:val="clear" w:color="auto" w:fill="DAE7F4" w:themeFill="accent1" w:themeFillTint="33"/>
          </w:tcPr>
          <w:p w14:paraId="7C0306D1" w14:textId="7C539BFF" w:rsidR="00076427" w:rsidRPr="009F7D10" w:rsidRDefault="00076427" w:rsidP="009F7D10">
            <w:r w:rsidRPr="009F7D10">
              <w:t xml:space="preserve">Identify and engage </w:t>
            </w:r>
            <w:r w:rsidR="008F10AE" w:rsidRPr="009F7D10">
              <w:t xml:space="preserve">OST </w:t>
            </w:r>
            <w:r w:rsidRPr="009F7D10">
              <w:t xml:space="preserve">program champions. </w:t>
            </w:r>
          </w:p>
        </w:tc>
      </w:tr>
      <w:tr w:rsidR="00076427" w14:paraId="69345AA2" w14:textId="77777777" w:rsidTr="00F841A9">
        <w:trPr>
          <w:trHeight w:val="70"/>
        </w:trPr>
        <w:tc>
          <w:tcPr>
            <w:tcW w:w="10790" w:type="dxa"/>
          </w:tcPr>
          <w:p w14:paraId="5935699A" w14:textId="77777777" w:rsidR="00076427" w:rsidRDefault="00076427" w:rsidP="009F7D10"/>
          <w:p w14:paraId="63706089" w14:textId="1593912F" w:rsidR="00F841A9" w:rsidRPr="00076427" w:rsidRDefault="00F841A9" w:rsidP="009F7D10"/>
        </w:tc>
      </w:tr>
      <w:tr w:rsidR="00076427" w14:paraId="6AACEEAE" w14:textId="77777777" w:rsidTr="00F841A9">
        <w:tc>
          <w:tcPr>
            <w:tcW w:w="10790" w:type="dxa"/>
            <w:shd w:val="clear" w:color="auto" w:fill="DAE7F4" w:themeFill="accent1" w:themeFillTint="33"/>
          </w:tcPr>
          <w:p w14:paraId="25773EB2" w14:textId="2EBD20A4" w:rsidR="00076427" w:rsidRPr="009F7D10" w:rsidRDefault="00076427" w:rsidP="009F7D10">
            <w:r w:rsidRPr="009F7D10">
              <w:t>Build and maintain strong partnerships with school- and district-based leaders</w:t>
            </w:r>
            <w:r w:rsidR="008F10AE" w:rsidRPr="009F7D10">
              <w:t xml:space="preserve"> and staff</w:t>
            </w:r>
            <w:r w:rsidRPr="009F7D10">
              <w:t xml:space="preserve">. </w:t>
            </w:r>
          </w:p>
        </w:tc>
      </w:tr>
      <w:tr w:rsidR="00076427" w14:paraId="6899075E" w14:textId="77777777" w:rsidTr="00F841A9">
        <w:trPr>
          <w:trHeight w:val="70"/>
        </w:trPr>
        <w:tc>
          <w:tcPr>
            <w:tcW w:w="10790" w:type="dxa"/>
          </w:tcPr>
          <w:p w14:paraId="1D39566D" w14:textId="77777777" w:rsidR="00076427" w:rsidRDefault="00076427" w:rsidP="009F7D10"/>
          <w:p w14:paraId="638E63D6" w14:textId="71211541" w:rsidR="00F841A9" w:rsidRPr="00076427" w:rsidRDefault="00F841A9" w:rsidP="009F7D10"/>
        </w:tc>
      </w:tr>
      <w:tr w:rsidR="00076427" w14:paraId="5701916B" w14:textId="77777777" w:rsidTr="00F841A9">
        <w:tc>
          <w:tcPr>
            <w:tcW w:w="10790" w:type="dxa"/>
            <w:shd w:val="clear" w:color="auto" w:fill="DAE7F4" w:themeFill="accent1" w:themeFillTint="33"/>
          </w:tcPr>
          <w:p w14:paraId="41B4FAAD" w14:textId="33EAC7BA" w:rsidR="00076427" w:rsidRPr="009F7D10" w:rsidRDefault="00076427" w:rsidP="009F7D10">
            <w:r w:rsidRPr="009F7D10">
              <w:t xml:space="preserve">Build and maintain strong community partnerships. </w:t>
            </w:r>
          </w:p>
        </w:tc>
      </w:tr>
      <w:tr w:rsidR="00076427" w14:paraId="625AE411" w14:textId="77777777" w:rsidTr="00F841A9">
        <w:trPr>
          <w:trHeight w:val="251"/>
        </w:trPr>
        <w:tc>
          <w:tcPr>
            <w:tcW w:w="10790" w:type="dxa"/>
          </w:tcPr>
          <w:p w14:paraId="3703D817" w14:textId="77777777" w:rsidR="00076427" w:rsidRDefault="00076427" w:rsidP="009F7D10"/>
          <w:p w14:paraId="4C5E8D2D" w14:textId="3BB55828" w:rsidR="00F841A9" w:rsidRPr="00076427" w:rsidRDefault="00F841A9" w:rsidP="009F7D10"/>
        </w:tc>
      </w:tr>
      <w:tr w:rsidR="00A07101" w14:paraId="6DB14C1B" w14:textId="77777777" w:rsidTr="00F841A9">
        <w:tc>
          <w:tcPr>
            <w:tcW w:w="10790" w:type="dxa"/>
            <w:shd w:val="clear" w:color="auto" w:fill="DAE7F4" w:themeFill="accent1" w:themeFillTint="33"/>
          </w:tcPr>
          <w:p w14:paraId="35B4A1D6" w14:textId="577EC4A8" w:rsidR="00A07101" w:rsidRPr="009F7D10" w:rsidRDefault="00A07101" w:rsidP="009F7D10">
            <w:r w:rsidRPr="009F7D10">
              <w:t>Identify the most critical needs of your students and families and aspects of your programming</w:t>
            </w:r>
            <w:r w:rsidR="001C52CC">
              <w:t xml:space="preserve"> that</w:t>
            </w:r>
            <w:r w:rsidRPr="009F7D10">
              <w:t xml:space="preserve"> are most important to sustain beyond this grant cycle. </w:t>
            </w:r>
          </w:p>
        </w:tc>
      </w:tr>
      <w:tr w:rsidR="00A07101" w14:paraId="5DE66133" w14:textId="77777777" w:rsidTr="00F841A9">
        <w:trPr>
          <w:trHeight w:val="70"/>
        </w:trPr>
        <w:tc>
          <w:tcPr>
            <w:tcW w:w="10790" w:type="dxa"/>
          </w:tcPr>
          <w:p w14:paraId="08DEE535" w14:textId="77777777" w:rsidR="00A07101" w:rsidRDefault="00A07101" w:rsidP="00076427"/>
          <w:p w14:paraId="2FFB7C90" w14:textId="2985B0DD" w:rsidR="00F841A9" w:rsidRPr="00076427" w:rsidRDefault="00F841A9" w:rsidP="00076427"/>
        </w:tc>
      </w:tr>
    </w:tbl>
    <w:p w14:paraId="1288D6DC" w14:textId="77777777" w:rsidR="0051679F" w:rsidRDefault="0051679F" w:rsidP="008333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76427" w14:paraId="1758E69F" w14:textId="77777777" w:rsidTr="00F841A9">
        <w:tc>
          <w:tcPr>
            <w:tcW w:w="10790" w:type="dxa"/>
            <w:shd w:val="clear" w:color="auto" w:fill="DAE7F4" w:themeFill="accent1" w:themeFillTint="33"/>
          </w:tcPr>
          <w:p w14:paraId="2B708988" w14:textId="689AD6FE" w:rsidR="00076427" w:rsidRDefault="00076427" w:rsidP="00076427">
            <w:r w:rsidRPr="00076427">
              <w:t xml:space="preserve">On a scale of 1 to 5, with 1 being “not prepared” and 5 being “highly prepared,” how prepared are you to sustain </w:t>
            </w:r>
            <w:r w:rsidR="0051679F">
              <w:t xml:space="preserve">OST </w:t>
            </w:r>
            <w:r w:rsidRPr="00076427">
              <w:t xml:space="preserve">programming beyond the life of your </w:t>
            </w:r>
            <w:r w:rsidR="008E756D">
              <w:t>21</w:t>
            </w:r>
            <w:r w:rsidR="008E756D" w:rsidRPr="008E756D">
              <w:rPr>
                <w:vertAlign w:val="superscript"/>
              </w:rPr>
              <w:t>st</w:t>
            </w:r>
            <w:r w:rsidR="008E756D">
              <w:t xml:space="preserve"> CCLC </w:t>
            </w:r>
            <w:r w:rsidRPr="00076427">
              <w:t xml:space="preserve">grant? Please </w:t>
            </w:r>
            <w:r>
              <w:t>explain</w:t>
            </w:r>
            <w:r w:rsidR="00A53027">
              <w:t xml:space="preserve"> your rating</w:t>
            </w:r>
            <w:r>
              <w:t xml:space="preserve">. </w:t>
            </w:r>
          </w:p>
        </w:tc>
      </w:tr>
      <w:tr w:rsidR="00076427" w14:paraId="77D3CABB" w14:textId="77777777" w:rsidTr="001C52CC">
        <w:trPr>
          <w:trHeight w:val="671"/>
        </w:trPr>
        <w:tc>
          <w:tcPr>
            <w:tcW w:w="10790" w:type="dxa"/>
          </w:tcPr>
          <w:p w14:paraId="48942ECA" w14:textId="77777777" w:rsidR="00076427" w:rsidRDefault="00076427" w:rsidP="00076427"/>
        </w:tc>
      </w:tr>
    </w:tbl>
    <w:p w14:paraId="135794CB" w14:textId="77777777" w:rsidR="00153419" w:rsidRDefault="00153419" w:rsidP="000764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76427" w14:paraId="31C8641B" w14:textId="77777777" w:rsidTr="00F841A9">
        <w:tc>
          <w:tcPr>
            <w:tcW w:w="10790" w:type="dxa"/>
            <w:shd w:val="clear" w:color="auto" w:fill="DAE7F4" w:themeFill="accent1" w:themeFillTint="33"/>
          </w:tcPr>
          <w:p w14:paraId="6DDC26C6" w14:textId="14B23509" w:rsidR="00076427" w:rsidRDefault="00A53027" w:rsidP="00076427">
            <w:r>
              <w:t xml:space="preserve">What </w:t>
            </w:r>
            <w:r w:rsidR="00076427">
              <w:t>technical assistance</w:t>
            </w:r>
            <w:r>
              <w:t xml:space="preserve"> might CDE provide to</w:t>
            </w:r>
            <w:r w:rsidR="00853077">
              <w:t xml:space="preserve"> support your sustainability efforts</w:t>
            </w:r>
            <w:r>
              <w:t xml:space="preserve"> in the coming years</w:t>
            </w:r>
            <w:r w:rsidR="00853077">
              <w:t xml:space="preserve">? </w:t>
            </w:r>
          </w:p>
        </w:tc>
      </w:tr>
      <w:tr w:rsidR="00076427" w14:paraId="12EACF97" w14:textId="77777777" w:rsidTr="00F841A9">
        <w:trPr>
          <w:trHeight w:val="707"/>
        </w:trPr>
        <w:tc>
          <w:tcPr>
            <w:tcW w:w="10790" w:type="dxa"/>
          </w:tcPr>
          <w:p w14:paraId="6FB5221E" w14:textId="77777777" w:rsidR="00076427" w:rsidRDefault="00076427" w:rsidP="00076427"/>
        </w:tc>
      </w:tr>
    </w:tbl>
    <w:p w14:paraId="30CFDD39" w14:textId="2AC26FA5" w:rsidR="001C52CC" w:rsidRDefault="001C52CC" w:rsidP="00F841A9">
      <w:r>
        <w:t>Please complete and upload the Funding Chart as part of your sustainability plan submission in the EOY survey.</w:t>
      </w:r>
    </w:p>
    <w:p w14:paraId="0041DD45" w14:textId="79D248C0" w:rsidR="00624635" w:rsidRDefault="00624635" w:rsidP="00F841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32"/>
        <w:gridCol w:w="1067"/>
        <w:gridCol w:w="1067"/>
        <w:gridCol w:w="1070"/>
        <w:gridCol w:w="1070"/>
        <w:gridCol w:w="1070"/>
        <w:gridCol w:w="1070"/>
        <w:gridCol w:w="1070"/>
        <w:gridCol w:w="1074"/>
      </w:tblGrid>
      <w:tr w:rsidR="00624635" w:rsidRPr="00A61DD3" w14:paraId="4E7939F5" w14:textId="77777777" w:rsidTr="00BE0F59">
        <w:tc>
          <w:tcPr>
            <w:tcW w:w="5000" w:type="pct"/>
            <w:gridSpan w:val="9"/>
            <w:shd w:val="clear" w:color="auto" w:fill="F2F2F2" w:themeFill="background1" w:themeFillShade="F2"/>
            <w:noWrap/>
            <w:vAlign w:val="center"/>
            <w:hideMark/>
          </w:tcPr>
          <w:p w14:paraId="70A25BD4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4"/>
                <w:szCs w:val="20"/>
              </w:rPr>
              <w:t>21</w:t>
            </w:r>
            <w:r w:rsidRPr="00A61DD3">
              <w:rPr>
                <w:rFonts w:eastAsia="Times New Roman" w:cstheme="minorHAnsi"/>
                <w:b/>
                <w:color w:val="000000"/>
                <w:sz w:val="24"/>
                <w:szCs w:val="20"/>
                <w:vertAlign w:val="superscript"/>
              </w:rPr>
              <w:t>st</w:t>
            </w:r>
            <w:r w:rsidRPr="00A61DD3">
              <w:rPr>
                <w:rFonts w:eastAsia="Times New Roman" w:cstheme="minorHAnsi"/>
                <w:b/>
                <w:color w:val="000000"/>
                <w:sz w:val="24"/>
                <w:szCs w:val="20"/>
              </w:rPr>
              <w:t xml:space="preserve"> Century Community Learning Centers </w:t>
            </w:r>
            <w:r>
              <w:rPr>
                <w:rFonts w:eastAsia="Times New Roman" w:cstheme="minorHAnsi"/>
                <w:b/>
                <w:color w:val="000000"/>
                <w:sz w:val="24"/>
                <w:szCs w:val="20"/>
              </w:rPr>
              <w:t xml:space="preserve">(CCLC) Program </w:t>
            </w:r>
            <w:r w:rsidRPr="00A61DD3">
              <w:rPr>
                <w:rFonts w:eastAsia="Times New Roman" w:cstheme="minorHAnsi"/>
                <w:b/>
                <w:color w:val="000000"/>
                <w:sz w:val="24"/>
                <w:szCs w:val="20"/>
              </w:rPr>
              <w:t>Funding Chart</w:t>
            </w:r>
          </w:p>
          <w:p w14:paraId="1FA9C1B7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4"/>
                <w:szCs w:val="20"/>
              </w:rPr>
              <w:t xml:space="preserve">Budgeted for Fiscal Year </w:t>
            </w:r>
            <w:r>
              <w:rPr>
                <w:rFonts w:eastAsia="Times New Roman" w:cstheme="minorHAnsi"/>
                <w:b/>
                <w:color w:val="000000"/>
                <w:sz w:val="24"/>
                <w:szCs w:val="20"/>
              </w:rPr>
              <w:t>[XXXX]</w:t>
            </w:r>
          </w:p>
        </w:tc>
      </w:tr>
      <w:tr w:rsidR="00624635" w:rsidRPr="00A61DD3" w14:paraId="51BA5966" w14:textId="77777777" w:rsidTr="00BE0F59"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1BB159DA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PROGRAM CATEGORIES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DD0BE9B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16"/>
                <w:szCs w:val="20"/>
              </w:rPr>
              <w:t>21</w:t>
            </w:r>
            <w:r w:rsidRPr="00A61DD3">
              <w:rPr>
                <w:rFonts w:eastAsia="Times New Roman" w:cstheme="minorHAnsi"/>
                <w:color w:val="000000"/>
                <w:sz w:val="16"/>
                <w:szCs w:val="20"/>
                <w:vertAlign w:val="superscript"/>
              </w:rPr>
              <w:t>st</w:t>
            </w:r>
            <w:r w:rsidRPr="00A61DD3">
              <w:rPr>
                <w:rFonts w:eastAsia="Times New Roman" w:cstheme="minorHAnsi"/>
                <w:color w:val="000000"/>
                <w:sz w:val="16"/>
                <w:szCs w:val="20"/>
              </w:rPr>
              <w:t xml:space="preserve"> CCLC 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C2D4C46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16"/>
                <w:szCs w:val="20"/>
              </w:rPr>
              <w:t xml:space="preserve"> Title I, Part A 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0D3FEF6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16"/>
                <w:szCs w:val="20"/>
              </w:rPr>
              <w:t xml:space="preserve"> Other Education Funding Sources 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FE8DB90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16"/>
                <w:szCs w:val="20"/>
              </w:rPr>
              <w:t xml:space="preserve"> Private, Foundation, or Community Grants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33C0600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16"/>
                <w:szCs w:val="20"/>
              </w:rPr>
              <w:t xml:space="preserve"> Service Organizations or Community Groups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0BECF0B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16"/>
                <w:szCs w:val="20"/>
              </w:rPr>
              <w:t xml:space="preserve"> Other Funding Sources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319B6D0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16"/>
                <w:szCs w:val="20"/>
              </w:rPr>
              <w:t>Community Partnerships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2C86FD90" w14:textId="77777777" w:rsidR="00624635" w:rsidRPr="00A61DD3" w:rsidRDefault="00624635" w:rsidP="00BE0F59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16"/>
                <w:szCs w:val="20"/>
              </w:rPr>
              <w:t>In-Kind Donations</w:t>
            </w:r>
          </w:p>
        </w:tc>
      </w:tr>
      <w:tr w:rsidR="00624635" w:rsidRPr="00A61DD3" w14:paraId="460729F1" w14:textId="77777777" w:rsidTr="00BE0F59">
        <w:tc>
          <w:tcPr>
            <w:tcW w:w="1038" w:type="pct"/>
            <w:shd w:val="clear" w:color="auto" w:fill="D3CCBC" w:themeFill="background2"/>
            <w:noWrap/>
            <w:vAlign w:val="center"/>
            <w:hideMark/>
          </w:tcPr>
          <w:p w14:paraId="750480F5" w14:textId="77777777" w:rsidR="00624635" w:rsidRPr="00A61DD3" w:rsidRDefault="00624635" w:rsidP="00BE0F5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Instructional Program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48D42E3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0EFDCD8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39C2437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6CA3893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58D30FE4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341577A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369CACC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  <w:hideMark/>
          </w:tcPr>
          <w:p w14:paraId="339DC123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0647FF80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1BE0CE4E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Salaries (0100)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A575251" w14:textId="77777777" w:rsidR="00624635" w:rsidRPr="00A61DD3" w:rsidRDefault="00624635" w:rsidP="00BE0F5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2FDA7F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820C36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BF64EF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3404B3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49390D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C2889F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0A414D8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3B0EA139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1321819B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Employee Benefits (0200)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775E25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077EA1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35C0B5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D2C993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2FDE5A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1605DB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8F7D66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76E7F0D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10418048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3B4BE824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Purchased Professional and Technical Services (0300)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A157E2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595662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F7D952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FD0CE7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88D936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A5BDCA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12D12D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59398F7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5DA00C73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3BE2F88A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Other Purchased Services (0500)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D658A5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B782A8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C0371F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B3858D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BB5F65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EB8629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2AA0AE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7071ED0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08712E1E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600A7403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Travel, Registration and Entrance (0580)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C1187E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798A46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5E8EA2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36C8E7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6A3894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AD6859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2D0DEE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5204425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57052F4D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7902DEB5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Supplies (0600)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E26AD3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CD0846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6753B43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A6F683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EFE990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8420D4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903D47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62FB1FF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5393C203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</w:tcPr>
          <w:p w14:paraId="7CF47323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Equipment – </w:t>
            </w:r>
            <w:proofErr w:type="gramStart"/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Non Capitalized</w:t>
            </w:r>
            <w:proofErr w:type="gramEnd"/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(0735)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8F2019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733219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F9D939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6B342F5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C08355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71F3B28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D1405E3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432953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24635" w:rsidRPr="00A61DD3" w14:paraId="659E392B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6686D550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Other (0800)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DB2514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CE5DEC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99F352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BC7FFD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2AF156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1D3F32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B23A22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6111094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44F55F7A" w14:textId="77777777" w:rsidTr="00BE0F59">
        <w:tc>
          <w:tcPr>
            <w:tcW w:w="1038" w:type="pct"/>
            <w:shd w:val="clear" w:color="auto" w:fill="D3CCBC" w:themeFill="background2"/>
            <w:noWrap/>
            <w:vAlign w:val="center"/>
            <w:hideMark/>
          </w:tcPr>
          <w:p w14:paraId="020405EF" w14:textId="77777777" w:rsidR="00624635" w:rsidRPr="00A61DD3" w:rsidRDefault="00624635" w:rsidP="00BE0F5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Support Program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6F645718" w14:textId="77777777" w:rsidR="00624635" w:rsidRPr="00A61DD3" w:rsidRDefault="00624635" w:rsidP="00BE0F5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776E398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5AA263C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22DAEB3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437E649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62E6A763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45B05E53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  <w:hideMark/>
          </w:tcPr>
          <w:p w14:paraId="1A1F7C6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6E9E37BA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145CAB28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Salaries (0100)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21EDD3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519965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1A88DA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A4DF1B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B3DE07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FD9859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6E76A9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66F20B0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3E1E6594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46CCC425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Employee Benefits (0200)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88D96B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ADC753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689FE1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6E6D31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03DCFE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E5ED9D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7D7FB0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63C600E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20F1550D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2F2BC4AB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Purchased Professional and Technical Services (0300)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D24AF2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36085F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9005F4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E53D4A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111C47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1A9D84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BD9E7B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419C36D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0874AE5E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65589BA7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Other Purchased Services (0500)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3583DE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B4B471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1F23EF3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565E01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051ECA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1F1966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C23699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0596E24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50604E0D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7F52126D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Travel, Registration and Entrance (0580)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A99EE5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E59342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F31BC7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218F3D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24F05D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CA03D0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A51542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4D15977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1697EE32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</w:tcPr>
          <w:p w14:paraId="199F2DCE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Supplies (0600)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AACEC9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6FD0B8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54B066D4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E65A79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6CDBE84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B6AFF7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62D7C5C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ACA868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24635" w:rsidRPr="00A61DD3" w14:paraId="56266541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  <w:hideMark/>
          </w:tcPr>
          <w:p w14:paraId="5D999F06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Equipment – </w:t>
            </w:r>
            <w:proofErr w:type="gramStart"/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Non Capitalized</w:t>
            </w:r>
            <w:proofErr w:type="gramEnd"/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(0735)  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9767F1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1F7AF3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6099A7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978682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B40A09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95DCDC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EACD83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17EF65F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388BC15E" w14:textId="77777777" w:rsidTr="00BE0F59">
        <w:tc>
          <w:tcPr>
            <w:tcW w:w="1038" w:type="pct"/>
            <w:shd w:val="clear" w:color="auto" w:fill="D3CCBC" w:themeFill="background2"/>
            <w:noWrap/>
            <w:vAlign w:val="center"/>
            <w:hideMark/>
          </w:tcPr>
          <w:p w14:paraId="1A0749E1" w14:textId="77777777" w:rsidR="00624635" w:rsidRPr="00A61DD3" w:rsidRDefault="00624635" w:rsidP="00BE0F5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Administrative Program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24A9F95B" w14:textId="77777777" w:rsidR="00624635" w:rsidRPr="00A61DD3" w:rsidRDefault="00624635" w:rsidP="00BE0F5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27CFEFE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6F3239B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74DD1D6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61BE2FC4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583B5E53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  <w:hideMark/>
          </w:tcPr>
          <w:p w14:paraId="789E741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  <w:hideMark/>
          </w:tcPr>
          <w:p w14:paraId="71D94DD4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24635" w:rsidRPr="00A61DD3" w14:paraId="5A145DB9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</w:tcPr>
          <w:p w14:paraId="6485F6A8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Salaries (0100)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2547E2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7E77451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0A2C81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FE4175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C613D4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978954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1202848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5A3057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24635" w:rsidRPr="00A61DD3" w14:paraId="4279A56C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</w:tcPr>
          <w:p w14:paraId="5A5C5959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Employee Benefits (0200)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3DC8EB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5F5ACA3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90D208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7A5FF3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63C937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1CF2BFD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7B71D2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6E6774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24635" w:rsidRPr="00A61DD3" w14:paraId="1BC5B36E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</w:tcPr>
          <w:p w14:paraId="4FCBEB89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Purchased Professional and Technical Services (0300)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5D17D5A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766CAE00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25C2EA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6575E7C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7749787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58A019E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110F235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CCC7C3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24635" w:rsidRPr="00A61DD3" w14:paraId="06BAD83A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</w:tcPr>
          <w:p w14:paraId="0A8142F4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Other Purchased Services (0500)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1BF242C4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7F80E8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42531DA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9A54EC3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5CB4012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165B2FB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59002C1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0C6691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24635" w:rsidRPr="00A61DD3" w14:paraId="5BD596E5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</w:tcPr>
          <w:p w14:paraId="4905CB2A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Travel, Registration and Entrance (0580)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7E4FD688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57E61C2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1D33B5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F996343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A81BA3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DD17E4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58E69A1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21B29A49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24635" w:rsidRPr="00A61DD3" w14:paraId="00B0B83E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</w:tcPr>
          <w:p w14:paraId="2C0AA7C2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Supplies (0600)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FD28BC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B492404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7FF7754E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535C38F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1401E027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27010725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6D7BDB26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393304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24635" w:rsidRPr="00A61DD3" w14:paraId="0AF48920" w14:textId="77777777" w:rsidTr="00BE0F59">
        <w:trPr>
          <w:trHeight w:val="432"/>
        </w:trPr>
        <w:tc>
          <w:tcPr>
            <w:tcW w:w="1038" w:type="pct"/>
            <w:shd w:val="clear" w:color="auto" w:fill="auto"/>
            <w:vAlign w:val="center"/>
          </w:tcPr>
          <w:p w14:paraId="1698D3D4" w14:textId="77777777" w:rsidR="00624635" w:rsidRPr="00624635" w:rsidRDefault="00624635" w:rsidP="00BE0F59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 xml:space="preserve">Equipment – </w:t>
            </w:r>
            <w:proofErr w:type="gramStart"/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>Non Capitalized</w:t>
            </w:r>
            <w:proofErr w:type="gramEnd"/>
            <w:r w:rsidRPr="0062463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(0735)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003336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15D89F8D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26D8FD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0352B0A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02C0EDF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3E769DBC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14:paraId="678E102F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500FD894" w14:textId="77777777" w:rsidR="00624635" w:rsidRPr="00A61DD3" w:rsidRDefault="00624635" w:rsidP="00BE0F5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24635" w:rsidRPr="00A61DD3" w14:paraId="00012D0D" w14:textId="77777777" w:rsidTr="00BE0F59">
        <w:tc>
          <w:tcPr>
            <w:tcW w:w="1038" w:type="pct"/>
            <w:shd w:val="clear" w:color="auto" w:fill="F2F2F2" w:themeFill="background1" w:themeFillShade="F2"/>
            <w:noWrap/>
            <w:vAlign w:val="center"/>
            <w:hideMark/>
          </w:tcPr>
          <w:p w14:paraId="623D3E8E" w14:textId="77777777" w:rsidR="00624635" w:rsidRPr="00A61DD3" w:rsidRDefault="00624635" w:rsidP="00BE0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295B4AF" w14:textId="77777777" w:rsidR="00624635" w:rsidRPr="00A61DD3" w:rsidRDefault="00624635" w:rsidP="00BE0F59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</w:tcPr>
          <w:p w14:paraId="24419B61" w14:textId="77777777" w:rsidR="00624635" w:rsidRPr="00A61DD3" w:rsidRDefault="00624635" w:rsidP="00BE0F5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</w:tcPr>
          <w:p w14:paraId="03F2B11B" w14:textId="77777777" w:rsidR="00624635" w:rsidRPr="00A61DD3" w:rsidRDefault="00624635" w:rsidP="00BE0F5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</w:tcPr>
          <w:p w14:paraId="10811C9F" w14:textId="77777777" w:rsidR="00624635" w:rsidRPr="00A61DD3" w:rsidRDefault="00624635" w:rsidP="00BE0F5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</w:tcPr>
          <w:p w14:paraId="4433C200" w14:textId="77777777" w:rsidR="00624635" w:rsidRPr="00A61DD3" w:rsidRDefault="00624635" w:rsidP="00BE0F5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</w:tcPr>
          <w:p w14:paraId="10A6435C" w14:textId="77777777" w:rsidR="00624635" w:rsidRPr="00A61DD3" w:rsidRDefault="00624635" w:rsidP="00BE0F5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</w:tcPr>
          <w:p w14:paraId="5572CD3A" w14:textId="77777777" w:rsidR="00624635" w:rsidRPr="00A61DD3" w:rsidRDefault="00624635" w:rsidP="00BE0F5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center"/>
          </w:tcPr>
          <w:p w14:paraId="30381BBD" w14:textId="77777777" w:rsidR="00624635" w:rsidRPr="00A61DD3" w:rsidRDefault="00624635" w:rsidP="00BE0F5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$</w:t>
            </w:r>
          </w:p>
        </w:tc>
        <w:tc>
          <w:tcPr>
            <w:tcW w:w="497" w:type="pct"/>
            <w:shd w:val="clear" w:color="auto" w:fill="F2F2F2" w:themeFill="background1" w:themeFillShade="F2"/>
            <w:noWrap/>
            <w:vAlign w:val="center"/>
          </w:tcPr>
          <w:p w14:paraId="738CEA30" w14:textId="77777777" w:rsidR="00624635" w:rsidRPr="00A61DD3" w:rsidRDefault="00624635" w:rsidP="00BE0F59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A61DD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$</w:t>
            </w:r>
          </w:p>
        </w:tc>
      </w:tr>
      <w:tr w:rsidR="00624635" w:rsidRPr="00A61DD3" w14:paraId="0D10A623" w14:textId="77777777" w:rsidTr="00BE0F59">
        <w:tc>
          <w:tcPr>
            <w:tcW w:w="5000" w:type="pct"/>
            <w:gridSpan w:val="9"/>
            <w:shd w:val="clear" w:color="auto" w:fill="F2F2F2" w:themeFill="background1" w:themeFillShade="F2"/>
            <w:noWrap/>
            <w:vAlign w:val="center"/>
            <w:hideMark/>
          </w:tcPr>
          <w:p w14:paraId="4829F7B5" w14:textId="6D6724BF" w:rsidR="00624635" w:rsidRPr="00624635" w:rsidRDefault="00624635" w:rsidP="00624635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</w:t>
            </w:r>
            <w:r w:rsidRPr="006246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se the space below if you would like to provide additional information on the funding sources listed on the 21</w:t>
            </w:r>
            <w:r w:rsidRPr="006246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 w:rsidRPr="006246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CCLC Program Funding Chart.</w:t>
            </w:r>
          </w:p>
        </w:tc>
      </w:tr>
      <w:tr w:rsidR="00624635" w:rsidRPr="00A61DD3" w14:paraId="695EE8FC" w14:textId="77777777" w:rsidTr="00BE0F59">
        <w:tc>
          <w:tcPr>
            <w:tcW w:w="5000" w:type="pct"/>
            <w:gridSpan w:val="9"/>
            <w:shd w:val="clear" w:color="auto" w:fill="auto"/>
            <w:noWrap/>
            <w:hideMark/>
          </w:tcPr>
          <w:p w14:paraId="52C243B6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1AC8366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2399135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5847E18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6E60F0C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2DC1F46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1A860B9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3937E10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C580907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85F0386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016E513" w14:textId="77777777" w:rsidR="00624635" w:rsidRPr="00A61DD3" w:rsidRDefault="00624635" w:rsidP="00BE0F5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33DDFCC" w14:textId="77777777" w:rsidR="00624635" w:rsidRPr="00AA71C5" w:rsidRDefault="00624635" w:rsidP="00F841A9"/>
    <w:sectPr w:rsidR="00624635" w:rsidRPr="00AA71C5" w:rsidSect="00F841A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94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4137F" w14:textId="77777777" w:rsidR="008A6B56" w:rsidRDefault="008A6B56" w:rsidP="00715744">
      <w:r>
        <w:separator/>
      </w:r>
    </w:p>
  </w:endnote>
  <w:endnote w:type="continuationSeparator" w:id="0">
    <w:p w14:paraId="3513A90C" w14:textId="77777777" w:rsidR="008A6B56" w:rsidRDefault="008A6B56" w:rsidP="0071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500">
    <w:altName w:val="Arial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41240" w14:textId="15C35ACB" w:rsidR="006533BE" w:rsidRPr="002B3B48" w:rsidRDefault="00A07101" w:rsidP="002B3B48">
    <w:pPr>
      <w:pStyle w:val="Footer"/>
      <w:jc w:val="right"/>
      <w:rPr>
        <w:color w:val="5C6670" w:themeColor="text1"/>
        <w:sz w:val="18"/>
        <w:szCs w:val="18"/>
      </w:rPr>
    </w:pPr>
    <w:r>
      <w:rPr>
        <w:color w:val="5C6670" w:themeColor="text1"/>
        <w:sz w:val="18"/>
        <w:szCs w:val="18"/>
      </w:rPr>
      <w:t>Updated February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34777" w14:textId="61508370" w:rsidR="006533BE" w:rsidRPr="00715744" w:rsidRDefault="00A07101" w:rsidP="00715744">
    <w:pPr>
      <w:pStyle w:val="Footer"/>
      <w:jc w:val="right"/>
      <w:rPr>
        <w:color w:val="5C6670" w:themeColor="text1"/>
        <w:sz w:val="18"/>
        <w:szCs w:val="18"/>
      </w:rPr>
    </w:pPr>
    <w:r>
      <w:rPr>
        <w:color w:val="5C6670" w:themeColor="text1"/>
        <w:sz w:val="18"/>
        <w:szCs w:val="18"/>
      </w:rPr>
      <w:t>Updated 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742DD" w14:textId="77777777" w:rsidR="008A6B56" w:rsidRDefault="008A6B56" w:rsidP="00715744">
      <w:r>
        <w:separator/>
      </w:r>
    </w:p>
  </w:footnote>
  <w:footnote w:type="continuationSeparator" w:id="0">
    <w:p w14:paraId="6FAF74AC" w14:textId="77777777" w:rsidR="008A6B56" w:rsidRDefault="008A6B56" w:rsidP="0071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E1FD" w14:textId="075F8CC3" w:rsidR="006533BE" w:rsidRPr="00A53027" w:rsidRDefault="008E756D" w:rsidP="00A5302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A40B759" wp14:editId="05AE5995">
          <wp:simplePos x="0" y="0"/>
          <wp:positionH relativeFrom="column">
            <wp:posOffset>4705350</wp:posOffset>
          </wp:positionH>
          <wp:positionV relativeFrom="paragraph">
            <wp:posOffset>-133350</wp:posOffset>
          </wp:positionV>
          <wp:extent cx="2146935" cy="621030"/>
          <wp:effectExtent l="0" t="0" r="5715" b="762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27">
      <w:rPr>
        <w:noProof/>
      </w:rPr>
      <w:drawing>
        <wp:inline distT="0" distB="0" distL="0" distR="0" wp14:anchorId="50FD97A0" wp14:editId="7ABDBAD4">
          <wp:extent cx="2877820" cy="487680"/>
          <wp:effectExtent l="0" t="0" r="0" b="7620"/>
          <wp:docPr id="17" name="Picture 17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73BE" w14:textId="018C8D18" w:rsidR="00DE0E54" w:rsidRDefault="00661DC2" w:rsidP="00DE0E54">
    <w:pPr>
      <w:pStyle w:val="Header"/>
      <w:tabs>
        <w:tab w:val="clear" w:pos="8640"/>
        <w:tab w:val="right" w:pos="1080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30DF507" wp14:editId="5BB54CCD">
          <wp:simplePos x="0" y="0"/>
          <wp:positionH relativeFrom="column">
            <wp:posOffset>4685106</wp:posOffset>
          </wp:positionH>
          <wp:positionV relativeFrom="paragraph">
            <wp:posOffset>-100483</wp:posOffset>
          </wp:positionV>
          <wp:extent cx="2146935" cy="621030"/>
          <wp:effectExtent l="0" t="0" r="5715" b="762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27">
      <w:rPr>
        <w:noProof/>
      </w:rPr>
      <w:drawing>
        <wp:anchor distT="0" distB="0" distL="114300" distR="114300" simplePos="0" relativeHeight="251658240" behindDoc="0" locked="0" layoutInCell="1" allowOverlap="1" wp14:anchorId="05B3BF67" wp14:editId="05942383">
          <wp:simplePos x="0" y="0"/>
          <wp:positionH relativeFrom="column">
            <wp:posOffset>3658</wp:posOffset>
          </wp:positionH>
          <wp:positionV relativeFrom="paragraph">
            <wp:posOffset>3658</wp:posOffset>
          </wp:positionV>
          <wp:extent cx="2877820" cy="487680"/>
          <wp:effectExtent l="0" t="0" r="0" b="7620"/>
          <wp:wrapSquare wrapText="bothSides"/>
          <wp:docPr id="20" name="Picture 20" descr="Colorado Department of Educa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Colorado Department of Educaio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0E54">
      <w:tab/>
    </w:r>
  </w:p>
  <w:p w14:paraId="274E8918" w14:textId="5D683380" w:rsidR="00A53027" w:rsidRDefault="00A53027" w:rsidP="00DE0E54">
    <w:pPr>
      <w:pStyle w:val="Header"/>
      <w:tabs>
        <w:tab w:val="clear" w:pos="8640"/>
        <w:tab w:val="right" w:pos="108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84ED5"/>
    <w:multiLevelType w:val="hybridMultilevel"/>
    <w:tmpl w:val="17B8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AB6"/>
    <w:multiLevelType w:val="hybridMultilevel"/>
    <w:tmpl w:val="57D4D544"/>
    <w:lvl w:ilvl="0" w:tplc="0778C01E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E2181"/>
    <w:multiLevelType w:val="hybridMultilevel"/>
    <w:tmpl w:val="397E0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FC2AB1"/>
    <w:multiLevelType w:val="hybridMultilevel"/>
    <w:tmpl w:val="1390F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BF1B35"/>
    <w:multiLevelType w:val="hybridMultilevel"/>
    <w:tmpl w:val="F8D8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65F2C"/>
    <w:multiLevelType w:val="hybridMultilevel"/>
    <w:tmpl w:val="C42E8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17CFF"/>
    <w:multiLevelType w:val="hybridMultilevel"/>
    <w:tmpl w:val="15BAC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60E8B"/>
    <w:multiLevelType w:val="hybridMultilevel"/>
    <w:tmpl w:val="494C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756946560">
    <w:abstractNumId w:val="6"/>
  </w:num>
  <w:num w:numId="2" w16cid:durableId="2056587319">
    <w:abstractNumId w:val="6"/>
  </w:num>
  <w:num w:numId="3" w16cid:durableId="1426149176">
    <w:abstractNumId w:val="9"/>
  </w:num>
  <w:num w:numId="4" w16cid:durableId="222572196">
    <w:abstractNumId w:val="6"/>
  </w:num>
  <w:num w:numId="5" w16cid:durableId="1909607091">
    <w:abstractNumId w:val="9"/>
  </w:num>
  <w:num w:numId="6" w16cid:durableId="1696538136">
    <w:abstractNumId w:val="2"/>
  </w:num>
  <w:num w:numId="7" w16cid:durableId="2027512903">
    <w:abstractNumId w:val="3"/>
  </w:num>
  <w:num w:numId="8" w16cid:durableId="1440173930">
    <w:abstractNumId w:val="5"/>
  </w:num>
  <w:num w:numId="9" w16cid:durableId="1554123719">
    <w:abstractNumId w:val="7"/>
  </w:num>
  <w:num w:numId="10" w16cid:durableId="1528250434">
    <w:abstractNumId w:val="1"/>
  </w:num>
  <w:num w:numId="11" w16cid:durableId="1008020316">
    <w:abstractNumId w:val="0"/>
  </w:num>
  <w:num w:numId="12" w16cid:durableId="1862891327">
    <w:abstractNumId w:val="8"/>
  </w:num>
  <w:num w:numId="13" w16cid:durableId="166016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FB"/>
    <w:rsid w:val="00076427"/>
    <w:rsid w:val="00084F72"/>
    <w:rsid w:val="00100C29"/>
    <w:rsid w:val="00134450"/>
    <w:rsid w:val="00142374"/>
    <w:rsid w:val="00153419"/>
    <w:rsid w:val="001C52CC"/>
    <w:rsid w:val="00236AC6"/>
    <w:rsid w:val="002666EF"/>
    <w:rsid w:val="00294F34"/>
    <w:rsid w:val="0029762E"/>
    <w:rsid w:val="00297951"/>
    <w:rsid w:val="002B3B48"/>
    <w:rsid w:val="00336481"/>
    <w:rsid w:val="00381C34"/>
    <w:rsid w:val="003B59FB"/>
    <w:rsid w:val="00496243"/>
    <w:rsid w:val="004F0F94"/>
    <w:rsid w:val="0051679F"/>
    <w:rsid w:val="00521EF9"/>
    <w:rsid w:val="005363FC"/>
    <w:rsid w:val="00546AAC"/>
    <w:rsid w:val="0057352B"/>
    <w:rsid w:val="005A701C"/>
    <w:rsid w:val="00624562"/>
    <w:rsid w:val="00624635"/>
    <w:rsid w:val="00633510"/>
    <w:rsid w:val="00635886"/>
    <w:rsid w:val="00640581"/>
    <w:rsid w:val="006533BE"/>
    <w:rsid w:val="00661DC2"/>
    <w:rsid w:val="00715744"/>
    <w:rsid w:val="00736A92"/>
    <w:rsid w:val="00737475"/>
    <w:rsid w:val="0075137B"/>
    <w:rsid w:val="00791BF7"/>
    <w:rsid w:val="007A2954"/>
    <w:rsid w:val="007C42B3"/>
    <w:rsid w:val="007E4BB7"/>
    <w:rsid w:val="0083332F"/>
    <w:rsid w:val="008428F4"/>
    <w:rsid w:val="00846456"/>
    <w:rsid w:val="00853077"/>
    <w:rsid w:val="00872AA3"/>
    <w:rsid w:val="00881AD8"/>
    <w:rsid w:val="00896AF0"/>
    <w:rsid w:val="008A6B56"/>
    <w:rsid w:val="008C7315"/>
    <w:rsid w:val="008E1B8D"/>
    <w:rsid w:val="008E756D"/>
    <w:rsid w:val="008F10AE"/>
    <w:rsid w:val="00944AA4"/>
    <w:rsid w:val="009B3797"/>
    <w:rsid w:val="009F7D10"/>
    <w:rsid w:val="00A07101"/>
    <w:rsid w:val="00A128E2"/>
    <w:rsid w:val="00A16A16"/>
    <w:rsid w:val="00A53027"/>
    <w:rsid w:val="00A61E4E"/>
    <w:rsid w:val="00A77B6E"/>
    <w:rsid w:val="00AA71C5"/>
    <w:rsid w:val="00AA7976"/>
    <w:rsid w:val="00B6324C"/>
    <w:rsid w:val="00B64801"/>
    <w:rsid w:val="00B70C3C"/>
    <w:rsid w:val="00B75D0F"/>
    <w:rsid w:val="00C703C7"/>
    <w:rsid w:val="00C80C80"/>
    <w:rsid w:val="00CB09FF"/>
    <w:rsid w:val="00D1749B"/>
    <w:rsid w:val="00D319FB"/>
    <w:rsid w:val="00D615E4"/>
    <w:rsid w:val="00D83568"/>
    <w:rsid w:val="00DE0E54"/>
    <w:rsid w:val="00EE1D20"/>
    <w:rsid w:val="00EF477F"/>
    <w:rsid w:val="00F00964"/>
    <w:rsid w:val="00F33236"/>
    <w:rsid w:val="00F62486"/>
    <w:rsid w:val="00F70D5B"/>
    <w:rsid w:val="00F76D01"/>
    <w:rsid w:val="00F841A9"/>
    <w:rsid w:val="00F94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DE0B52C"/>
  <w15:docId w15:val="{06E58045-2B5E-4A95-859D-453CF5AE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9AA3AC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 w:themeColor="text1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 w:themeColor="text1" w:themeTint="99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896AF0"/>
    <w:pPr>
      <w:spacing w:before="120" w:after="60"/>
    </w:pPr>
    <w:rPr>
      <w:rFonts w:ascii="Trebuchet MS" w:hAnsi="Trebuchet MS"/>
      <w:b/>
      <w:sz w:val="20"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 w:themeColor="text1" w:themeTint="99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6456"/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Co CDE MS Color Palette FINAL">
  <a:themeElements>
    <a:clrScheme name="BCo CDE MS Color Palette FINAL">
      <a:dk1>
        <a:srgbClr val="5C6670"/>
      </a:dk1>
      <a:lt1>
        <a:sysClr val="window" lastClr="FFFFFF"/>
      </a:lt1>
      <a:dk2>
        <a:srgbClr val="8FC6E8"/>
      </a:dk2>
      <a:lt2>
        <a:srgbClr val="D3CCBC"/>
      </a:lt2>
      <a:accent1>
        <a:srgbClr val="488BC9"/>
      </a:accent1>
      <a:accent2>
        <a:srgbClr val="FFC846"/>
      </a:accent2>
      <a:accent3>
        <a:srgbClr val="8DC63F"/>
      </a:accent3>
      <a:accent4>
        <a:srgbClr val="6D3A5D"/>
      </a:accent4>
      <a:accent5>
        <a:srgbClr val="46797A"/>
      </a:accent5>
      <a:accent6>
        <a:srgbClr val="EF7521"/>
      </a:accent6>
      <a:hlink>
        <a:srgbClr val="101E8E"/>
      </a:hlink>
      <a:folHlink>
        <a:srgbClr val="1837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06AAFE-C11A-4D9F-924A-8D673A07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CCLC Sustainability Plan Template</vt:lpstr>
    </vt:vector>
  </TitlesOfParts>
  <Company>Colorado State Education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CCLC Sustainability Plan Template</dc:title>
  <dc:creator>Beth Hunter</dc:creator>
  <cp:lastModifiedBy>Spear, Susanna</cp:lastModifiedBy>
  <cp:revision>8</cp:revision>
  <cp:lastPrinted>2017-01-26T19:50:00Z</cp:lastPrinted>
  <dcterms:created xsi:type="dcterms:W3CDTF">2023-02-07T20:48:00Z</dcterms:created>
  <dcterms:modified xsi:type="dcterms:W3CDTF">2025-03-12T15:00:00Z</dcterms:modified>
</cp:coreProperties>
</file>