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B132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Painting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Visual art has inherent characteristics and expressive features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VA09-GR.HS-S.1-GLE.1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Historical and cultural context are found in visual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556EB0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and design have purpose and function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Reflective strategies are used to understand the creative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VA09-GR.HS-S.2-GLE.1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 personal philosophy of art is accomplished through use of sophisticated language and studio art processes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VA09-GR.HS-S.2-GLE.2</w:t>
            </w:r>
          </w:p>
        </w:tc>
      </w:tr>
      <w:tr w:rsidR="00556EB0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Interpretation is a means for understanding and evaluating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VA09-GR.HS-S.2-GLE.3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Demonstrate competency in traditional and new art media, and apply appropriate and available technology for the expression of ideas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VA09-GR.HS-S.3-GLE.1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Assess and produce art with various materials and methods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sz w:val="20"/>
                <w:szCs w:val="20"/>
              </w:rPr>
              <w:t>Make judgments from visual messages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VA09-GR.HS-S.3-GLE.3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The work of art scholars impacts how art is viewed today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VA09-GR.HS-S.4-GLE.1</w:t>
            </w:r>
          </w:p>
        </w:tc>
      </w:tr>
      <w:tr w:rsidR="00556EB0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Communication through advanced visual methods is a necessary skill in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6EB0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VA09-GR.HS-S.4-GLE.2</w:t>
            </w:r>
          </w:p>
        </w:tc>
      </w:tr>
      <w:tr w:rsidR="00556EB0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56EB0" w:rsidRPr="00D5423D" w:rsidRDefault="00556EB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556EB0" w:rsidRPr="00556EB0" w:rsidRDefault="00556EB0" w:rsidP="00556EB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56EB0">
              <w:rPr>
                <w:rFonts w:asciiTheme="minorHAnsi" w:hAnsiTheme="minorHAnsi"/>
                <w:bCs/>
                <w:sz w:val="20"/>
                <w:szCs w:val="20"/>
              </w:rPr>
              <w:t>Art is a lifelong endeavor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56EB0" w:rsidRPr="00D5423D" w:rsidRDefault="00556EB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VA09-GR.HS-S.4-GLE.3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A3443" w:rsidP="00BA43DD">
            <w:pPr>
              <w:ind w:left="0" w:firstLine="0"/>
              <w:rPr>
                <w:sz w:val="20"/>
                <w:szCs w:val="20"/>
              </w:rPr>
            </w:pPr>
            <w:r w:rsidRPr="00666BE0">
              <w:rPr>
                <w:sz w:val="20"/>
                <w:szCs w:val="20"/>
              </w:rPr>
              <w:t>The Cultural Impact of Color</w:t>
            </w:r>
          </w:p>
        </w:tc>
        <w:tc>
          <w:tcPr>
            <w:tcW w:w="3150" w:type="dxa"/>
            <w:gridSpan w:val="3"/>
          </w:tcPr>
          <w:p w:rsidR="0013710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CA3443" w:rsidP="00BA43DD">
            <w:pPr>
              <w:ind w:left="0" w:firstLine="0"/>
              <w:rPr>
                <w:sz w:val="20"/>
                <w:szCs w:val="20"/>
              </w:rPr>
            </w:pPr>
            <w:r w:rsidRPr="00666BE0">
              <w:rPr>
                <w:sz w:val="20"/>
                <w:szCs w:val="20"/>
              </w:rPr>
              <w:t>Abstraction as Interpretation</w:t>
            </w:r>
          </w:p>
        </w:tc>
        <w:tc>
          <w:tcPr>
            <w:tcW w:w="3150" w:type="dxa"/>
            <w:gridSpan w:val="3"/>
          </w:tcPr>
          <w:p w:rsidR="0013710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666BE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The Cultural Impact of Color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151BB" w:rsidRPr="00666BE0" w:rsidRDefault="00CA3443" w:rsidP="00666B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Intention</w:t>
            </w:r>
          </w:p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1654F8" w:rsidRDefault="001654F8" w:rsidP="00666BE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1654F8" w:rsidRDefault="001654F8" w:rsidP="00666BE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.HS-S.2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1654F8" w:rsidRDefault="001654F8" w:rsidP="00666BE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.HS-S.3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1654F8" w:rsidP="006409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S.4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151BB" w:rsidRPr="00666BE0" w:rsidRDefault="00CA3443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How do cultures use color to convey meaning in traditional/contemporary rituals, celebrations, and daily lives? (VA09-Gr.HS- S.1-GLE.1,2,3) and (VA09-Gr.HS-S.4-GLE.1-EO.a,b)</w:t>
            </w:r>
          </w:p>
          <w:p w:rsidR="00DB030A" w:rsidRPr="00666BE0" w:rsidRDefault="00CA3443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 xml:space="preserve">How would the artist consider color choice in their artwork if the intent is to effect the viewer’s emotions? </w:t>
            </w:r>
          </w:p>
          <w:p w:rsidR="00DB030A" w:rsidRPr="00666BE0" w:rsidRDefault="00CA3443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 xml:space="preserve">What processes guide an artist’s decisions when considering the use of color to depict tension or conflict? </w:t>
            </w:r>
          </w:p>
          <w:p w:rsidR="0051577B" w:rsidRPr="00A86B29" w:rsidRDefault="00CA3443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How can understanding the artist’s inspiration tell us more about the culture and how it’s expressed through color?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Characteristics and Expressive Features, Culture, Expression / Emotion, Tradition, Style, Investigate, Relationships / Interaction, Inspiration, Tension / Conflict, Intent, Color, Choices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Color in artwork expresses emotion to convey an artist’s personal style. </w:t>
            </w:r>
            <w:r w:rsid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>(VA09-Gr.HS- S.1-GLE.1,2,3) and VA09-Gr.HS- S.2-GLE.1,2,3) and (VA09-Gr.HS-S.3-GLE.2,3) and (VA09-Gr.HS-S.4-GLE.1,2,3)</w:t>
            </w:r>
          </w:p>
        </w:tc>
        <w:tc>
          <w:tcPr>
            <w:tcW w:w="4832" w:type="dxa"/>
            <w:shd w:val="clear" w:color="auto" w:fill="auto"/>
          </w:tcPr>
          <w:p w:rsidR="00C151BB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What does an artist need to know about cool and warm colors in relation to expressing emotion?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151BB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Should color influence the creation of contemporary designs of products and fashion? Explain.</w:t>
            </w:r>
          </w:p>
          <w:p w:rsidR="0051577B" w:rsidRPr="00D5423D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Does product design unconsciously determine viewer (consumer) choice? Defend your response.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E26" w:rsidRPr="00666BE0" w:rsidRDefault="00CA3443" w:rsidP="00666B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Cultural traditions inform how artists investigate color. </w:t>
            </w:r>
          </w:p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(VA09-Gr.HS- S.1-GLE.1,2,3) and VA09-Gr.HS- S.2-GLE.1,2,3) and (VA09-Gr.HS-S.3-GLE.2,3) and (VA09-Gr.HS-S.4-GLE.1,2,3)</w:t>
            </w:r>
          </w:p>
        </w:tc>
        <w:tc>
          <w:tcPr>
            <w:tcW w:w="4832" w:type="dxa"/>
            <w:shd w:val="clear" w:color="auto" w:fill="auto"/>
          </w:tcPr>
          <w:p w:rsidR="00C151BB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What techniques can an artist use with color to emphasize patterns significant to a culture? 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CA3443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can Interpreting color in visual arts provide the ability to understand the artist intent, style, and cultural traditions?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Investigating the characteristics and expressive features of art inform the choices an artist can make to communicate intent (VA09-Gr.HS- S.1-GLE.1,2,3) and VA09-Gr.HS- S.2-GLE.1,2,3) and (VA09-Gr.HS-S.3-GLE.2,3) and (VA09-Gr.HS-S.4-GLE.1,2,3)</w:t>
            </w:r>
          </w:p>
        </w:tc>
        <w:tc>
          <w:tcPr>
            <w:tcW w:w="4832" w:type="dxa"/>
            <w:shd w:val="clear" w:color="auto" w:fill="auto"/>
          </w:tcPr>
          <w:p w:rsidR="00C151BB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would the choice of color create movement, rhythm, and contrast in artwork?</w:t>
            </w:r>
          </w:p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151BB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important is it to identify specific characteristics and expressive features of art when analyzing color within the context of culture?</w:t>
            </w:r>
          </w:p>
          <w:p w:rsidR="0051577B" w:rsidRPr="00D5423D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Can an artist/designer effectively use color in a way counter to cultural expectations?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The foundation of color theory such as; primary, secondary, tertiary, hue, tint, shade, complimentary, contrast, etc. (VA09-Gr.HS-S.1-GLE.1,2) and (VA09-Gr.HS- S.2-GLE.2)</w:t>
            </w:r>
          </w:p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How color is used expressively to convey meaning and intent (VA09-Gr.HS-S.1-GLE.1,2,3) and (VA09-Gr.HS-S.2-GLE.1,2,3) and (VA09-Gr.HS- S.4-GLE.1-EO.b) </w:t>
            </w:r>
          </w:p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How color has been used by various artists and cultures, historically and culturally  (Michelangelo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Merisi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da Caravaggio: known for chiaroscuro; Vincent Willem van Gogh: known for rough, emotional beauty and impasto;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Aarti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Wa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Njoroge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: contemporary African artist; José Clemente Orozco: Mexican social realist painter, and known for murals;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Frida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Kahlo de Rivera: Mexican painter, known for her self-portraits; Diego Rivera: known for works in fresco;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Nguy</w:t>
            </w:r>
            <w:r w:rsidRPr="00666BE0">
              <w:rPr>
                <w:rFonts w:ascii="Arial" w:hAnsi="Arial" w:cs="Arial"/>
                <w:sz w:val="20"/>
                <w:szCs w:val="20"/>
              </w:rPr>
              <w:t>ễ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Th</w:t>
            </w:r>
            <w:r w:rsidRPr="00666BE0">
              <w:rPr>
                <w:rFonts w:ascii="Arial" w:hAnsi="Arial" w:cs="Arial"/>
                <w:sz w:val="20"/>
                <w:szCs w:val="20"/>
              </w:rPr>
              <w:t>ị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Châu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Giang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: contemporary female Vietnamese artist, known for visual narratives in traditional silk paintings; Faith Ringgold: African American artist, known for painting, quilts, storytelling, books (VA09-Gr.HS-S.1-GLE.1,2,.3) and (VA09-Gr.HS- S.2-GLE.1,2,3) and 9 VA09-Gr.HS-S.4-GLE.1-EO.b) </w:t>
            </w:r>
          </w:p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Characteristics and expressive features of color (i.e., movement, rhythm, contrast, etc. (VA09-Gr.HS-S.1-GLE.1,2) and 9 VA09-Gr.HS- S.2-GLE.2-EO.b)</w:t>
            </w:r>
          </w:p>
          <w:p w:rsidR="0051577B" w:rsidRPr="00D5423D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Techniques to complete a painting that demonstrates knowledge of color choice that reflect cultural inspiration (VA09-Gr.HS-S.1-GLE.1,2,3) and (VA09-Gr.HS- S.2-GLE.1,2,3) and (VA09-Gr.HS- S.3-GLE.1,2,3) and (VA09-Gr.HS- S.4-GLE.1-EO.b)</w:t>
            </w:r>
          </w:p>
        </w:tc>
        <w:tc>
          <w:tcPr>
            <w:tcW w:w="7357" w:type="dxa"/>
            <w:shd w:val="clear" w:color="auto" w:fill="auto"/>
          </w:tcPr>
          <w:p w:rsidR="00666BE0" w:rsidRPr="00666BE0" w:rsidRDefault="00666BE0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>nderstand and apply the mixing of color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 (;VA09-Gr.HS-S.3-GLE.1,2,3) and (VA09-Gr.HS-S.4-GLE.1-EO.b)</w:t>
            </w:r>
          </w:p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Demonstrate a variety of techniques when applying (VA09-Gr.HS-S.1-GLE.1,2,3) and (VA09-Gr.HS- S.2-GLE.1,2,3) and (;VA09-Gr.HS-S.3-GLE.1,2,3) and (VA09-Gr.HS-S.4-GLE.1-EO.b)</w:t>
            </w:r>
          </w:p>
          <w:p w:rsidR="00666BE0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Describe how color choices convey the artist’s intentions </w:t>
            </w:r>
            <w:r w:rsid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>(VA09-Gr.HS-S.1-GLE.1,2,3) and (VA09-Gr.HS- S.2-GLE.1,2,3) and (VA09-Gr.HS- S.4-GLE.1-EO.b)</w:t>
            </w:r>
          </w:p>
          <w:p w:rsidR="0051577B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Convey a personal understanding of color and style in their artwork (VA09-Gr.HS-S.1-GLE.1,2,3) and (VA09-Gr.HS- S.2-GLE.1,2,3) and (VA09-Gr.HS- S.3-GLE.1,2,3) and (VA09-Gr.HS- S.4-GLE.1-EO.b)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66BE0">
              <w:rPr>
                <w:rFonts w:asciiTheme="minorHAnsi" w:hAnsiTheme="minorHAnsi"/>
                <w:i/>
                <w:sz w:val="20"/>
                <w:szCs w:val="20"/>
              </w:rPr>
              <w:t>Through the understanding and use of color, artists can create artwork that conveys culture and style.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Primary, secondary, tertiary, hue, tint, shade, complimentary, warm, cool, contrast, rhythm, movement, technique, Culture, Expression / Emotion, Tradition, Style, Investigate, Relationships / Interaction, Inspiration, Intention, Tension / conflict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CA344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Characteristics and expressive features of art, chiaroscuro, fresco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Abstraction as Interpretation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BF500D" w:rsidRPr="00666BE0" w:rsidRDefault="00CA3443" w:rsidP="00666BE0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Choices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1654F8" w:rsidRDefault="001654F8" w:rsidP="001654F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.HS-S.1-GLE.1,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VA09-GR.HS-S.1-GLE.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1654F8" w:rsidRDefault="001654F8" w:rsidP="001654F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.HS-S.2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VA09-GR.HS-S.2-GLE.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1654F8" w:rsidRDefault="001654F8" w:rsidP="001654F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.HS-S.3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VA09-GR.HS-S.3-GLE.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1654F8" w:rsidP="0064095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>R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.HS-S.4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64095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640959" w:rsidRPr="00640959">
              <w:rPr>
                <w:rFonts w:asciiTheme="minorHAnsi" w:eastAsia="Times New Roman" w:hAnsiTheme="minorHAnsi"/>
                <w:sz w:val="20"/>
                <w:szCs w:val="20"/>
              </w:rPr>
              <w:t>VA09-GR.HS-S.4-GLE.</w:t>
            </w:r>
            <w:bookmarkStart w:id="0" w:name="_GoBack"/>
            <w:bookmarkEnd w:id="0"/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66BE0" w:rsidRPr="00666BE0" w:rsidRDefault="00666BE0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What does transformation have to do with Abstract Art? (VA09-Gr.HS-S.1-GLE.1,2,3) and (VA09-Gr.HS- S.2-GLE.3) and (VA09-Gr.HS-S.4-GLE.1-EO.a,b)</w:t>
            </w:r>
          </w:p>
          <w:p w:rsidR="008E3F01" w:rsidRPr="00666BE0" w:rsidRDefault="00CA3443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 xml:space="preserve">How does abstraction affect how a viewer might react to a work of work? </w:t>
            </w:r>
          </w:p>
          <w:p w:rsidR="00666BE0" w:rsidRPr="00666BE0" w:rsidRDefault="00666BE0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 xml:space="preserve">Would something (idea, place, or portrait) be better interpreted abstractly rather than realistically? Why? </w:t>
            </w:r>
          </w:p>
          <w:p w:rsidR="00034172" w:rsidRPr="00A86B29" w:rsidRDefault="00666BE0" w:rsidP="00666BE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66BE0">
              <w:rPr>
                <w:rFonts w:asciiTheme="minorHAnsi" w:eastAsia="Times New Roman" w:hAnsiTheme="minorHAnsi"/>
                <w:sz w:val="20"/>
                <w:szCs w:val="20"/>
              </w:rPr>
              <w:t>Why has Abstract Art developed through time and culture?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Proportion, Laws and Rules, Composition, Order and Space, Value, Style, Organic, Transformation, Intention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A3443" w:rsidP="00666BE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The laws and rules of visual art can influence or change compositional choices.</w:t>
            </w:r>
            <w:r w:rsid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 xml:space="preserve">(VA09-Gr.HS-S.1-GLE.1,2,3) and 9 VA09-Gr.HS- S.2-GLE.1,2,3) and (VA09-Gr.HS- S.3-GLE.2,3) and (VA09-Gr.HS- S.4-GLE.1,2,3)  </w:t>
            </w:r>
          </w:p>
        </w:tc>
        <w:tc>
          <w:tcPr>
            <w:tcW w:w="4832" w:type="dxa"/>
            <w:shd w:val="clear" w:color="auto" w:fill="auto"/>
          </w:tcPr>
          <w:p w:rsidR="008E3F01" w:rsidRPr="00666BE0" w:rsidRDefault="00666BE0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the Rule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 xml:space="preserve"> of Thirds?</w:t>
            </w:r>
          </w:p>
          <w:p w:rsidR="008E3F01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could the Rules of Thirds be changed to create an abstracted form or shape?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E3F01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would the composition of a painting change the tension or dynamics of the artwork?</w:t>
            </w:r>
          </w:p>
          <w:p w:rsidR="00034172" w:rsidRPr="00D5423D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Should artwork evoke negative responses in a viewer? Explain.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1759F" w:rsidP="0011759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 xml:space="preserve">he order of lines, forms and shapes </w:t>
            </w:r>
            <w:r>
              <w:rPr>
                <w:rFonts w:asciiTheme="minorHAnsi" w:hAnsiTheme="minorHAnsi"/>
                <w:sz w:val="20"/>
                <w:szCs w:val="20"/>
              </w:rPr>
              <w:t>determines c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>ompo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sitional design, 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>creating meaning.</w:t>
            </w:r>
            <w:r w:rsidR="00666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 xml:space="preserve">(VA09-Gr.HS-S.1-GLE.1,2,3) and 9 VA09-Gr.HS- S.2-GLE.1,2,3) and (VA09-Gr.HS- S.3-GLE.2,3) and (VA09-Gr.HS- S.4-GLE.1,2,3)  </w:t>
            </w:r>
          </w:p>
        </w:tc>
        <w:tc>
          <w:tcPr>
            <w:tcW w:w="4832" w:type="dxa"/>
            <w:shd w:val="clear" w:color="auto" w:fill="auto"/>
          </w:tcPr>
          <w:p w:rsidR="008E3F01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What is the difference between shapes and forms?</w:t>
            </w:r>
          </w:p>
          <w:p w:rsidR="008E3F01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What is the difference between realism and abstraction?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8E3F01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do artists use realism as a basis to create abstracted form or shape?</w:t>
            </w:r>
          </w:p>
          <w:p w:rsidR="00034172" w:rsidRPr="00D5423D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Why should an artist consider the size of shapes and forms within a composition to convey intended purpose?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CA3443" w:rsidP="0011759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Organic composition is one of many styles </w:t>
            </w:r>
            <w:r w:rsidR="0011759F">
              <w:rPr>
                <w:rFonts w:asciiTheme="minorHAnsi" w:hAnsiTheme="minorHAnsi"/>
                <w:sz w:val="20"/>
                <w:szCs w:val="20"/>
              </w:rPr>
              <w:t xml:space="preserve">artists employ 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 xml:space="preserve">to express intent. (VA09-Gr.HS-S.1-GLE.1,2,3) and 9 VA09-Gr.HS- S.2-GLE.1,2,3) and (VA09-Gr.HS- S.3-GLE.2,3) and (VA09-Gr.HS- S.4-GLE.1,2,3)  </w:t>
            </w:r>
          </w:p>
        </w:tc>
        <w:tc>
          <w:tcPr>
            <w:tcW w:w="4832" w:type="dxa"/>
            <w:shd w:val="clear" w:color="auto" w:fill="auto"/>
          </w:tcPr>
          <w:p w:rsidR="009024A0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is abstract art different than non-objective art?</w:t>
            </w:r>
          </w:p>
          <w:p w:rsidR="009024A0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do abstract painters define space and form in their work.</w:t>
            </w:r>
          </w:p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9024A0" w:rsidRPr="00666BE0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Should an artist’s style evolve and transform--through using the characteristic and expressive features of art—over time? Explain.</w:t>
            </w:r>
          </w:p>
          <w:p w:rsidR="00034172" w:rsidRPr="00D5423D" w:rsidRDefault="00CA3443" w:rsidP="00666BE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Is abstraction, to present an interpretation of place, space, identity or idea in art, an effect way to present these ideas to the viewer? Explain.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077"/>
        <w:gridCol w:w="6636"/>
      </w:tblGrid>
      <w:tr w:rsidR="00034172" w:rsidRPr="00D5423D" w:rsidTr="008428C8">
        <w:trPr>
          <w:cantSplit/>
          <w:trHeight w:val="18"/>
          <w:jc w:val="center"/>
        </w:trPr>
        <w:tc>
          <w:tcPr>
            <w:tcW w:w="80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6636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8428C8">
        <w:trPr>
          <w:cantSplit/>
          <w:trHeight w:val="654"/>
          <w:jc w:val="center"/>
        </w:trPr>
        <w:tc>
          <w:tcPr>
            <w:tcW w:w="80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F01" w:rsidRPr="00666BE0" w:rsidRDefault="00C779F2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artists use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 xml:space="preserve"> abstraction to present an interpretation of place, space, identity or idea (VA09-Gr.HS-S.1-GLE.1,2) and (VA09-Gr.HS-S.2-GLE.2-EO.b)</w:t>
            </w:r>
          </w:p>
          <w:p w:rsidR="008E3F01" w:rsidRPr="00666BE0" w:rsidRDefault="00C779F2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continuum along which a</w:t>
            </w:r>
            <w:r w:rsidR="00CA3443" w:rsidRPr="00666BE0">
              <w:rPr>
                <w:rFonts w:asciiTheme="minorHAnsi" w:hAnsiTheme="minorHAnsi"/>
                <w:sz w:val="20"/>
                <w:szCs w:val="20"/>
              </w:rPr>
              <w:t>bstraction exists; this departure from accurate representation can be only slight, or it can be partial, or it can be complete (VA09-Gr.HS-S.1-GLE.1,2)and (VA09-Gr.HS-S.2-GLE.2-EO.b)</w:t>
            </w:r>
          </w:p>
          <w:p w:rsidR="008E3F01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How abstraction has been used by various artists and cultures, historically and culturally  (M. C. Escher: Dutch graphic artist, known for tessellations and positive/negative space; Georges Braque: known for cubism;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Amedeo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 Clemente Modigliani: known for mask like faces and elongated form; Madeline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Denaro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: contemporary female Abstract Artist; Philip </w:t>
            </w:r>
            <w:proofErr w:type="spellStart"/>
            <w:r w:rsidRPr="00666BE0">
              <w:rPr>
                <w:rFonts w:asciiTheme="minorHAnsi" w:hAnsiTheme="minorHAnsi"/>
                <w:sz w:val="20"/>
                <w:szCs w:val="20"/>
              </w:rPr>
              <w:t>Guston</w:t>
            </w:r>
            <w:proofErr w:type="spellEnd"/>
            <w:r w:rsidRPr="00666BE0">
              <w:rPr>
                <w:rFonts w:asciiTheme="minorHAnsi" w:hAnsiTheme="minorHAnsi"/>
                <w:sz w:val="20"/>
                <w:szCs w:val="20"/>
              </w:rPr>
              <w:t xml:space="preserve">: known for abstract “cartoon” renderings; Reginald Laurent: contemporary African American abstract artist, known for bright color and detailed images) (VA09-Gr.HS-S.1-GLE.1,2,3) and (VA09-Gr.HS-S.2-GLE.1,2,3) and (VA09-Gr.HS- S.4-GLE.1-EO.b) </w:t>
            </w:r>
          </w:p>
          <w:p w:rsidR="00C779F2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Compositional laws and rules</w:t>
            </w:r>
          </w:p>
          <w:p w:rsidR="008E3F01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 Ways of abstracting shapes and forms (VA09-Gr.HS-S.1-GLE.1,2) and (VA09-Gr.HS-S.2-GLE.2-EO.b)</w:t>
            </w:r>
          </w:p>
          <w:p w:rsidR="00C779F2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Shapes, forms and other compositional elements</w:t>
            </w:r>
            <w:r w:rsidR="00C779F2">
              <w:rPr>
                <w:rFonts w:asciiTheme="minorHAnsi" w:hAnsiTheme="minorHAnsi"/>
                <w:sz w:val="20"/>
                <w:szCs w:val="20"/>
              </w:rPr>
              <w:t xml:space="preserve"> that create abstraction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 xml:space="preserve"> need to be arranged within their working space </w:t>
            </w:r>
          </w:p>
          <w:p w:rsidR="008E3F01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Ways of abstracting shapes and forms (VA09-Gr.HS-S.1-GLE.1,2,3) and (VA09-Gr.HS-S.2-GLE.1,2,3) and VA09-Gr.HS-S.4-GLE.1-EO.b)</w:t>
            </w:r>
          </w:p>
          <w:p w:rsidR="008E3F01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The difference between representational, abstract and non-objective </w:t>
            </w:r>
          </w:p>
          <w:p w:rsidR="00034172" w:rsidRPr="00C779F2" w:rsidRDefault="00CA3443" w:rsidP="00C779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How to apply the Rule of Thirds (VA09-Gr.HS-S.1-GLE.1,2) and (VA09-Gr.HS- S.2-GLE.2-EO.b)</w:t>
            </w:r>
          </w:p>
        </w:tc>
        <w:tc>
          <w:tcPr>
            <w:tcW w:w="6636" w:type="dxa"/>
            <w:shd w:val="clear" w:color="auto" w:fill="auto"/>
          </w:tcPr>
          <w:p w:rsidR="009911B6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Create value scale with color using tints and shades (VA09-Gr.HS-S.1-GLE.1,2,3) and (VA09-Gr.HS-S.2-GLE.1,2,3) and (VA09-Gr.HS- S.4-GLE.1-EO.b) </w:t>
            </w:r>
          </w:p>
          <w:p w:rsidR="009911B6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Arrange shapes and forms within their working space to create abstraction (VA09-Gr.HS-S.1-GLE.1,2,3) and (VA09-Gr.HS-S.2-GLE.1,2,3) and (VA09-Gr.HS- S.4-GLE.1-EO.b) </w:t>
            </w:r>
          </w:p>
          <w:p w:rsidR="009911B6" w:rsidRPr="00666BE0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 xml:space="preserve">Produce abstract paintings that are interpretations of place, space, identity or idea along a continuum; this departure from accurate representation can be only slight, or it can be partial, or it can be complete (VA09-Gr.HS-S.1-GLE.1,2,3) and (VA09-Gr.HS-S.2-GLE.1,2,3) and (VA09-Gr.HS- S.4-GLE.1-EO.b) </w:t>
            </w:r>
          </w:p>
          <w:p w:rsidR="00034172" w:rsidRDefault="00CA3443" w:rsidP="00666B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Demonstrate knowledge and understanding of compositional rules and laws (VA09-Gr.HS-S.1-GLE.1,2,3) and (VA09-Gr.HS-S.2-GLE.1,2,3) and VA09-Gr.HS-S.4-GLE.1-EO.b)</w:t>
            </w:r>
          </w:p>
          <w:p w:rsidR="00C779F2" w:rsidRPr="00666BE0" w:rsidRDefault="00C779F2" w:rsidP="00C779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Combine c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>omplimentary color mixing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create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 xml:space="preserve"> neutrals (VA09-Gr.HS-S.1-GLE.1,.2) and (VA09-Gr.HS-S.2-GLE.2-EO.b)</w:t>
            </w:r>
          </w:p>
          <w:p w:rsidR="00C779F2" w:rsidRPr="00D5423D" w:rsidRDefault="00C779F2" w:rsidP="00C779F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tints and shades to enhance values in paintings </w:t>
            </w:r>
            <w:r w:rsidRPr="00666BE0">
              <w:rPr>
                <w:rFonts w:asciiTheme="minorHAnsi" w:hAnsiTheme="minorHAnsi"/>
                <w:sz w:val="20"/>
                <w:szCs w:val="20"/>
              </w:rPr>
              <w:t>(VA09-Gr.HS-S.1-GLE.1,2) and (VA09-Gr.HS- S.2-GLE.2-EO.b)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FE3A38" w:rsidRDefault="00CA3443" w:rsidP="00FE3A3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FE3A38">
              <w:rPr>
                <w:rFonts w:asciiTheme="minorHAnsi" w:hAnsiTheme="minorHAnsi"/>
                <w:i/>
                <w:sz w:val="20"/>
                <w:szCs w:val="20"/>
              </w:rPr>
              <w:t>Through the process of abstraction artists use shapes and forms to create artwork.</w:t>
            </w:r>
          </w:p>
        </w:tc>
      </w:tr>
      <w:tr w:rsidR="00034172" w:rsidRPr="00D5423D" w:rsidTr="008428C8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Realism, Abstract, value, complimentary, shapes, forms, scale, tints, shades, transformation, composition, proportion</w:t>
            </w:r>
          </w:p>
        </w:tc>
      </w:tr>
      <w:tr w:rsidR="00034172" w:rsidRPr="00D5423D" w:rsidTr="008428C8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CA3443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66BE0">
              <w:rPr>
                <w:rFonts w:asciiTheme="minorHAnsi" w:hAnsiTheme="minorHAnsi"/>
                <w:sz w:val="20"/>
                <w:szCs w:val="20"/>
              </w:rPr>
              <w:t>Characteristic and Expressive features in art, Rule of Thirds, cubism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03" w:rsidRDefault="00D25403" w:rsidP="00F36A58">
      <w:r>
        <w:separator/>
      </w:r>
    </w:p>
  </w:endnote>
  <w:endnote w:type="continuationSeparator" w:id="0">
    <w:p w:rsidR="00D25403" w:rsidRDefault="00D2540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="001654F8">
      <w:rPr>
        <w:sz w:val="16"/>
        <w:szCs w:val="16"/>
      </w:rPr>
      <w:t>Capucine</w:t>
    </w:r>
    <w:proofErr w:type="spellEnd"/>
    <w:r w:rsidR="001654F8">
      <w:rPr>
        <w:sz w:val="16"/>
        <w:szCs w:val="16"/>
      </w:rPr>
      <w:t xml:space="preserve"> Chapman</w:t>
    </w:r>
    <w:r w:rsidRPr="001A50CB">
      <w:rPr>
        <w:sz w:val="16"/>
        <w:szCs w:val="16"/>
      </w:rPr>
      <w:t xml:space="preserve"> (</w:t>
    </w:r>
    <w:r w:rsidR="001654F8">
      <w:rPr>
        <w:sz w:val="16"/>
        <w:szCs w:val="16"/>
      </w:rPr>
      <w:t>Denver Public Schools</w:t>
    </w:r>
    <w:r w:rsidRPr="001A50CB">
      <w:rPr>
        <w:sz w:val="16"/>
        <w:szCs w:val="16"/>
      </w:rPr>
      <w:t xml:space="preserve">); </w:t>
    </w:r>
    <w:r w:rsidR="001654F8">
      <w:rPr>
        <w:sz w:val="16"/>
        <w:szCs w:val="16"/>
      </w:rPr>
      <w:t>and Sharon Jacobson-Speedy</w:t>
    </w:r>
    <w:r w:rsidRPr="001A50CB">
      <w:rPr>
        <w:sz w:val="16"/>
        <w:szCs w:val="16"/>
      </w:rPr>
      <w:t xml:space="preserve"> (</w:t>
    </w:r>
    <w:r w:rsidR="001654F8">
      <w:rPr>
        <w:sz w:val="16"/>
        <w:szCs w:val="16"/>
      </w:rPr>
      <w:t>Summit RE-1)</w:t>
    </w:r>
  </w:p>
  <w:p w:rsidR="00016F99" w:rsidRPr="001A50CB" w:rsidRDefault="002B1321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5E068E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5E068E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93023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93023F" w:rsidRPr="001A50CB">
          <w:rPr>
            <w:sz w:val="16"/>
            <w:szCs w:val="16"/>
          </w:rPr>
          <w:fldChar w:fldCharType="separate"/>
        </w:r>
        <w:r w:rsidR="00640959">
          <w:rPr>
            <w:noProof/>
            <w:sz w:val="16"/>
            <w:szCs w:val="16"/>
          </w:rPr>
          <w:t>5</w:t>
        </w:r>
        <w:r w:rsidR="0093023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93023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93023F" w:rsidRPr="001A50CB">
          <w:rPr>
            <w:sz w:val="16"/>
            <w:szCs w:val="16"/>
          </w:rPr>
          <w:fldChar w:fldCharType="separate"/>
        </w:r>
        <w:r w:rsidR="00640959">
          <w:rPr>
            <w:noProof/>
            <w:sz w:val="16"/>
            <w:szCs w:val="16"/>
          </w:rPr>
          <w:t>5</w:t>
        </w:r>
        <w:r w:rsidR="0093023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03" w:rsidRDefault="00D25403" w:rsidP="00F36A58">
      <w:r>
        <w:separator/>
      </w:r>
    </w:p>
  </w:footnote>
  <w:footnote w:type="continuationSeparator" w:id="0">
    <w:p w:rsidR="00D25403" w:rsidRDefault="00D2540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B1321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B1321">
      <w:rPr>
        <w:rFonts w:asciiTheme="minorHAnsi" w:hAnsiTheme="minorHAnsi"/>
        <w:b/>
        <w:sz w:val="20"/>
        <w:szCs w:val="20"/>
      </w:rPr>
      <w:t xml:space="preserve">High School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B1321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1554A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767E"/>
    <w:multiLevelType w:val="hybridMultilevel"/>
    <w:tmpl w:val="20E66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054D9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5ABD"/>
    <w:multiLevelType w:val="hybridMultilevel"/>
    <w:tmpl w:val="43C650D2"/>
    <w:lvl w:ilvl="0" w:tplc="DDCA2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E5CD2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7371C"/>
    <w:multiLevelType w:val="hybridMultilevel"/>
    <w:tmpl w:val="B4F83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2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28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5"/>
  </w:num>
  <w:num w:numId="24">
    <w:abstractNumId w:val="7"/>
  </w:num>
  <w:num w:numId="25">
    <w:abstractNumId w:val="23"/>
  </w:num>
  <w:num w:numId="26">
    <w:abstractNumId w:val="27"/>
  </w:num>
  <w:num w:numId="27">
    <w:abstractNumId w:val="11"/>
  </w:num>
  <w:num w:numId="28">
    <w:abstractNumId w:val="18"/>
  </w:num>
  <w:num w:numId="29">
    <w:abstractNumId w:val="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26C1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1759F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54F8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0AE2"/>
    <w:rsid w:val="0020176D"/>
    <w:rsid w:val="00230248"/>
    <w:rsid w:val="00231553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1321"/>
    <w:rsid w:val="002B422F"/>
    <w:rsid w:val="002B5FC5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56EB0"/>
    <w:rsid w:val="005637AE"/>
    <w:rsid w:val="005754A3"/>
    <w:rsid w:val="005766AF"/>
    <w:rsid w:val="005858FD"/>
    <w:rsid w:val="005C15C4"/>
    <w:rsid w:val="005C35AC"/>
    <w:rsid w:val="005D1FB6"/>
    <w:rsid w:val="005D5D73"/>
    <w:rsid w:val="005E068E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0959"/>
    <w:rsid w:val="00645B24"/>
    <w:rsid w:val="00651FCD"/>
    <w:rsid w:val="00653C35"/>
    <w:rsid w:val="006607A2"/>
    <w:rsid w:val="00661C13"/>
    <w:rsid w:val="00666BE0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23DFF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28C8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B50F8"/>
    <w:rsid w:val="008D08BE"/>
    <w:rsid w:val="008E37C3"/>
    <w:rsid w:val="008F0930"/>
    <w:rsid w:val="008F0CBC"/>
    <w:rsid w:val="008F47D5"/>
    <w:rsid w:val="008F5939"/>
    <w:rsid w:val="00901A0E"/>
    <w:rsid w:val="0093017C"/>
    <w:rsid w:val="0093023F"/>
    <w:rsid w:val="00940D0C"/>
    <w:rsid w:val="009428EE"/>
    <w:rsid w:val="009554DF"/>
    <w:rsid w:val="009573A6"/>
    <w:rsid w:val="00957F0E"/>
    <w:rsid w:val="0097730C"/>
    <w:rsid w:val="0098195B"/>
    <w:rsid w:val="0098418D"/>
    <w:rsid w:val="00995E45"/>
    <w:rsid w:val="009A0E03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575A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79F2"/>
    <w:rsid w:val="00C8196F"/>
    <w:rsid w:val="00C81D27"/>
    <w:rsid w:val="00CA3443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25403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7778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2C6"/>
    <w:rsid w:val="00FA5801"/>
    <w:rsid w:val="00FB09D8"/>
    <w:rsid w:val="00FB486C"/>
    <w:rsid w:val="00FC1F65"/>
    <w:rsid w:val="00FD3AC4"/>
    <w:rsid w:val="00FE1CCC"/>
    <w:rsid w:val="00FE2008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EEA3-CC6F-4742-9A36-C97C3A2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2013-02-15T16:36:00Z</dcterms:created>
  <dcterms:modified xsi:type="dcterms:W3CDTF">2013-03-12T21:09:00Z</dcterms:modified>
</cp:coreProperties>
</file>