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E4" w:rsidRDefault="00F042E4" w:rsidP="00F042E4">
      <w:pPr>
        <w:pStyle w:val="NoSpacing"/>
        <w:jc w:val="center"/>
        <w:rPr>
          <w:rFonts w:ascii="Verdana" w:hAnsi="Verdana"/>
          <w:sz w:val="40"/>
          <w:szCs w:val="40"/>
        </w:rPr>
      </w:pPr>
      <w:r>
        <w:rPr>
          <w:rFonts w:ascii="Verdana" w:hAnsi="Verdana"/>
          <w:sz w:val="40"/>
          <w:szCs w:val="40"/>
        </w:rPr>
        <w:t>Transitional Colorado Assessment Program (TCAP)</w:t>
      </w:r>
    </w:p>
    <w:p w:rsidR="00F042E4" w:rsidRDefault="00F042E4" w:rsidP="00F042E4">
      <w:pPr>
        <w:pStyle w:val="NoSpacing"/>
        <w:jc w:val="center"/>
        <w:rPr>
          <w:rFonts w:ascii="Verdana" w:hAnsi="Verdana"/>
          <w:sz w:val="40"/>
          <w:szCs w:val="40"/>
        </w:rPr>
      </w:pPr>
      <w:r>
        <w:rPr>
          <w:rFonts w:ascii="Verdana" w:hAnsi="Verdana"/>
          <w:sz w:val="40"/>
          <w:szCs w:val="40"/>
        </w:rPr>
        <w:t>Assessment Framework</w:t>
      </w:r>
    </w:p>
    <w:p w:rsidR="00F042E4" w:rsidRDefault="00F042E4" w:rsidP="00F042E4">
      <w:pPr>
        <w:pStyle w:val="NoSpacing"/>
        <w:jc w:val="center"/>
        <w:rPr>
          <w:rFonts w:ascii="Verdana" w:hAnsi="Verdana"/>
          <w:b/>
          <w:color w:val="95B3D7"/>
          <w:sz w:val="28"/>
          <w:szCs w:val="28"/>
        </w:rPr>
      </w:pPr>
      <w:r>
        <w:rPr>
          <w:rFonts w:ascii="Verdana" w:hAnsi="Verdana"/>
          <w:b/>
          <w:color w:val="95B3D7"/>
          <w:sz w:val="28"/>
          <w:szCs w:val="28"/>
        </w:rPr>
        <w:t>Grade 7</w:t>
      </w:r>
      <w:r w:rsidR="001E55FB" w:rsidRPr="001E55FB">
        <w:rPr>
          <w:rFonts w:ascii="Verdana" w:hAnsi="Verdana"/>
          <w:b/>
          <w:color w:val="95B3D7"/>
          <w:sz w:val="28"/>
          <w:szCs w:val="28"/>
        </w:rPr>
        <w:t xml:space="preserve"> </w:t>
      </w:r>
      <w:r w:rsidR="001E55FB">
        <w:rPr>
          <w:rFonts w:ascii="Verdana" w:hAnsi="Verdana"/>
          <w:b/>
          <w:color w:val="95B3D7"/>
          <w:sz w:val="28"/>
          <w:szCs w:val="28"/>
        </w:rPr>
        <w:t>Reading</w:t>
      </w:r>
    </w:p>
    <w:p w:rsidR="00F042E4" w:rsidRPr="00D05FFA" w:rsidRDefault="00F042E4" w:rsidP="00F042E4">
      <w:pPr>
        <w:pStyle w:val="NoSpacing"/>
        <w:jc w:val="both"/>
        <w:rPr>
          <w:rFonts w:ascii="Verdana" w:hAnsi="Verdana"/>
          <w:sz w:val="20"/>
          <w:szCs w:val="20"/>
        </w:rPr>
      </w:pPr>
    </w:p>
    <w:p w:rsidR="00F042E4" w:rsidRPr="00D05FFA" w:rsidRDefault="00F042E4" w:rsidP="00F042E4">
      <w:pPr>
        <w:rPr>
          <w:szCs w:val="20"/>
        </w:rPr>
      </w:pPr>
      <w:r w:rsidRPr="00D05FFA">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during the next two years as a </w:t>
      </w:r>
      <w:r w:rsidR="00B524AD">
        <w:rPr>
          <w:szCs w:val="20"/>
        </w:rPr>
        <w:t>g</w:t>
      </w:r>
      <w:r>
        <w:rPr>
          <w:szCs w:val="20"/>
        </w:rPr>
        <w:t>r</w:t>
      </w:r>
      <w:r w:rsidRPr="00D05FFA">
        <w:rPr>
          <w:szCs w:val="20"/>
        </w:rPr>
        <w:t xml:space="preserve">adual approach to statewide measuring of student achievement of the new standards. </w:t>
      </w:r>
    </w:p>
    <w:p w:rsidR="00F042E4" w:rsidRPr="00D05FFA" w:rsidRDefault="00F042E4" w:rsidP="00F042E4">
      <w:pPr>
        <w:rPr>
          <w:szCs w:val="20"/>
        </w:rPr>
      </w:pPr>
    </w:p>
    <w:p w:rsidR="00F042E4" w:rsidRPr="00D05FFA" w:rsidRDefault="00F042E4" w:rsidP="00F042E4">
      <w:pPr>
        <w:rPr>
          <w:szCs w:val="20"/>
        </w:rPr>
      </w:pPr>
      <w:r w:rsidRPr="00D05FFA">
        <w:rPr>
          <w:szCs w:val="20"/>
        </w:rPr>
        <w:t xml:space="preserve">Please remember that the TCAP frameworks, and thus TCAP, are not inclusive of </w:t>
      </w:r>
      <w:r w:rsidRPr="00D05FFA">
        <w:rPr>
          <w:b/>
          <w:szCs w:val="20"/>
        </w:rPr>
        <w:t>all</w:t>
      </w:r>
      <w:r w:rsidRPr="00D05FFA">
        <w:rPr>
          <w:szCs w:val="20"/>
        </w:rPr>
        <w:t xml:space="preserve"> of the CAS. </w:t>
      </w:r>
      <w:r w:rsidRPr="00D05FFA">
        <w:rPr>
          <w:b/>
          <w:szCs w:val="20"/>
        </w:rPr>
        <w:t xml:space="preserve">Districts should, however, still transition to the full range of the new standards as the complete set of CAS will be considered eligible content for inclusion in the new 2014 assessment.  </w:t>
      </w:r>
    </w:p>
    <w:p w:rsidR="00F042E4" w:rsidRPr="00D05FFA" w:rsidRDefault="00F042E4" w:rsidP="00F042E4">
      <w:pPr>
        <w:rPr>
          <w:szCs w:val="20"/>
        </w:rPr>
      </w:pPr>
    </w:p>
    <w:p w:rsidR="00F042E4" w:rsidRPr="00D05FFA" w:rsidRDefault="00F042E4" w:rsidP="00F042E4">
      <w:pPr>
        <w:rPr>
          <w:szCs w:val="20"/>
        </w:rPr>
      </w:pPr>
      <w:r w:rsidRPr="00D05FFA">
        <w:rPr>
          <w:szCs w:val="20"/>
        </w:rPr>
        <w:t>The frameworks are organized as indicated in the table below:</w:t>
      </w:r>
    </w:p>
    <w:p w:rsidR="00F042E4" w:rsidRPr="00D05FFA" w:rsidRDefault="00F042E4" w:rsidP="00F042E4">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F042E4" w:rsidRPr="00D05FFA" w:rsidTr="00EB6285">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F042E4" w:rsidRPr="00D05FFA" w:rsidRDefault="00F042E4" w:rsidP="00EB6285">
            <w:pPr>
              <w:pStyle w:val="Default"/>
              <w:rPr>
                <w:rFonts w:ascii="Verdana" w:hAnsi="Verdana" w:cs="Times New Roman"/>
                <w:sz w:val="20"/>
                <w:szCs w:val="20"/>
              </w:rPr>
            </w:pPr>
            <w:r w:rsidRPr="00D05FFA">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F042E4" w:rsidRPr="00D05FFA" w:rsidRDefault="00F042E4" w:rsidP="00EB6285">
            <w:pPr>
              <w:rPr>
                <w:szCs w:val="20"/>
              </w:rPr>
            </w:pPr>
            <w:r w:rsidRPr="00D05FFA">
              <w:rPr>
                <w:szCs w:val="20"/>
              </w:rPr>
              <w:t xml:space="preserve">Indicates the broad knowledge skills that all students should be acquiring in Colorado schools at </w:t>
            </w:r>
            <w:r>
              <w:rPr>
                <w:szCs w:val="20"/>
              </w:rPr>
              <w:t>Gr</w:t>
            </w:r>
            <w:r w:rsidRPr="00D05FFA">
              <w:rPr>
                <w:szCs w:val="20"/>
              </w:rPr>
              <w:t xml:space="preserve">ade level.  Each standard is assessed every year. </w:t>
            </w:r>
          </w:p>
        </w:tc>
      </w:tr>
      <w:tr w:rsidR="00F042E4" w:rsidRPr="00D05FFA" w:rsidTr="00EB6285">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F042E4" w:rsidRPr="00D05FFA" w:rsidRDefault="00F042E4" w:rsidP="00EB6285">
            <w:pPr>
              <w:pStyle w:val="Default"/>
              <w:rPr>
                <w:rFonts w:ascii="Verdana" w:hAnsi="Verdana" w:cs="Times New Roman"/>
                <w:b/>
                <w:bCs/>
                <w:sz w:val="20"/>
                <w:szCs w:val="20"/>
              </w:rPr>
            </w:pPr>
            <w:r w:rsidRPr="00D05FFA">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F042E4" w:rsidRPr="00D05FFA" w:rsidRDefault="00F042E4" w:rsidP="00EB6285">
            <w:pPr>
              <w:rPr>
                <w:szCs w:val="20"/>
              </w:rPr>
            </w:pPr>
            <w:r w:rsidRPr="00D05FFA">
              <w:rPr>
                <w:szCs w:val="20"/>
              </w:rPr>
              <w:t xml:space="preserve">Tactical descriptions of the knowledge and skills students should acquire by each </w:t>
            </w:r>
            <w:r>
              <w:rPr>
                <w:szCs w:val="20"/>
              </w:rPr>
              <w:t>Gra</w:t>
            </w:r>
            <w:r w:rsidRPr="00D05FFA">
              <w:rPr>
                <w:szCs w:val="20"/>
              </w:rPr>
              <w:t>de level assessed by the TCAP.</w:t>
            </w:r>
          </w:p>
        </w:tc>
      </w:tr>
      <w:tr w:rsidR="00F042E4" w:rsidRPr="00D05FFA" w:rsidTr="00EB6285">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b/>
                <w:szCs w:val="20"/>
              </w:rPr>
            </w:pPr>
            <w:r w:rsidRPr="00D05FFA">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b/>
                <w:szCs w:val="20"/>
              </w:rPr>
            </w:pPr>
            <w:r w:rsidRPr="00D05FFA">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b/>
                <w:szCs w:val="20"/>
              </w:rPr>
            </w:pPr>
            <w:r w:rsidRPr="00D05FFA">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b/>
                <w:szCs w:val="20"/>
              </w:rPr>
            </w:pPr>
            <w:r w:rsidRPr="00D05FFA">
              <w:rPr>
                <w:b/>
                <w:szCs w:val="20"/>
              </w:rPr>
              <w:t>Comment</w:t>
            </w:r>
          </w:p>
        </w:tc>
      </w:tr>
      <w:tr w:rsidR="00F042E4" w:rsidRPr="00D05FFA" w:rsidTr="00EB6285">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szCs w:val="20"/>
              </w:rPr>
            </w:pPr>
            <w:r w:rsidRPr="00D05FFA">
              <w:rPr>
                <w:szCs w:val="20"/>
              </w:rPr>
              <w:t xml:space="preserve">Specific knowledge and skills eligible for inclusion on TCAP for each </w:t>
            </w:r>
            <w:r>
              <w:rPr>
                <w:szCs w:val="20"/>
              </w:rPr>
              <w:t>Gr</w:t>
            </w:r>
            <w:r w:rsidRPr="00D05FFA">
              <w:rPr>
                <w:szCs w:val="20"/>
              </w:rPr>
              <w:t xml:space="preserve">ade level.  </w:t>
            </w:r>
          </w:p>
        </w:tc>
        <w:tc>
          <w:tcPr>
            <w:tcW w:w="2386"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szCs w:val="20"/>
              </w:rPr>
            </w:pPr>
            <w:r w:rsidRPr="00D05FFA">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szCs w:val="20"/>
              </w:rPr>
            </w:pPr>
            <w:r w:rsidRPr="00D05FFA">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F042E4" w:rsidRPr="00D05FFA" w:rsidRDefault="00F042E4" w:rsidP="00EB6285">
            <w:pPr>
              <w:rPr>
                <w:szCs w:val="20"/>
              </w:rPr>
            </w:pPr>
            <w:r w:rsidRPr="00D05FFA">
              <w:rPr>
                <w:szCs w:val="20"/>
              </w:rPr>
              <w:t>Provides clarifying information.</w:t>
            </w:r>
          </w:p>
        </w:tc>
      </w:tr>
    </w:tbl>
    <w:p w:rsidR="00F042E4" w:rsidRPr="00D05FFA" w:rsidRDefault="00F042E4" w:rsidP="00F042E4">
      <w:pPr>
        <w:rPr>
          <w:szCs w:val="20"/>
        </w:rPr>
      </w:pPr>
    </w:p>
    <w:p w:rsidR="00F042E4" w:rsidRPr="00D05FFA" w:rsidRDefault="00F042E4" w:rsidP="00F042E4">
      <w:pPr>
        <w:rPr>
          <w:szCs w:val="20"/>
        </w:rPr>
      </w:pPr>
      <w:r w:rsidRPr="00D05FFA">
        <w:rPr>
          <w:szCs w:val="20"/>
        </w:rPr>
        <w:t>The following may assist in understanding the revised frameworks:</w:t>
      </w:r>
    </w:p>
    <w:p w:rsidR="00F042E4" w:rsidRPr="00D05FFA" w:rsidRDefault="00F042E4" w:rsidP="00F042E4">
      <w:pPr>
        <w:numPr>
          <w:ilvl w:val="0"/>
          <w:numId w:val="22"/>
        </w:numPr>
        <w:spacing w:after="200" w:line="276" w:lineRule="auto"/>
        <w:rPr>
          <w:szCs w:val="20"/>
        </w:rPr>
      </w:pPr>
      <w:r w:rsidRPr="00D05FFA">
        <w:rPr>
          <w:szCs w:val="20"/>
        </w:rPr>
        <w:t xml:space="preserve">As the new standards are mastery based, any assessment objective that is aligned to a standard from the Colorado Academic Standards at the relevant </w:t>
      </w:r>
      <w:r>
        <w:rPr>
          <w:szCs w:val="20"/>
        </w:rPr>
        <w:t>gr</w:t>
      </w:r>
      <w:r w:rsidRPr="00D05FFA">
        <w:rPr>
          <w:szCs w:val="20"/>
        </w:rPr>
        <w:t xml:space="preserve">ade level or below is eligible for assessment on the TCAP.  </w:t>
      </w:r>
    </w:p>
    <w:p w:rsidR="00F042E4" w:rsidRPr="00D05FFA" w:rsidRDefault="00F042E4" w:rsidP="00F042E4">
      <w:pPr>
        <w:numPr>
          <w:ilvl w:val="0"/>
          <w:numId w:val="22"/>
        </w:numPr>
        <w:spacing w:after="200" w:line="276" w:lineRule="auto"/>
        <w:rPr>
          <w:szCs w:val="20"/>
        </w:rPr>
      </w:pPr>
      <w:r w:rsidRPr="00D05FFA">
        <w:rPr>
          <w:szCs w:val="20"/>
        </w:rPr>
        <w:t xml:space="preserve">A CAS may be aligned to multiple assessment objectives. To ensure a reasonable document length per </w:t>
      </w:r>
      <w:r>
        <w:rPr>
          <w:szCs w:val="20"/>
        </w:rPr>
        <w:t>gr</w:t>
      </w:r>
      <w:r w:rsidRPr="00D05FFA">
        <w:rPr>
          <w:szCs w:val="20"/>
        </w:rPr>
        <w:t xml:space="preserve">ade, some instances of multiple CAS alignments have been omitted.  </w:t>
      </w:r>
    </w:p>
    <w:p w:rsidR="00F042E4" w:rsidRDefault="00F042E4" w:rsidP="00F042E4">
      <w:pPr>
        <w:numPr>
          <w:ilvl w:val="0"/>
          <w:numId w:val="22"/>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F042E4" w:rsidRDefault="00F042E4" w:rsidP="00F042E4">
      <w:pPr>
        <w:numPr>
          <w:ilvl w:val="0"/>
          <w:numId w:val="22"/>
        </w:numPr>
        <w:spacing w:after="200" w:line="276" w:lineRule="auto"/>
        <w:rPr>
          <w:rFonts w:eastAsia="Times New Roman"/>
          <w:szCs w:val="20"/>
        </w:rPr>
      </w:pPr>
      <w:r w:rsidRPr="00D05FFA">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EC48B1" w:rsidRDefault="00F042E4" w:rsidP="00F042E4">
      <w:pPr>
        <w:numPr>
          <w:ilvl w:val="0"/>
          <w:numId w:val="22"/>
        </w:numPr>
        <w:spacing w:after="200" w:line="276" w:lineRule="auto"/>
        <w:rPr>
          <w:rFonts w:eastAsia="Times New Roman"/>
          <w:szCs w:val="20"/>
        </w:rPr>
      </w:pPr>
      <w:r w:rsidRPr="00FB1117">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w:t>
      </w:r>
      <w:r w:rsidR="00EC48B1">
        <w:rPr>
          <w:rFonts w:eastAsia="Times New Roman"/>
          <w:szCs w:val="20"/>
        </w:rPr>
        <w:t>ion in the new 2014 assessment.</w:t>
      </w:r>
    </w:p>
    <w:p w:rsidR="00F042E4" w:rsidRPr="00FB1117" w:rsidRDefault="00EC48B1" w:rsidP="00F042E4">
      <w:pPr>
        <w:numPr>
          <w:ilvl w:val="0"/>
          <w:numId w:val="22"/>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64530A">
          <w:rPr>
            <w:rStyle w:val="Hyperlink"/>
            <w:rFonts w:eastAsia="Times New Roman"/>
          </w:rPr>
          <w:t>http://www.cde.state.co.us/cdeassess/UAS/AdoptedAcademicStandards/CAS_Reference_system.pdf</w:t>
        </w:r>
      </w:hyperlink>
      <w:r w:rsidR="00F042E4" w:rsidRPr="00FB1117">
        <w:rPr>
          <w:rFonts w:eastAsia="Times New Roman"/>
          <w:szCs w:val="20"/>
        </w:rPr>
        <w:t xml:space="preserve">   </w:t>
      </w:r>
    </w:p>
    <w:p w:rsidR="00F042E4" w:rsidRPr="007B48F6" w:rsidRDefault="00F042E4" w:rsidP="00F042E4"/>
    <w:p w:rsidR="00F042E4" w:rsidRDefault="00F042E4" w:rsidP="00F042E4">
      <w:r>
        <w:br w:type="page"/>
      </w:r>
    </w:p>
    <w:p w:rsidR="00F042E4" w:rsidRDefault="00F042E4"/>
    <w:tbl>
      <w:tblPr>
        <w:tblStyle w:val="TableGrid"/>
        <w:tblW w:w="14400" w:type="dxa"/>
        <w:jc w:val="center"/>
        <w:tblLayout w:type="fixed"/>
        <w:tblLook w:val="04A0"/>
      </w:tblPr>
      <w:tblGrid>
        <w:gridCol w:w="2880"/>
        <w:gridCol w:w="2880"/>
        <w:gridCol w:w="5760"/>
        <w:gridCol w:w="2880"/>
      </w:tblGrid>
      <w:tr w:rsidR="005F1373" w:rsidRPr="00E926DF" w:rsidTr="00E926DF">
        <w:trPr>
          <w:cantSplit/>
          <w:trHeight w:val="20"/>
          <w:tblHeader/>
          <w:jc w:val="center"/>
        </w:trPr>
        <w:tc>
          <w:tcPr>
            <w:tcW w:w="2880" w:type="dxa"/>
            <w:shd w:val="clear" w:color="auto" w:fill="C6D9F1" w:themeFill="text2" w:themeFillTint="33"/>
          </w:tcPr>
          <w:p w:rsidR="005F1373" w:rsidRPr="00E926DF" w:rsidRDefault="005F1373" w:rsidP="00E926DF">
            <w:pPr>
              <w:pStyle w:val="Default"/>
              <w:contextualSpacing/>
              <w:rPr>
                <w:rFonts w:ascii="Verdana" w:hAnsi="Verdana" w:cs="Times New Roman"/>
                <w:sz w:val="20"/>
                <w:szCs w:val="20"/>
              </w:rPr>
            </w:pPr>
            <w:r w:rsidRPr="00E926DF">
              <w:rPr>
                <w:rFonts w:ascii="Verdana" w:hAnsi="Verdana" w:cs="Times New Roman"/>
                <w:b/>
                <w:bCs/>
                <w:sz w:val="20"/>
                <w:szCs w:val="20"/>
              </w:rPr>
              <w:t xml:space="preserve">Standard 1 </w:t>
            </w:r>
          </w:p>
        </w:tc>
        <w:tc>
          <w:tcPr>
            <w:tcW w:w="11520" w:type="dxa"/>
            <w:gridSpan w:val="3"/>
            <w:shd w:val="clear" w:color="auto" w:fill="C6D9F1" w:themeFill="text2" w:themeFillTint="33"/>
          </w:tcPr>
          <w:p w:rsidR="005F1373" w:rsidRPr="00E926DF" w:rsidRDefault="005F1373" w:rsidP="00E926DF">
            <w:pPr>
              <w:pStyle w:val="Default"/>
              <w:contextualSpacing/>
              <w:rPr>
                <w:rFonts w:ascii="Verdana" w:hAnsi="Verdana" w:cs="Times New Roman"/>
                <w:sz w:val="20"/>
                <w:szCs w:val="20"/>
              </w:rPr>
            </w:pPr>
            <w:r w:rsidRPr="00E926DF">
              <w:rPr>
                <w:rFonts w:ascii="Verdana" w:hAnsi="Verdana" w:cs="Times New Roman"/>
                <w:sz w:val="20"/>
                <w:szCs w:val="20"/>
              </w:rPr>
              <w:t>Students read and understand a variety of materials.</w:t>
            </w:r>
          </w:p>
        </w:tc>
      </w:tr>
      <w:tr w:rsidR="005F1373" w:rsidRPr="00E926DF" w:rsidTr="00E926DF">
        <w:trPr>
          <w:cantSplit/>
          <w:trHeight w:val="20"/>
          <w:tblHeader/>
          <w:jc w:val="center"/>
        </w:trPr>
        <w:tc>
          <w:tcPr>
            <w:tcW w:w="2880" w:type="dxa"/>
            <w:shd w:val="clear" w:color="auto" w:fill="D9D9D9" w:themeFill="background1" w:themeFillShade="D9"/>
          </w:tcPr>
          <w:p w:rsidR="005F1373" w:rsidRPr="00E926DF" w:rsidRDefault="005F1373" w:rsidP="00E926DF">
            <w:pPr>
              <w:pStyle w:val="Default"/>
              <w:contextualSpacing/>
              <w:rPr>
                <w:rFonts w:ascii="Verdana" w:hAnsi="Verdana" w:cs="Times New Roman"/>
                <w:sz w:val="20"/>
                <w:szCs w:val="20"/>
              </w:rPr>
            </w:pPr>
            <w:r w:rsidRPr="00E926DF">
              <w:rPr>
                <w:rFonts w:ascii="Verdana" w:hAnsi="Verdana" w:cs="Times New Roman"/>
                <w:b/>
                <w:bCs/>
                <w:sz w:val="20"/>
                <w:szCs w:val="20"/>
              </w:rPr>
              <w:t>Benchmark</w:t>
            </w:r>
            <w:r w:rsidR="009B66E4" w:rsidRPr="00E926DF">
              <w:rPr>
                <w:rFonts w:ascii="Verdana" w:hAnsi="Verdana" w:cs="Times New Roman"/>
                <w:b/>
                <w:bCs/>
                <w:sz w:val="20"/>
                <w:szCs w:val="20"/>
              </w:rPr>
              <w:t>s</w:t>
            </w:r>
          </w:p>
        </w:tc>
        <w:tc>
          <w:tcPr>
            <w:tcW w:w="11520" w:type="dxa"/>
            <w:gridSpan w:val="3"/>
            <w:shd w:val="clear" w:color="auto" w:fill="D9D9D9" w:themeFill="background1" w:themeFillShade="D9"/>
          </w:tcPr>
          <w:p w:rsidR="005F1373" w:rsidRPr="00E926DF" w:rsidRDefault="005F1373" w:rsidP="00E926DF">
            <w:pPr>
              <w:pStyle w:val="Default"/>
              <w:contextualSpacing/>
              <w:rPr>
                <w:rFonts w:ascii="Verdana" w:hAnsi="Verdana" w:cs="Times New Roman"/>
                <w:sz w:val="20"/>
                <w:szCs w:val="20"/>
              </w:rPr>
            </w:pPr>
            <w:r w:rsidRPr="00E926DF">
              <w:rPr>
                <w:rFonts w:ascii="Verdana" w:hAnsi="Verdana" w:cs="Times New Roman"/>
                <w:sz w:val="20"/>
                <w:szCs w:val="20"/>
              </w:rPr>
              <w:t xml:space="preserve">Using a full range of strategies to comprehend technical writing, newspapers, magazines, poetry, short stories, plays, and novels in addition to the types of reading material mentioned above.  Students extend their thinking and understanding as they read stories about people from similar and different backgrounds. </w:t>
            </w:r>
          </w:p>
        </w:tc>
      </w:tr>
      <w:tr w:rsidR="00CF76A4" w:rsidRPr="00E926DF" w:rsidTr="00E926DF">
        <w:trPr>
          <w:cantSplit/>
          <w:trHeight w:val="20"/>
          <w:tblHeader/>
          <w:jc w:val="center"/>
        </w:trPr>
        <w:tc>
          <w:tcPr>
            <w:tcW w:w="2880" w:type="dxa"/>
          </w:tcPr>
          <w:p w:rsidR="00CF76A4" w:rsidRPr="00E926DF" w:rsidRDefault="00CF76A4" w:rsidP="00E926DF">
            <w:pPr>
              <w:contextualSpacing/>
              <w:rPr>
                <w:b/>
                <w:szCs w:val="20"/>
              </w:rPr>
            </w:pPr>
            <w:r w:rsidRPr="00E926DF">
              <w:rPr>
                <w:b/>
                <w:szCs w:val="20"/>
              </w:rPr>
              <w:t>Assessment Objective</w:t>
            </w:r>
          </w:p>
        </w:tc>
        <w:tc>
          <w:tcPr>
            <w:tcW w:w="2880" w:type="dxa"/>
          </w:tcPr>
          <w:p w:rsidR="00CF76A4" w:rsidRPr="00E926DF" w:rsidRDefault="00CF76A4" w:rsidP="00E926DF">
            <w:pPr>
              <w:contextualSpacing/>
              <w:rPr>
                <w:b/>
                <w:szCs w:val="20"/>
              </w:rPr>
            </w:pPr>
            <w:r w:rsidRPr="00E926DF">
              <w:rPr>
                <w:b/>
                <w:szCs w:val="20"/>
              </w:rPr>
              <w:t>CAS Alignment Code</w:t>
            </w:r>
          </w:p>
        </w:tc>
        <w:tc>
          <w:tcPr>
            <w:tcW w:w="5760" w:type="dxa"/>
          </w:tcPr>
          <w:p w:rsidR="00CF76A4" w:rsidRPr="00E926DF" w:rsidRDefault="00CF76A4" w:rsidP="00E926DF">
            <w:pPr>
              <w:contextualSpacing/>
              <w:rPr>
                <w:b/>
                <w:szCs w:val="20"/>
              </w:rPr>
            </w:pPr>
            <w:r w:rsidRPr="00E926DF">
              <w:rPr>
                <w:b/>
                <w:szCs w:val="20"/>
              </w:rPr>
              <w:t>CAS Expectation Text</w:t>
            </w:r>
          </w:p>
        </w:tc>
        <w:tc>
          <w:tcPr>
            <w:tcW w:w="2880" w:type="dxa"/>
          </w:tcPr>
          <w:p w:rsidR="00CF76A4" w:rsidRPr="00E926DF" w:rsidRDefault="00CF76A4" w:rsidP="00E926DF">
            <w:pPr>
              <w:contextualSpacing/>
              <w:rPr>
                <w:b/>
                <w:szCs w:val="20"/>
              </w:rPr>
            </w:pPr>
            <w:r w:rsidRPr="00E926DF">
              <w:rPr>
                <w:b/>
                <w:szCs w:val="20"/>
              </w:rPr>
              <w:t>Comment</w:t>
            </w:r>
          </w:p>
        </w:tc>
      </w:tr>
      <w:tr w:rsidR="00C97933" w:rsidRPr="00E926DF" w:rsidTr="00E926DF">
        <w:trPr>
          <w:cantSplit/>
          <w:trHeight w:val="20"/>
          <w:jc w:val="center"/>
        </w:trPr>
        <w:tc>
          <w:tcPr>
            <w:tcW w:w="2880" w:type="dxa"/>
            <w:vMerge w:val="restart"/>
          </w:tcPr>
          <w:p w:rsidR="00C97933" w:rsidRPr="00E926DF" w:rsidRDefault="00C97933" w:rsidP="00E926DF">
            <w:pPr>
              <w:pStyle w:val="ListParagraph"/>
              <w:numPr>
                <w:ilvl w:val="0"/>
                <w:numId w:val="1"/>
              </w:numPr>
              <w:contextualSpacing/>
              <w:rPr>
                <w:szCs w:val="20"/>
              </w:rPr>
            </w:pPr>
            <w:r w:rsidRPr="00E926DF">
              <w:rPr>
                <w:rFonts w:cs="Times New Roman"/>
                <w:szCs w:val="20"/>
              </w:rPr>
              <w:t>Compare and contrast texts with similar characters, plots and/or themes.</w:t>
            </w:r>
          </w:p>
        </w:tc>
        <w:tc>
          <w:tcPr>
            <w:tcW w:w="2880" w:type="dxa"/>
          </w:tcPr>
          <w:p w:rsidR="00C97933" w:rsidRPr="00E926DF" w:rsidRDefault="00C97933" w:rsidP="00E926DF">
            <w:pPr>
              <w:contextualSpacing/>
              <w:rPr>
                <w:szCs w:val="20"/>
              </w:rPr>
            </w:pPr>
            <w:r w:rsidRPr="00E926DF">
              <w:rPr>
                <w:szCs w:val="20"/>
              </w:rPr>
              <w:t>RWC10-GR.7-S.2-GLE.1-EO.c.i</w:t>
            </w:r>
          </w:p>
        </w:tc>
        <w:tc>
          <w:tcPr>
            <w:tcW w:w="5760" w:type="dxa"/>
          </w:tcPr>
          <w:p w:rsidR="00C97933" w:rsidRPr="00E926DF" w:rsidRDefault="00C97933" w:rsidP="00E926DF">
            <w:pPr>
              <w:contextualSpacing/>
              <w:rPr>
                <w:szCs w:val="20"/>
              </w:rPr>
            </w:pPr>
            <w:r w:rsidRPr="00E926DF">
              <w:rPr>
                <w:bCs/>
                <w:szCs w:val="20"/>
              </w:rPr>
              <w:t xml:space="preserve">Compare and contrast a written story, drama, or poem to its audio, filmed, staged, or multimedia version, analyzing the effects of techniques unique to each medium (e.g., lighting, sound, color, or camera focus and angles in a film). </w:t>
            </w:r>
            <w:r w:rsidRPr="00E926DF">
              <w:rPr>
                <w:rStyle w:val="apple-style-span"/>
                <w:rFonts w:cs="Arial"/>
                <w:color w:val="000000"/>
                <w:szCs w:val="20"/>
                <w:shd w:val="clear" w:color="auto" w:fill="FFFFFF"/>
              </w:rPr>
              <w:t>(CCSS: RL.7.7)</w:t>
            </w:r>
          </w:p>
        </w:tc>
        <w:tc>
          <w:tcPr>
            <w:tcW w:w="2880" w:type="dxa"/>
            <w:vMerge w:val="restart"/>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1"/>
              </w:numPr>
              <w:contextualSpacing/>
              <w:rPr>
                <w:rFonts w:cs="Times New Roman"/>
                <w:szCs w:val="20"/>
              </w:rPr>
            </w:pPr>
          </w:p>
        </w:tc>
        <w:tc>
          <w:tcPr>
            <w:tcW w:w="2880" w:type="dxa"/>
          </w:tcPr>
          <w:p w:rsidR="00C97933" w:rsidRPr="00E926DF" w:rsidRDefault="00C97933" w:rsidP="00E926DF">
            <w:pPr>
              <w:contextualSpacing/>
              <w:rPr>
                <w:szCs w:val="20"/>
              </w:rPr>
            </w:pPr>
            <w:r w:rsidRPr="00E926DF">
              <w:rPr>
                <w:szCs w:val="20"/>
              </w:rPr>
              <w:t>RWC10-GR.7-S.2-GLE.1-EO.c.ii</w:t>
            </w:r>
          </w:p>
        </w:tc>
        <w:tc>
          <w:tcPr>
            <w:tcW w:w="5760" w:type="dxa"/>
          </w:tcPr>
          <w:p w:rsidR="00C97933" w:rsidRPr="00E926DF" w:rsidRDefault="00C97933" w:rsidP="00E926DF">
            <w:pPr>
              <w:contextualSpacing/>
              <w:rPr>
                <w:bCs/>
                <w:szCs w:val="20"/>
              </w:rPr>
            </w:pPr>
            <w:r w:rsidRPr="00E926DF">
              <w:rPr>
                <w:bCs/>
                <w:szCs w:val="20"/>
              </w:rPr>
              <w:t xml:space="preserve">Compare and contrast a fictional portrayal of a time, place, or character and a historical account of the same period as a means of understanding how authors of fiction use or alter history. </w:t>
            </w:r>
            <w:r w:rsidR="00EB6285">
              <w:rPr>
                <w:rFonts w:cs="Verdana"/>
                <w:szCs w:val="20"/>
              </w:rPr>
              <w:t>(CCSS: RL.7.9)</w:t>
            </w:r>
          </w:p>
        </w:tc>
        <w:tc>
          <w:tcPr>
            <w:tcW w:w="2880" w:type="dxa"/>
            <w:vMerge/>
          </w:tcPr>
          <w:p w:rsidR="00C97933" w:rsidRPr="00E926DF" w:rsidRDefault="00C97933" w:rsidP="00E926DF">
            <w:pPr>
              <w:contextualSpacing/>
              <w:rPr>
                <w:szCs w:val="20"/>
              </w:rPr>
            </w:pPr>
          </w:p>
        </w:tc>
      </w:tr>
      <w:tr w:rsidR="005F1373" w:rsidRPr="00E926DF" w:rsidTr="00E926DF">
        <w:trPr>
          <w:cantSplit/>
          <w:trHeight w:val="20"/>
          <w:jc w:val="center"/>
        </w:trPr>
        <w:tc>
          <w:tcPr>
            <w:tcW w:w="2880" w:type="dxa"/>
          </w:tcPr>
          <w:p w:rsidR="005F1373" w:rsidRPr="00E926DF" w:rsidRDefault="005F1373" w:rsidP="00E926DF">
            <w:pPr>
              <w:pStyle w:val="ListParagraph"/>
              <w:numPr>
                <w:ilvl w:val="0"/>
                <w:numId w:val="1"/>
              </w:numPr>
              <w:contextualSpacing/>
              <w:rPr>
                <w:szCs w:val="20"/>
              </w:rPr>
            </w:pPr>
            <w:r w:rsidRPr="00E926DF">
              <w:rPr>
                <w:rFonts w:cs="Times New Roman"/>
                <w:szCs w:val="20"/>
              </w:rPr>
              <w:t>Summarize text read (for example, newspaper and magazine articles, technical writing, stories, and poetry).</w:t>
            </w:r>
          </w:p>
        </w:tc>
        <w:tc>
          <w:tcPr>
            <w:tcW w:w="2880" w:type="dxa"/>
          </w:tcPr>
          <w:p w:rsidR="005F1373" w:rsidRPr="00E926DF" w:rsidRDefault="00EA640F" w:rsidP="00E926DF">
            <w:pPr>
              <w:contextualSpacing/>
              <w:rPr>
                <w:szCs w:val="20"/>
              </w:rPr>
            </w:pPr>
            <w:r w:rsidRPr="00E926DF">
              <w:rPr>
                <w:szCs w:val="20"/>
              </w:rPr>
              <w:t>RWC10-GR.7-S.</w:t>
            </w:r>
            <w:r w:rsidR="00E95B89" w:rsidRPr="00E926DF">
              <w:rPr>
                <w:szCs w:val="20"/>
              </w:rPr>
              <w:t>2</w:t>
            </w:r>
            <w:r w:rsidRPr="00E926DF">
              <w:rPr>
                <w:szCs w:val="20"/>
              </w:rPr>
              <w:t>-GLE.</w:t>
            </w:r>
            <w:r w:rsidR="005F1373" w:rsidRPr="00E926DF">
              <w:rPr>
                <w:szCs w:val="20"/>
              </w:rPr>
              <w:t>1</w:t>
            </w:r>
            <w:r w:rsidRPr="00E926DF">
              <w:rPr>
                <w:szCs w:val="20"/>
              </w:rPr>
              <w:t>-EO</w:t>
            </w:r>
            <w:r w:rsidR="005F1373" w:rsidRPr="00E926DF">
              <w:rPr>
                <w:szCs w:val="20"/>
              </w:rPr>
              <w:t>.a.ii</w:t>
            </w:r>
          </w:p>
        </w:tc>
        <w:tc>
          <w:tcPr>
            <w:tcW w:w="5760" w:type="dxa"/>
          </w:tcPr>
          <w:p w:rsidR="005F1373" w:rsidRPr="00E926DF" w:rsidRDefault="005F1373" w:rsidP="00E926DF">
            <w:pPr>
              <w:contextualSpacing/>
              <w:rPr>
                <w:szCs w:val="20"/>
              </w:rPr>
            </w:pPr>
            <w:r w:rsidRPr="00E926DF">
              <w:rPr>
                <w:bCs/>
                <w:szCs w:val="20"/>
              </w:rPr>
              <w:t>Determine a theme or central idea of a text and analyze its development over the course of the text; provide an objective summary of the text.</w:t>
            </w:r>
            <w:r w:rsidR="00A22939" w:rsidRPr="00E926DF">
              <w:rPr>
                <w:bCs/>
                <w:szCs w:val="20"/>
              </w:rPr>
              <w:t xml:space="preserve"> </w:t>
            </w:r>
            <w:r w:rsidR="00A22939" w:rsidRPr="00E926DF">
              <w:rPr>
                <w:rStyle w:val="apple-style-span"/>
                <w:rFonts w:cs="Arial"/>
                <w:color w:val="000000"/>
                <w:szCs w:val="20"/>
                <w:shd w:val="clear" w:color="auto" w:fill="FFFFFF"/>
              </w:rPr>
              <w:t>(CCSS: RL.7.2)</w:t>
            </w:r>
          </w:p>
        </w:tc>
        <w:tc>
          <w:tcPr>
            <w:tcW w:w="2880" w:type="dxa"/>
          </w:tcPr>
          <w:p w:rsidR="005F1373" w:rsidRPr="00E926DF" w:rsidRDefault="005F1373" w:rsidP="00E926DF">
            <w:pPr>
              <w:contextualSpacing/>
              <w:rPr>
                <w:szCs w:val="20"/>
              </w:rPr>
            </w:pPr>
          </w:p>
        </w:tc>
      </w:tr>
      <w:tr w:rsidR="00394838" w:rsidRPr="00E926DF" w:rsidTr="00E926DF">
        <w:trPr>
          <w:cantSplit/>
          <w:trHeight w:val="20"/>
          <w:jc w:val="center"/>
        </w:trPr>
        <w:tc>
          <w:tcPr>
            <w:tcW w:w="2880" w:type="dxa"/>
          </w:tcPr>
          <w:p w:rsidR="00394838" w:rsidRPr="00E926DF" w:rsidRDefault="00394838" w:rsidP="00E926DF">
            <w:pPr>
              <w:pStyle w:val="ListParagraph"/>
              <w:numPr>
                <w:ilvl w:val="0"/>
                <w:numId w:val="1"/>
              </w:numPr>
              <w:contextualSpacing/>
              <w:rPr>
                <w:szCs w:val="20"/>
              </w:rPr>
            </w:pPr>
            <w:r w:rsidRPr="00E926DF">
              <w:rPr>
                <w:rFonts w:cs="Times New Roman"/>
                <w:szCs w:val="20"/>
              </w:rPr>
              <w:t>Determine the main idea or essential message in a text.</w:t>
            </w:r>
          </w:p>
        </w:tc>
        <w:tc>
          <w:tcPr>
            <w:tcW w:w="2880" w:type="dxa"/>
          </w:tcPr>
          <w:p w:rsidR="00394838" w:rsidRPr="00E926DF" w:rsidRDefault="00EA640F" w:rsidP="00E926DF">
            <w:pPr>
              <w:contextualSpacing/>
              <w:rPr>
                <w:szCs w:val="20"/>
              </w:rPr>
            </w:pPr>
            <w:r w:rsidRPr="00E926DF">
              <w:rPr>
                <w:szCs w:val="20"/>
              </w:rPr>
              <w:t>RWC10-GR.7-S.</w:t>
            </w:r>
            <w:r w:rsidR="00394838" w:rsidRPr="00E926DF">
              <w:rPr>
                <w:szCs w:val="20"/>
              </w:rPr>
              <w:t>2</w:t>
            </w:r>
            <w:r w:rsidRPr="00E926DF">
              <w:rPr>
                <w:szCs w:val="20"/>
              </w:rPr>
              <w:t>-GLE.</w:t>
            </w:r>
            <w:r w:rsidR="00394838" w:rsidRPr="00E926DF">
              <w:rPr>
                <w:szCs w:val="20"/>
              </w:rPr>
              <w:t>1</w:t>
            </w:r>
            <w:r w:rsidRPr="00E926DF">
              <w:rPr>
                <w:szCs w:val="20"/>
              </w:rPr>
              <w:t>-EO</w:t>
            </w:r>
            <w:r w:rsidR="00394838" w:rsidRPr="00E926DF">
              <w:rPr>
                <w:szCs w:val="20"/>
              </w:rPr>
              <w:t>.a.ii</w:t>
            </w:r>
          </w:p>
        </w:tc>
        <w:tc>
          <w:tcPr>
            <w:tcW w:w="5760" w:type="dxa"/>
          </w:tcPr>
          <w:p w:rsidR="00394838" w:rsidRPr="00E926DF" w:rsidRDefault="00394838" w:rsidP="00E926DF">
            <w:pPr>
              <w:contextualSpacing/>
              <w:rPr>
                <w:bCs/>
                <w:szCs w:val="20"/>
              </w:rPr>
            </w:pPr>
            <w:r w:rsidRPr="00E926DF">
              <w:rPr>
                <w:bCs/>
                <w:szCs w:val="20"/>
              </w:rPr>
              <w:t>Determine a theme or central idea of a text and analyze its development over the course of the text; provide an objective summary of the text.</w:t>
            </w:r>
            <w:r w:rsidR="00A22939" w:rsidRPr="00E926DF">
              <w:rPr>
                <w:bCs/>
                <w:szCs w:val="20"/>
              </w:rPr>
              <w:t xml:space="preserve"> </w:t>
            </w:r>
            <w:r w:rsidR="00A22939" w:rsidRPr="00E926DF">
              <w:rPr>
                <w:rStyle w:val="apple-style-span"/>
                <w:rFonts w:cs="Arial"/>
                <w:color w:val="000000"/>
                <w:szCs w:val="20"/>
                <w:shd w:val="clear" w:color="auto" w:fill="FFFFFF"/>
              </w:rPr>
              <w:t>(CCSS: RL.7.2)</w:t>
            </w:r>
          </w:p>
        </w:tc>
        <w:tc>
          <w:tcPr>
            <w:tcW w:w="2880" w:type="dxa"/>
          </w:tcPr>
          <w:p w:rsidR="00394838" w:rsidRPr="00E926DF" w:rsidRDefault="00394838" w:rsidP="00E926DF">
            <w:pPr>
              <w:contextualSpacing/>
              <w:rPr>
                <w:szCs w:val="20"/>
              </w:rPr>
            </w:pPr>
          </w:p>
        </w:tc>
      </w:tr>
      <w:tr w:rsidR="005F1373" w:rsidRPr="00E926DF" w:rsidTr="00E926DF">
        <w:trPr>
          <w:cantSplit/>
          <w:trHeight w:val="20"/>
          <w:jc w:val="center"/>
        </w:trPr>
        <w:tc>
          <w:tcPr>
            <w:tcW w:w="2880" w:type="dxa"/>
          </w:tcPr>
          <w:p w:rsidR="005F1373" w:rsidRPr="00E926DF" w:rsidRDefault="005F1373" w:rsidP="00E926DF">
            <w:pPr>
              <w:pStyle w:val="ListParagraph"/>
              <w:numPr>
                <w:ilvl w:val="0"/>
                <w:numId w:val="1"/>
              </w:numPr>
              <w:contextualSpacing/>
              <w:rPr>
                <w:rFonts w:cs="Times New Roman"/>
                <w:szCs w:val="20"/>
              </w:rPr>
            </w:pPr>
            <w:r w:rsidRPr="00E926DF">
              <w:rPr>
                <w:rFonts w:cs="Times New Roman"/>
                <w:szCs w:val="20"/>
              </w:rPr>
              <w:t>Make reasonable inferences from information that is implied but not directly stated.</w:t>
            </w:r>
          </w:p>
        </w:tc>
        <w:tc>
          <w:tcPr>
            <w:tcW w:w="2880" w:type="dxa"/>
          </w:tcPr>
          <w:p w:rsidR="009269CE" w:rsidRPr="00E926DF" w:rsidRDefault="00EA640F" w:rsidP="00E926DF">
            <w:pPr>
              <w:contextualSpacing/>
              <w:rPr>
                <w:szCs w:val="20"/>
              </w:rPr>
            </w:pPr>
            <w:r w:rsidRPr="00E926DF">
              <w:rPr>
                <w:szCs w:val="20"/>
              </w:rPr>
              <w:t>RWC10-GR.7-S.</w:t>
            </w:r>
            <w:r w:rsidR="00E95B89" w:rsidRPr="00E926DF">
              <w:rPr>
                <w:szCs w:val="20"/>
              </w:rPr>
              <w:t>2</w:t>
            </w:r>
            <w:r w:rsidRPr="00E926DF">
              <w:rPr>
                <w:szCs w:val="20"/>
              </w:rPr>
              <w:t>-GLE.</w:t>
            </w:r>
            <w:r w:rsidR="005F1373" w:rsidRPr="00E926DF">
              <w:rPr>
                <w:szCs w:val="20"/>
              </w:rPr>
              <w:t>1</w:t>
            </w:r>
            <w:r w:rsidRPr="00E926DF">
              <w:rPr>
                <w:szCs w:val="20"/>
              </w:rPr>
              <w:t>-EO</w:t>
            </w:r>
            <w:r w:rsidR="005F1373" w:rsidRPr="00E926DF">
              <w:rPr>
                <w:szCs w:val="20"/>
              </w:rPr>
              <w:t>.a.i</w:t>
            </w:r>
            <w:r w:rsidR="00905E10" w:rsidRPr="00E926DF">
              <w:rPr>
                <w:szCs w:val="20"/>
              </w:rPr>
              <w:t xml:space="preserve">; </w:t>
            </w:r>
            <w:r w:rsidRPr="00E926DF">
              <w:rPr>
                <w:szCs w:val="20"/>
              </w:rPr>
              <w:t>RWC10-GR.7-S.</w:t>
            </w:r>
            <w:r w:rsidR="00905E10" w:rsidRPr="00E926DF">
              <w:rPr>
                <w:szCs w:val="20"/>
              </w:rPr>
              <w:t>2</w:t>
            </w:r>
            <w:r w:rsidRPr="00E926DF">
              <w:rPr>
                <w:szCs w:val="20"/>
              </w:rPr>
              <w:t>-GLE.</w:t>
            </w:r>
            <w:r w:rsidR="00905E10" w:rsidRPr="00E926DF">
              <w:rPr>
                <w:szCs w:val="20"/>
              </w:rPr>
              <w:t>2</w:t>
            </w:r>
            <w:r w:rsidRPr="00E926DF">
              <w:rPr>
                <w:szCs w:val="20"/>
              </w:rPr>
              <w:t>-EO</w:t>
            </w:r>
            <w:r w:rsidR="00905E10" w:rsidRPr="00E926DF">
              <w:rPr>
                <w:szCs w:val="20"/>
              </w:rPr>
              <w:t>.a.i</w:t>
            </w:r>
          </w:p>
        </w:tc>
        <w:tc>
          <w:tcPr>
            <w:tcW w:w="5760" w:type="dxa"/>
          </w:tcPr>
          <w:p w:rsidR="009269CE" w:rsidRPr="00E926DF" w:rsidRDefault="005F1373" w:rsidP="00E926DF">
            <w:pPr>
              <w:contextualSpacing/>
              <w:rPr>
                <w:szCs w:val="20"/>
              </w:rPr>
            </w:pPr>
            <w:r w:rsidRPr="00E926DF">
              <w:rPr>
                <w:bCs/>
                <w:szCs w:val="20"/>
              </w:rPr>
              <w:t>Cite several pieces of textual evidence to support analysis of what the text says explicitly as well as inferences drawn from the text.</w:t>
            </w:r>
            <w:r w:rsidR="00905E10" w:rsidRPr="00E926DF">
              <w:rPr>
                <w:bCs/>
                <w:szCs w:val="20"/>
              </w:rPr>
              <w:t xml:space="preserve"> </w:t>
            </w:r>
            <w:r w:rsidR="00905E10" w:rsidRPr="00E926DF">
              <w:rPr>
                <w:rStyle w:val="apple-style-span"/>
                <w:rFonts w:cs="Arial"/>
                <w:color w:val="000000"/>
                <w:szCs w:val="20"/>
                <w:shd w:val="clear" w:color="auto" w:fill="FFFFFF"/>
              </w:rPr>
              <w:t>(CCSS: RL.7.1)</w:t>
            </w:r>
          </w:p>
        </w:tc>
        <w:tc>
          <w:tcPr>
            <w:tcW w:w="2880" w:type="dxa"/>
          </w:tcPr>
          <w:p w:rsidR="005F1373" w:rsidRPr="00E926DF" w:rsidRDefault="005F1373" w:rsidP="00E926DF">
            <w:pPr>
              <w:contextualSpacing/>
              <w:rPr>
                <w:szCs w:val="20"/>
              </w:rPr>
            </w:pPr>
          </w:p>
        </w:tc>
      </w:tr>
      <w:tr w:rsidR="00281D9D" w:rsidRPr="00E926DF" w:rsidTr="00E926DF">
        <w:trPr>
          <w:cantSplit/>
          <w:trHeight w:val="20"/>
          <w:jc w:val="center"/>
        </w:trPr>
        <w:tc>
          <w:tcPr>
            <w:tcW w:w="2880" w:type="dxa"/>
            <w:vMerge w:val="restart"/>
          </w:tcPr>
          <w:p w:rsidR="00281D9D" w:rsidRPr="00E926DF" w:rsidRDefault="00281D9D" w:rsidP="00E926DF">
            <w:pPr>
              <w:pStyle w:val="ListParagraph"/>
              <w:numPr>
                <w:ilvl w:val="0"/>
                <w:numId w:val="1"/>
              </w:numPr>
              <w:contextualSpacing/>
              <w:rPr>
                <w:rFonts w:cs="Times New Roman"/>
                <w:szCs w:val="20"/>
              </w:rPr>
            </w:pPr>
            <w:r w:rsidRPr="00E926DF">
              <w:rPr>
                <w:rFonts w:cs="Times New Roman"/>
                <w:szCs w:val="20"/>
              </w:rPr>
              <w:t>Infer by making connections between separated sections of a text.</w:t>
            </w:r>
          </w:p>
        </w:tc>
        <w:tc>
          <w:tcPr>
            <w:tcW w:w="2880" w:type="dxa"/>
          </w:tcPr>
          <w:p w:rsidR="00281D9D" w:rsidRPr="00E926DF" w:rsidRDefault="00281D9D" w:rsidP="00E926DF">
            <w:pPr>
              <w:contextualSpacing/>
              <w:rPr>
                <w:szCs w:val="20"/>
              </w:rPr>
            </w:pPr>
            <w:r w:rsidRPr="00E926DF">
              <w:rPr>
                <w:szCs w:val="20"/>
              </w:rPr>
              <w:t>RWC10-GR.7-S.2-GLE.2-EO.a.i</w:t>
            </w:r>
          </w:p>
        </w:tc>
        <w:tc>
          <w:tcPr>
            <w:tcW w:w="5760" w:type="dxa"/>
          </w:tcPr>
          <w:p w:rsidR="00281D9D" w:rsidRPr="00E926DF" w:rsidRDefault="00281D9D" w:rsidP="00E926DF">
            <w:pPr>
              <w:contextualSpacing/>
              <w:rPr>
                <w:bCs/>
                <w:szCs w:val="20"/>
              </w:rPr>
            </w:pPr>
            <w:r w:rsidRPr="00E926DF">
              <w:rPr>
                <w:bCs/>
                <w:szCs w:val="20"/>
              </w:rPr>
              <w:t xml:space="preserve">Cite several pieces of textual evidence to support analysis of what the text says explicitly as well as inferences drawn from the text. </w:t>
            </w:r>
            <w:r w:rsidRPr="00E926DF">
              <w:rPr>
                <w:rStyle w:val="apple-style-span"/>
                <w:rFonts w:cs="Arial"/>
                <w:color w:val="000000"/>
                <w:szCs w:val="20"/>
                <w:shd w:val="clear" w:color="auto" w:fill="FFFFFF"/>
              </w:rPr>
              <w:t>(CCSS: RI.7.1)</w:t>
            </w:r>
          </w:p>
        </w:tc>
        <w:tc>
          <w:tcPr>
            <w:tcW w:w="2880" w:type="dxa"/>
            <w:vMerge w:val="restart"/>
          </w:tcPr>
          <w:p w:rsidR="00281D9D" w:rsidRPr="00E926DF" w:rsidRDefault="00281D9D" w:rsidP="00E926DF">
            <w:pPr>
              <w:contextualSpacing/>
              <w:rPr>
                <w:szCs w:val="20"/>
              </w:rPr>
            </w:pPr>
          </w:p>
        </w:tc>
      </w:tr>
      <w:tr w:rsidR="00281D9D" w:rsidRPr="00E926DF" w:rsidTr="00E926DF">
        <w:trPr>
          <w:cantSplit/>
          <w:trHeight w:val="20"/>
          <w:jc w:val="center"/>
        </w:trPr>
        <w:tc>
          <w:tcPr>
            <w:tcW w:w="2880" w:type="dxa"/>
            <w:vMerge/>
          </w:tcPr>
          <w:p w:rsidR="00281D9D" w:rsidRPr="00E926DF" w:rsidRDefault="00281D9D" w:rsidP="00E926DF">
            <w:pPr>
              <w:pStyle w:val="ListParagraph"/>
              <w:numPr>
                <w:ilvl w:val="0"/>
                <w:numId w:val="1"/>
              </w:numPr>
              <w:contextualSpacing/>
              <w:rPr>
                <w:rFonts w:cs="Times New Roman"/>
                <w:szCs w:val="20"/>
              </w:rPr>
            </w:pPr>
          </w:p>
        </w:tc>
        <w:tc>
          <w:tcPr>
            <w:tcW w:w="2880" w:type="dxa"/>
          </w:tcPr>
          <w:p w:rsidR="00281D9D" w:rsidRPr="00E926DF" w:rsidRDefault="00281D9D" w:rsidP="00E926DF">
            <w:pPr>
              <w:contextualSpacing/>
              <w:rPr>
                <w:szCs w:val="20"/>
              </w:rPr>
            </w:pPr>
            <w:r w:rsidRPr="00E926DF">
              <w:rPr>
                <w:szCs w:val="20"/>
              </w:rPr>
              <w:t>RWC10-GR.7-S.2-GLE.2-EO.b.ii</w:t>
            </w:r>
          </w:p>
        </w:tc>
        <w:tc>
          <w:tcPr>
            <w:tcW w:w="5760" w:type="dxa"/>
          </w:tcPr>
          <w:p w:rsidR="00281D9D" w:rsidRPr="00E926DF" w:rsidRDefault="00281D9D" w:rsidP="00E926DF">
            <w:pPr>
              <w:contextualSpacing/>
              <w:rPr>
                <w:bCs/>
                <w:szCs w:val="20"/>
              </w:rPr>
            </w:pPr>
            <w:r w:rsidRPr="00E926DF">
              <w:rPr>
                <w:bCs/>
                <w:szCs w:val="20"/>
              </w:rPr>
              <w:t>Analyze the structure an author uses to organize a text, including how the major sections contribute to the whole and to the development of the ideas. (CCSS: RI.7.5)</w:t>
            </w:r>
          </w:p>
        </w:tc>
        <w:tc>
          <w:tcPr>
            <w:tcW w:w="2880" w:type="dxa"/>
            <w:vMerge/>
          </w:tcPr>
          <w:p w:rsidR="00281D9D" w:rsidRPr="00E926DF" w:rsidRDefault="00281D9D" w:rsidP="00E926DF">
            <w:pPr>
              <w:contextualSpacing/>
              <w:rPr>
                <w:szCs w:val="20"/>
              </w:rPr>
            </w:pPr>
          </w:p>
        </w:tc>
      </w:tr>
      <w:tr w:rsidR="005F1373" w:rsidRPr="00E926DF" w:rsidTr="00E926DF">
        <w:trPr>
          <w:cantSplit/>
          <w:trHeight w:val="20"/>
          <w:jc w:val="center"/>
        </w:trPr>
        <w:tc>
          <w:tcPr>
            <w:tcW w:w="2880" w:type="dxa"/>
          </w:tcPr>
          <w:p w:rsidR="005F1373" w:rsidRPr="00E926DF" w:rsidRDefault="005F1373" w:rsidP="00E926DF">
            <w:pPr>
              <w:pStyle w:val="ListParagraph"/>
              <w:numPr>
                <w:ilvl w:val="0"/>
                <w:numId w:val="1"/>
              </w:numPr>
              <w:contextualSpacing/>
              <w:rPr>
                <w:rFonts w:cs="Times New Roman"/>
                <w:szCs w:val="20"/>
              </w:rPr>
            </w:pPr>
            <w:r w:rsidRPr="00E926DF">
              <w:rPr>
                <w:rFonts w:cs="Times New Roman"/>
                <w:szCs w:val="20"/>
              </w:rPr>
              <w:t>Find support in the text for main ideas.</w:t>
            </w:r>
          </w:p>
        </w:tc>
        <w:tc>
          <w:tcPr>
            <w:tcW w:w="2880" w:type="dxa"/>
          </w:tcPr>
          <w:p w:rsidR="009269CE" w:rsidRPr="00E926DF" w:rsidRDefault="00EA640F" w:rsidP="00E926DF">
            <w:pPr>
              <w:contextualSpacing/>
              <w:rPr>
                <w:szCs w:val="20"/>
              </w:rPr>
            </w:pPr>
            <w:r w:rsidRPr="00E926DF">
              <w:rPr>
                <w:szCs w:val="20"/>
              </w:rPr>
              <w:t>RWC10-GR.7-S.</w:t>
            </w:r>
            <w:r w:rsidR="00261021" w:rsidRPr="00E926DF">
              <w:rPr>
                <w:szCs w:val="20"/>
              </w:rPr>
              <w:t>2</w:t>
            </w:r>
            <w:r w:rsidRPr="00E926DF">
              <w:rPr>
                <w:szCs w:val="20"/>
              </w:rPr>
              <w:t>-GLE.</w:t>
            </w:r>
            <w:r w:rsidR="00261021" w:rsidRPr="00E926DF">
              <w:rPr>
                <w:szCs w:val="20"/>
              </w:rPr>
              <w:t>1</w:t>
            </w:r>
            <w:r w:rsidRPr="00E926DF">
              <w:rPr>
                <w:szCs w:val="20"/>
              </w:rPr>
              <w:t>-EO</w:t>
            </w:r>
            <w:r w:rsidR="00261021" w:rsidRPr="00E926DF">
              <w:rPr>
                <w:szCs w:val="20"/>
              </w:rPr>
              <w:t>.a.i</w:t>
            </w:r>
          </w:p>
        </w:tc>
        <w:tc>
          <w:tcPr>
            <w:tcW w:w="5760" w:type="dxa"/>
          </w:tcPr>
          <w:p w:rsidR="005F1373" w:rsidRPr="00E926DF" w:rsidRDefault="009269CE" w:rsidP="00E926DF">
            <w:pPr>
              <w:contextualSpacing/>
              <w:rPr>
                <w:szCs w:val="20"/>
              </w:rPr>
            </w:pPr>
            <w:r w:rsidRPr="00E926DF">
              <w:rPr>
                <w:szCs w:val="20"/>
              </w:rPr>
              <w:t>Cite several pieces of textual evidence to support analysis of what the text says explicitly as well as inferences drawn from the text. (CCSS: RL.7.1)</w:t>
            </w:r>
          </w:p>
        </w:tc>
        <w:tc>
          <w:tcPr>
            <w:tcW w:w="2880" w:type="dxa"/>
          </w:tcPr>
          <w:p w:rsidR="005F1373" w:rsidRPr="00E926DF" w:rsidRDefault="005F1373" w:rsidP="00E926DF">
            <w:pPr>
              <w:contextualSpacing/>
              <w:rPr>
                <w:szCs w:val="20"/>
              </w:rPr>
            </w:pPr>
          </w:p>
        </w:tc>
      </w:tr>
      <w:tr w:rsidR="00261021" w:rsidRPr="00E926DF" w:rsidTr="00E926DF">
        <w:trPr>
          <w:cantSplit/>
          <w:trHeight w:val="20"/>
          <w:jc w:val="center"/>
        </w:trPr>
        <w:tc>
          <w:tcPr>
            <w:tcW w:w="2880" w:type="dxa"/>
          </w:tcPr>
          <w:p w:rsidR="00261021" w:rsidRPr="00E926DF" w:rsidRDefault="00261021" w:rsidP="00E926DF">
            <w:pPr>
              <w:pStyle w:val="ListParagraph"/>
              <w:numPr>
                <w:ilvl w:val="0"/>
                <w:numId w:val="1"/>
              </w:numPr>
              <w:contextualSpacing/>
              <w:rPr>
                <w:rFonts w:cs="Times New Roman"/>
                <w:szCs w:val="20"/>
              </w:rPr>
            </w:pPr>
            <w:r w:rsidRPr="00E926DF">
              <w:rPr>
                <w:rFonts w:cs="Times New Roman"/>
                <w:szCs w:val="20"/>
              </w:rPr>
              <w:lastRenderedPageBreak/>
              <w:t>Use word recognition skills (for example, roots, prefixes, and suffixes) to comprehend text.</w:t>
            </w:r>
          </w:p>
        </w:tc>
        <w:tc>
          <w:tcPr>
            <w:tcW w:w="2880" w:type="dxa"/>
          </w:tcPr>
          <w:p w:rsidR="00261021" w:rsidRPr="00E926DF" w:rsidRDefault="00EA640F" w:rsidP="00E926DF">
            <w:pPr>
              <w:contextualSpacing/>
              <w:rPr>
                <w:szCs w:val="20"/>
              </w:rPr>
            </w:pPr>
            <w:r w:rsidRPr="00E926DF">
              <w:rPr>
                <w:szCs w:val="20"/>
              </w:rPr>
              <w:t>RWC10-GR.7-S.</w:t>
            </w:r>
            <w:r w:rsidR="00261021" w:rsidRPr="00E926DF">
              <w:rPr>
                <w:szCs w:val="20"/>
              </w:rPr>
              <w:t>2</w:t>
            </w:r>
            <w:r w:rsidRPr="00E926DF">
              <w:rPr>
                <w:szCs w:val="20"/>
              </w:rPr>
              <w:t>-GLE.</w:t>
            </w:r>
            <w:r w:rsidR="00261021" w:rsidRPr="00E926DF">
              <w:rPr>
                <w:szCs w:val="20"/>
              </w:rPr>
              <w:t>3</w:t>
            </w:r>
            <w:r w:rsidRPr="00E926DF">
              <w:rPr>
                <w:szCs w:val="20"/>
              </w:rPr>
              <w:t>-EO</w:t>
            </w:r>
            <w:r w:rsidR="00261021" w:rsidRPr="00E926DF">
              <w:rPr>
                <w:szCs w:val="20"/>
              </w:rPr>
              <w:t>.a.iii</w:t>
            </w:r>
          </w:p>
        </w:tc>
        <w:tc>
          <w:tcPr>
            <w:tcW w:w="5760" w:type="dxa"/>
          </w:tcPr>
          <w:p w:rsidR="00261021" w:rsidRPr="00E926DF" w:rsidRDefault="00261021" w:rsidP="00E926DF">
            <w:pPr>
              <w:contextualSpacing/>
              <w:rPr>
                <w:szCs w:val="20"/>
              </w:rPr>
            </w:pPr>
            <w:r w:rsidRPr="00E926DF">
              <w:rPr>
                <w:szCs w:val="20"/>
              </w:rPr>
              <w:t xml:space="preserve">Use common, grade-appropriate Greek or Latin affixes and roots as clues to the meaning of a word (e.g., </w:t>
            </w:r>
            <w:r w:rsidRPr="00E926DF">
              <w:rPr>
                <w:i/>
                <w:iCs/>
                <w:szCs w:val="20"/>
              </w:rPr>
              <w:t>belligerent, bellicose, rebel</w:t>
            </w:r>
            <w:r w:rsidRPr="00E926DF">
              <w:rPr>
                <w:szCs w:val="20"/>
              </w:rPr>
              <w:t>).</w:t>
            </w:r>
            <w:r w:rsidR="00A22939" w:rsidRPr="00E926DF">
              <w:rPr>
                <w:szCs w:val="20"/>
              </w:rPr>
              <w:t xml:space="preserve"> </w:t>
            </w:r>
            <w:r w:rsidR="00A22939" w:rsidRPr="00E926DF">
              <w:rPr>
                <w:rStyle w:val="apple-style-span"/>
                <w:rFonts w:cs="Arial"/>
                <w:color w:val="000000"/>
                <w:szCs w:val="20"/>
                <w:shd w:val="clear" w:color="auto" w:fill="FFFFFF"/>
              </w:rPr>
              <w:t>(CCSS: L.7.4b)</w:t>
            </w:r>
          </w:p>
        </w:tc>
        <w:tc>
          <w:tcPr>
            <w:tcW w:w="2880" w:type="dxa"/>
          </w:tcPr>
          <w:p w:rsidR="00261021" w:rsidRPr="00E926DF" w:rsidRDefault="00261021" w:rsidP="00E926DF">
            <w:pPr>
              <w:contextualSpacing/>
              <w:rPr>
                <w:szCs w:val="20"/>
              </w:rPr>
            </w:pPr>
          </w:p>
        </w:tc>
      </w:tr>
      <w:tr w:rsidR="005F1373" w:rsidRPr="00E926DF" w:rsidTr="00E926DF">
        <w:trPr>
          <w:cantSplit/>
          <w:trHeight w:val="20"/>
          <w:jc w:val="center"/>
        </w:trPr>
        <w:tc>
          <w:tcPr>
            <w:tcW w:w="2880" w:type="dxa"/>
          </w:tcPr>
          <w:p w:rsidR="005F1373" w:rsidRPr="00E926DF" w:rsidRDefault="005F1373" w:rsidP="00E926DF">
            <w:pPr>
              <w:pStyle w:val="ListParagraph"/>
              <w:numPr>
                <w:ilvl w:val="0"/>
                <w:numId w:val="1"/>
              </w:numPr>
              <w:contextualSpacing/>
              <w:rPr>
                <w:rFonts w:cs="Times New Roman"/>
                <w:szCs w:val="20"/>
              </w:rPr>
            </w:pPr>
            <w:r w:rsidRPr="00E926DF">
              <w:rPr>
                <w:rFonts w:cs="Times New Roman"/>
                <w:szCs w:val="20"/>
              </w:rPr>
              <w:t>Find the sequence of steps in a technical publication.</w:t>
            </w:r>
          </w:p>
        </w:tc>
        <w:tc>
          <w:tcPr>
            <w:tcW w:w="2880" w:type="dxa"/>
          </w:tcPr>
          <w:p w:rsidR="005F1373" w:rsidRPr="00E926DF" w:rsidRDefault="00EA640F" w:rsidP="00E926DF">
            <w:pPr>
              <w:contextualSpacing/>
              <w:rPr>
                <w:szCs w:val="20"/>
              </w:rPr>
            </w:pPr>
            <w:r w:rsidRPr="00E926DF">
              <w:rPr>
                <w:szCs w:val="20"/>
              </w:rPr>
              <w:t>RWC10-GR.7-S.</w:t>
            </w:r>
            <w:r w:rsidR="00261021" w:rsidRPr="00E926DF">
              <w:rPr>
                <w:szCs w:val="20"/>
              </w:rPr>
              <w:t>2</w:t>
            </w:r>
            <w:r w:rsidRPr="00E926DF">
              <w:rPr>
                <w:szCs w:val="20"/>
              </w:rPr>
              <w:t>-GLE.</w:t>
            </w:r>
            <w:r w:rsidR="00261021" w:rsidRPr="00E926DF">
              <w:rPr>
                <w:szCs w:val="20"/>
              </w:rPr>
              <w:t>2</w:t>
            </w:r>
            <w:r w:rsidRPr="00E926DF">
              <w:rPr>
                <w:szCs w:val="20"/>
              </w:rPr>
              <w:t>-EO</w:t>
            </w:r>
            <w:r w:rsidR="00261021" w:rsidRPr="00E926DF">
              <w:rPr>
                <w:szCs w:val="20"/>
              </w:rPr>
              <w:t>.a.i</w:t>
            </w:r>
          </w:p>
        </w:tc>
        <w:tc>
          <w:tcPr>
            <w:tcW w:w="5760" w:type="dxa"/>
          </w:tcPr>
          <w:p w:rsidR="005F1373" w:rsidRPr="00E926DF" w:rsidRDefault="009269CE" w:rsidP="00E926DF">
            <w:pPr>
              <w:contextualSpacing/>
              <w:rPr>
                <w:szCs w:val="20"/>
              </w:rPr>
            </w:pPr>
            <w:r w:rsidRPr="00E926DF">
              <w:rPr>
                <w:szCs w:val="20"/>
              </w:rPr>
              <w:t>Cite several pieces of textual evidence to support analysis of what the text says explicitly as well as inferences drawn from the text. (CCSS: RL.7.1)</w:t>
            </w:r>
          </w:p>
        </w:tc>
        <w:tc>
          <w:tcPr>
            <w:tcW w:w="2880" w:type="dxa"/>
          </w:tcPr>
          <w:p w:rsidR="005F1373" w:rsidRPr="00E926DF" w:rsidRDefault="005F1373" w:rsidP="00E926DF">
            <w:pPr>
              <w:contextualSpacing/>
              <w:rPr>
                <w:szCs w:val="20"/>
              </w:rPr>
            </w:pPr>
          </w:p>
        </w:tc>
      </w:tr>
      <w:tr w:rsidR="00281D9D" w:rsidRPr="00E926DF" w:rsidTr="00E926DF">
        <w:trPr>
          <w:cantSplit/>
          <w:trHeight w:val="20"/>
          <w:jc w:val="center"/>
        </w:trPr>
        <w:tc>
          <w:tcPr>
            <w:tcW w:w="2880" w:type="dxa"/>
            <w:vMerge w:val="restart"/>
          </w:tcPr>
          <w:p w:rsidR="00281D9D" w:rsidRPr="00E926DF" w:rsidRDefault="00281D9D" w:rsidP="00E926DF">
            <w:pPr>
              <w:pStyle w:val="ListParagraph"/>
              <w:numPr>
                <w:ilvl w:val="0"/>
                <w:numId w:val="1"/>
              </w:numPr>
              <w:contextualSpacing/>
              <w:rPr>
                <w:rFonts w:cs="Times New Roman"/>
                <w:szCs w:val="20"/>
              </w:rPr>
            </w:pPr>
            <w:r w:rsidRPr="00E926DF">
              <w:rPr>
                <w:rFonts w:cs="Times New Roman"/>
                <w:szCs w:val="20"/>
              </w:rPr>
              <w:t>Use context clues to determine the meaning of unfamiliar words.</w:t>
            </w:r>
          </w:p>
        </w:tc>
        <w:tc>
          <w:tcPr>
            <w:tcW w:w="2880" w:type="dxa"/>
          </w:tcPr>
          <w:p w:rsidR="00281D9D" w:rsidRPr="00E926DF" w:rsidRDefault="00281D9D" w:rsidP="00E926DF">
            <w:pPr>
              <w:contextualSpacing/>
              <w:rPr>
                <w:szCs w:val="20"/>
              </w:rPr>
            </w:pPr>
            <w:r w:rsidRPr="00E926DF">
              <w:rPr>
                <w:szCs w:val="20"/>
              </w:rPr>
              <w:t>RWC10-GR.7-S.2-GLE.2-EO.b.i</w:t>
            </w:r>
          </w:p>
        </w:tc>
        <w:tc>
          <w:tcPr>
            <w:tcW w:w="5760" w:type="dxa"/>
          </w:tcPr>
          <w:p w:rsidR="00281D9D" w:rsidRPr="00E926DF" w:rsidRDefault="00281D9D" w:rsidP="00E926DF">
            <w:pPr>
              <w:contextualSpacing/>
              <w:rPr>
                <w:szCs w:val="20"/>
              </w:rPr>
            </w:pPr>
            <w:r w:rsidRPr="00E926DF">
              <w:rPr>
                <w:bCs/>
                <w:szCs w:val="20"/>
              </w:rPr>
              <w:t xml:space="preserve">Determine the meaning of words and phrases as they are used in a text, including figurative, connotative, and technical meanings; analyze the impact of a specific word choice on meaning and tone. </w:t>
            </w:r>
            <w:r w:rsidRPr="00E926DF">
              <w:rPr>
                <w:rStyle w:val="apple-converted-space"/>
                <w:rFonts w:cs="Arial"/>
                <w:color w:val="000000"/>
                <w:szCs w:val="20"/>
                <w:shd w:val="clear" w:color="auto" w:fill="FFFFFF"/>
              </w:rPr>
              <w:t> </w:t>
            </w:r>
            <w:r w:rsidRPr="00E926DF">
              <w:rPr>
                <w:rStyle w:val="apple-style-span"/>
                <w:rFonts w:cs="Arial"/>
                <w:color w:val="000000"/>
                <w:szCs w:val="20"/>
                <w:shd w:val="clear" w:color="auto" w:fill="FFFFFF"/>
              </w:rPr>
              <w:t>(CCSS: RI.7.4)</w:t>
            </w:r>
          </w:p>
        </w:tc>
        <w:tc>
          <w:tcPr>
            <w:tcW w:w="2880" w:type="dxa"/>
            <w:vMerge w:val="restart"/>
          </w:tcPr>
          <w:p w:rsidR="00281D9D" w:rsidRPr="00E926DF" w:rsidRDefault="00281D9D" w:rsidP="00E926DF">
            <w:pPr>
              <w:contextualSpacing/>
              <w:rPr>
                <w:szCs w:val="20"/>
              </w:rPr>
            </w:pPr>
          </w:p>
        </w:tc>
      </w:tr>
      <w:tr w:rsidR="00EB6285" w:rsidRPr="00E926DF" w:rsidTr="00EB6285">
        <w:trPr>
          <w:cantSplit/>
          <w:trHeight w:val="1007"/>
          <w:jc w:val="center"/>
        </w:trPr>
        <w:tc>
          <w:tcPr>
            <w:tcW w:w="2880" w:type="dxa"/>
            <w:vMerge/>
          </w:tcPr>
          <w:p w:rsidR="00EB6285" w:rsidRPr="00E926DF" w:rsidRDefault="00EB6285" w:rsidP="00E926DF">
            <w:pPr>
              <w:pStyle w:val="ListParagraph"/>
              <w:numPr>
                <w:ilvl w:val="0"/>
                <w:numId w:val="1"/>
              </w:numPr>
              <w:contextualSpacing/>
              <w:rPr>
                <w:rFonts w:cs="Times New Roman"/>
                <w:szCs w:val="20"/>
              </w:rPr>
            </w:pPr>
          </w:p>
        </w:tc>
        <w:tc>
          <w:tcPr>
            <w:tcW w:w="2880" w:type="dxa"/>
          </w:tcPr>
          <w:p w:rsidR="00EB6285" w:rsidRPr="00E926DF" w:rsidRDefault="00EB6285" w:rsidP="00EB6285">
            <w:pPr>
              <w:contextualSpacing/>
              <w:rPr>
                <w:szCs w:val="20"/>
              </w:rPr>
            </w:pPr>
            <w:r w:rsidRPr="00E926DF">
              <w:rPr>
                <w:szCs w:val="20"/>
              </w:rPr>
              <w:t>RWC10-GR.7-S.2-GLE.3-EO.a</w:t>
            </w:r>
          </w:p>
        </w:tc>
        <w:tc>
          <w:tcPr>
            <w:tcW w:w="5760" w:type="dxa"/>
          </w:tcPr>
          <w:p w:rsidR="00EB6285" w:rsidRPr="00E926DF" w:rsidRDefault="00EB6285" w:rsidP="00EB6285">
            <w:pPr>
              <w:contextualSpacing/>
              <w:rPr>
                <w:szCs w:val="20"/>
              </w:rPr>
            </w:pPr>
            <w:r w:rsidRPr="00E926DF">
              <w:rPr>
                <w:szCs w:val="20"/>
              </w:rPr>
              <w:t xml:space="preserve">Determine or clarify the meaning of unknown and multiple-meaning words and phrases based on </w:t>
            </w:r>
            <w:r w:rsidRPr="00E926DF">
              <w:rPr>
                <w:i/>
                <w:iCs/>
                <w:szCs w:val="20"/>
              </w:rPr>
              <w:t>grade 7 reading and content</w:t>
            </w:r>
            <w:r w:rsidRPr="00E926DF">
              <w:rPr>
                <w:szCs w:val="20"/>
              </w:rPr>
              <w:t xml:space="preserve">, choosing flexibly from a range of strategies. </w:t>
            </w:r>
            <w:r w:rsidRPr="00E926DF">
              <w:rPr>
                <w:rStyle w:val="apple-style-span"/>
                <w:rFonts w:cs="Arial"/>
                <w:color w:val="000000"/>
                <w:szCs w:val="20"/>
                <w:shd w:val="clear" w:color="auto" w:fill="FFFFFF"/>
              </w:rPr>
              <w:t>(CCSS: L.7.4)</w:t>
            </w:r>
          </w:p>
        </w:tc>
        <w:tc>
          <w:tcPr>
            <w:tcW w:w="2880" w:type="dxa"/>
            <w:vMerge/>
          </w:tcPr>
          <w:p w:rsidR="00EB6285" w:rsidRPr="00E926DF" w:rsidRDefault="00EB6285" w:rsidP="00E926DF">
            <w:pPr>
              <w:contextualSpacing/>
              <w:rPr>
                <w:szCs w:val="20"/>
              </w:rPr>
            </w:pPr>
          </w:p>
        </w:tc>
      </w:tr>
      <w:tr w:rsidR="00281D9D" w:rsidRPr="00E926DF" w:rsidTr="00E926DF">
        <w:trPr>
          <w:cantSplit/>
          <w:trHeight w:val="20"/>
          <w:jc w:val="center"/>
        </w:trPr>
        <w:tc>
          <w:tcPr>
            <w:tcW w:w="2880" w:type="dxa"/>
            <w:vMerge/>
          </w:tcPr>
          <w:p w:rsidR="00281D9D" w:rsidRPr="00E926DF" w:rsidRDefault="00281D9D" w:rsidP="00E926DF">
            <w:pPr>
              <w:pStyle w:val="ListParagraph"/>
              <w:numPr>
                <w:ilvl w:val="0"/>
                <w:numId w:val="1"/>
              </w:numPr>
              <w:contextualSpacing/>
              <w:rPr>
                <w:rFonts w:cs="Times New Roman"/>
                <w:szCs w:val="20"/>
              </w:rPr>
            </w:pPr>
          </w:p>
        </w:tc>
        <w:tc>
          <w:tcPr>
            <w:tcW w:w="2880" w:type="dxa"/>
          </w:tcPr>
          <w:p w:rsidR="00281D9D" w:rsidRPr="00E926DF" w:rsidRDefault="00281D9D" w:rsidP="00E926DF">
            <w:pPr>
              <w:contextualSpacing/>
              <w:rPr>
                <w:szCs w:val="20"/>
              </w:rPr>
            </w:pPr>
            <w:r w:rsidRPr="00E926DF">
              <w:rPr>
                <w:szCs w:val="20"/>
              </w:rPr>
              <w:t>RWC10-GR.7-S.2-GLE.3-EO.a.i</w:t>
            </w:r>
          </w:p>
        </w:tc>
        <w:tc>
          <w:tcPr>
            <w:tcW w:w="5760" w:type="dxa"/>
          </w:tcPr>
          <w:p w:rsidR="00281D9D" w:rsidRPr="00E926DF" w:rsidRDefault="00281D9D" w:rsidP="00E926DF">
            <w:pPr>
              <w:contextualSpacing/>
              <w:rPr>
                <w:bCs/>
                <w:szCs w:val="20"/>
              </w:rPr>
            </w:pPr>
            <w:r w:rsidRPr="00E926DF">
              <w:rPr>
                <w:szCs w:val="20"/>
              </w:rPr>
              <w:t xml:space="preserve">Use context (e.g., the overall meaning of a sentence or paragraph; a word’s position or function in a sentence) as a clue to the meaning of a word or phrase. </w:t>
            </w:r>
            <w:r w:rsidRPr="00E926DF">
              <w:rPr>
                <w:rStyle w:val="apple-style-span"/>
                <w:rFonts w:cs="Arial"/>
                <w:color w:val="000000"/>
                <w:szCs w:val="20"/>
                <w:shd w:val="clear" w:color="auto" w:fill="FFFFFF"/>
              </w:rPr>
              <w:t>(CCSS: L.7.4a)</w:t>
            </w:r>
          </w:p>
        </w:tc>
        <w:tc>
          <w:tcPr>
            <w:tcW w:w="2880" w:type="dxa"/>
            <w:vMerge/>
          </w:tcPr>
          <w:p w:rsidR="00281D9D" w:rsidRPr="00E926DF" w:rsidRDefault="00281D9D" w:rsidP="00E926DF">
            <w:pPr>
              <w:contextualSpacing/>
              <w:rPr>
                <w:szCs w:val="20"/>
              </w:rPr>
            </w:pPr>
          </w:p>
        </w:tc>
      </w:tr>
      <w:tr w:rsidR="00EB6285" w:rsidRPr="00E926DF" w:rsidTr="00E926DF">
        <w:trPr>
          <w:cantSplit/>
          <w:trHeight w:val="20"/>
          <w:jc w:val="center"/>
        </w:trPr>
        <w:tc>
          <w:tcPr>
            <w:tcW w:w="2880" w:type="dxa"/>
            <w:vMerge/>
          </w:tcPr>
          <w:p w:rsidR="00EB6285" w:rsidRPr="00E926DF" w:rsidRDefault="00EB6285" w:rsidP="00E926DF">
            <w:pPr>
              <w:pStyle w:val="ListParagraph"/>
              <w:numPr>
                <w:ilvl w:val="0"/>
                <w:numId w:val="1"/>
              </w:numPr>
              <w:contextualSpacing/>
              <w:rPr>
                <w:rFonts w:cs="Times New Roman"/>
                <w:szCs w:val="20"/>
              </w:rPr>
            </w:pPr>
          </w:p>
        </w:tc>
        <w:tc>
          <w:tcPr>
            <w:tcW w:w="2880" w:type="dxa"/>
          </w:tcPr>
          <w:p w:rsidR="00EB6285" w:rsidRPr="00E926DF" w:rsidRDefault="00EB6285" w:rsidP="00EB6285">
            <w:pPr>
              <w:contextualSpacing/>
              <w:rPr>
                <w:szCs w:val="20"/>
              </w:rPr>
            </w:pPr>
            <w:r w:rsidRPr="00E926DF">
              <w:rPr>
                <w:szCs w:val="20"/>
              </w:rPr>
              <w:t>RWC10-GR.7-S.2-GLE.3-EO.a.ii</w:t>
            </w:r>
          </w:p>
        </w:tc>
        <w:tc>
          <w:tcPr>
            <w:tcW w:w="5760" w:type="dxa"/>
          </w:tcPr>
          <w:p w:rsidR="00EB6285" w:rsidRPr="00E926DF" w:rsidRDefault="00EB6285" w:rsidP="00EB6285">
            <w:pPr>
              <w:pStyle w:val="NoSpacing"/>
              <w:contextualSpacing/>
              <w:rPr>
                <w:rFonts w:ascii="Verdana" w:hAnsi="Verdana"/>
                <w:sz w:val="20"/>
                <w:szCs w:val="20"/>
              </w:rPr>
            </w:pPr>
            <w:r w:rsidRPr="00E926DF">
              <w:rPr>
                <w:rFonts w:ascii="Verdana" w:hAnsi="Verdana"/>
                <w:sz w:val="20"/>
                <w:szCs w:val="20"/>
              </w:rPr>
              <w:t xml:space="preserve">Use the tone of a passage to determine an approximate meaning of a word. </w:t>
            </w:r>
            <w:r w:rsidRPr="00E926DF">
              <w:rPr>
                <w:rStyle w:val="apple-style-span"/>
                <w:rFonts w:ascii="Verdana" w:hAnsi="Verdana" w:cs="Arial"/>
                <w:color w:val="000000"/>
                <w:sz w:val="20"/>
                <w:szCs w:val="20"/>
                <w:shd w:val="clear" w:color="auto" w:fill="FFFFFF"/>
              </w:rPr>
              <w:t>(CCSS: L.7.4a)</w:t>
            </w:r>
          </w:p>
        </w:tc>
        <w:tc>
          <w:tcPr>
            <w:tcW w:w="2880" w:type="dxa"/>
            <w:vMerge/>
          </w:tcPr>
          <w:p w:rsidR="00EB6285" w:rsidRPr="00E926DF" w:rsidRDefault="00EB6285" w:rsidP="00E926DF">
            <w:pPr>
              <w:contextualSpacing/>
              <w:rPr>
                <w:szCs w:val="20"/>
              </w:rPr>
            </w:pPr>
          </w:p>
        </w:tc>
      </w:tr>
    </w:tbl>
    <w:p w:rsidR="00E926DF" w:rsidRDefault="00E926DF">
      <w:r>
        <w:br w:type="page"/>
      </w:r>
    </w:p>
    <w:tbl>
      <w:tblPr>
        <w:tblStyle w:val="TableGrid"/>
        <w:tblW w:w="14400" w:type="dxa"/>
        <w:jc w:val="center"/>
        <w:tblLayout w:type="fixed"/>
        <w:tblLook w:val="04A0"/>
      </w:tblPr>
      <w:tblGrid>
        <w:gridCol w:w="2880"/>
        <w:gridCol w:w="2970"/>
        <w:gridCol w:w="5670"/>
        <w:gridCol w:w="2880"/>
      </w:tblGrid>
      <w:tr w:rsidR="00E95B89" w:rsidRPr="00E926DF" w:rsidTr="00E926DF">
        <w:trPr>
          <w:cantSplit/>
          <w:trHeight w:val="20"/>
          <w:tblHeader/>
          <w:jc w:val="center"/>
        </w:trPr>
        <w:tc>
          <w:tcPr>
            <w:tcW w:w="2880" w:type="dxa"/>
            <w:shd w:val="clear" w:color="auto" w:fill="C6D9F1" w:themeFill="text2" w:themeFillTint="33"/>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b/>
                <w:bCs/>
                <w:sz w:val="20"/>
                <w:szCs w:val="20"/>
              </w:rPr>
              <w:lastRenderedPageBreak/>
              <w:t xml:space="preserve">Standard 4 </w:t>
            </w:r>
          </w:p>
        </w:tc>
        <w:tc>
          <w:tcPr>
            <w:tcW w:w="11520" w:type="dxa"/>
            <w:gridSpan w:val="3"/>
            <w:shd w:val="clear" w:color="auto" w:fill="C6D9F1" w:themeFill="text2" w:themeFillTint="33"/>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sz w:val="20"/>
                <w:szCs w:val="20"/>
              </w:rPr>
              <w:t xml:space="preserve">Students apply thinking skills to their reading, speaking, listening, and viewing. </w:t>
            </w:r>
          </w:p>
        </w:tc>
      </w:tr>
      <w:tr w:rsidR="00E95B89" w:rsidRPr="00E926DF" w:rsidTr="00E926DF">
        <w:trPr>
          <w:cantSplit/>
          <w:trHeight w:val="20"/>
          <w:tblHeader/>
          <w:jc w:val="center"/>
        </w:trPr>
        <w:tc>
          <w:tcPr>
            <w:tcW w:w="2880" w:type="dxa"/>
            <w:shd w:val="clear" w:color="auto" w:fill="D9D9D9" w:themeFill="background1" w:themeFillShade="D9"/>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E926DF" w:rsidRDefault="00E95B89" w:rsidP="00E926DF">
            <w:pPr>
              <w:pStyle w:val="Default"/>
              <w:numPr>
                <w:ilvl w:val="0"/>
                <w:numId w:val="21"/>
              </w:numPr>
              <w:contextualSpacing/>
              <w:rPr>
                <w:rFonts w:ascii="Verdana" w:hAnsi="Verdana" w:cs="Times New Roman"/>
                <w:sz w:val="20"/>
                <w:szCs w:val="20"/>
              </w:rPr>
            </w:pPr>
            <w:r w:rsidRPr="00E926DF">
              <w:rPr>
                <w:rFonts w:ascii="Verdana" w:hAnsi="Verdana" w:cs="Times New Roman"/>
                <w:sz w:val="20"/>
                <w:szCs w:val="20"/>
              </w:rPr>
              <w:t>Recognizing an author’s or speaker’s point of view and purpose</w:t>
            </w:r>
            <w:r w:rsidR="00E926DF">
              <w:rPr>
                <w:rFonts w:ascii="Verdana" w:hAnsi="Verdana" w:cs="Times New Roman"/>
                <w:sz w:val="20"/>
                <w:szCs w:val="20"/>
              </w:rPr>
              <w:t>, separating fact from opinion;</w:t>
            </w:r>
          </w:p>
          <w:p w:rsidR="00E95B89" w:rsidRPr="00E926DF" w:rsidRDefault="00E95B89" w:rsidP="00E926DF">
            <w:pPr>
              <w:pStyle w:val="Default"/>
              <w:numPr>
                <w:ilvl w:val="0"/>
                <w:numId w:val="21"/>
              </w:numPr>
              <w:contextualSpacing/>
              <w:rPr>
                <w:rFonts w:ascii="Verdana" w:hAnsi="Verdana" w:cs="Times New Roman"/>
                <w:sz w:val="20"/>
                <w:szCs w:val="20"/>
              </w:rPr>
            </w:pPr>
            <w:r w:rsidRPr="00E926DF">
              <w:rPr>
                <w:rFonts w:ascii="Verdana" w:hAnsi="Verdana" w:cs="Times New Roman"/>
                <w:sz w:val="20"/>
                <w:szCs w:val="20"/>
              </w:rPr>
              <w:t xml:space="preserve">Using reading, writing, speaking, listening, and viewing skills to solve problems and answer questions; </w:t>
            </w:r>
          </w:p>
        </w:tc>
      </w:tr>
      <w:tr w:rsidR="007E75C6" w:rsidRPr="00E926DF" w:rsidTr="00E926DF">
        <w:trPr>
          <w:cantSplit/>
          <w:trHeight w:val="20"/>
          <w:tblHeader/>
          <w:jc w:val="center"/>
        </w:trPr>
        <w:tc>
          <w:tcPr>
            <w:tcW w:w="2880" w:type="dxa"/>
          </w:tcPr>
          <w:p w:rsidR="007E75C6" w:rsidRPr="00E926DF" w:rsidRDefault="007E75C6" w:rsidP="00E926DF">
            <w:pPr>
              <w:contextualSpacing/>
              <w:rPr>
                <w:b/>
                <w:szCs w:val="20"/>
              </w:rPr>
            </w:pPr>
            <w:r w:rsidRPr="00E926DF">
              <w:rPr>
                <w:b/>
                <w:szCs w:val="20"/>
              </w:rPr>
              <w:t>Assessment Objective</w:t>
            </w:r>
          </w:p>
        </w:tc>
        <w:tc>
          <w:tcPr>
            <w:tcW w:w="2970" w:type="dxa"/>
          </w:tcPr>
          <w:p w:rsidR="007E75C6" w:rsidRPr="00E926DF" w:rsidRDefault="007E75C6" w:rsidP="00E926DF">
            <w:pPr>
              <w:contextualSpacing/>
              <w:rPr>
                <w:b/>
                <w:szCs w:val="20"/>
              </w:rPr>
            </w:pPr>
            <w:r w:rsidRPr="00E926DF">
              <w:rPr>
                <w:b/>
                <w:szCs w:val="20"/>
              </w:rPr>
              <w:t>CAS Alignment Code</w:t>
            </w:r>
          </w:p>
        </w:tc>
        <w:tc>
          <w:tcPr>
            <w:tcW w:w="5670" w:type="dxa"/>
          </w:tcPr>
          <w:p w:rsidR="007E75C6" w:rsidRPr="00E926DF" w:rsidRDefault="007E75C6" w:rsidP="00E926DF">
            <w:pPr>
              <w:contextualSpacing/>
              <w:rPr>
                <w:b/>
                <w:szCs w:val="20"/>
              </w:rPr>
            </w:pPr>
            <w:r w:rsidRPr="00E926DF">
              <w:rPr>
                <w:b/>
                <w:szCs w:val="20"/>
              </w:rPr>
              <w:t>CAS Expectation Text</w:t>
            </w:r>
          </w:p>
        </w:tc>
        <w:tc>
          <w:tcPr>
            <w:tcW w:w="2880" w:type="dxa"/>
          </w:tcPr>
          <w:p w:rsidR="007E75C6" w:rsidRPr="00E926DF" w:rsidRDefault="007E75C6" w:rsidP="00E926DF">
            <w:pPr>
              <w:contextualSpacing/>
              <w:rPr>
                <w:b/>
                <w:szCs w:val="20"/>
              </w:rPr>
            </w:pPr>
            <w:r w:rsidRPr="00E926DF">
              <w:rPr>
                <w:b/>
                <w:szCs w:val="20"/>
              </w:rPr>
              <w:t>Comment</w:t>
            </w:r>
          </w:p>
        </w:tc>
      </w:tr>
      <w:tr w:rsidR="00EB6285" w:rsidRPr="00E926DF" w:rsidTr="00E926DF">
        <w:trPr>
          <w:cantSplit/>
          <w:trHeight w:val="20"/>
          <w:jc w:val="center"/>
        </w:trPr>
        <w:tc>
          <w:tcPr>
            <w:tcW w:w="2880" w:type="dxa"/>
            <w:vMerge w:val="restart"/>
          </w:tcPr>
          <w:p w:rsidR="00EB6285" w:rsidRPr="00E926DF" w:rsidRDefault="00EB6285" w:rsidP="00E926DF">
            <w:pPr>
              <w:pStyle w:val="ListParagraph"/>
              <w:numPr>
                <w:ilvl w:val="0"/>
                <w:numId w:val="2"/>
              </w:numPr>
              <w:contextualSpacing/>
              <w:rPr>
                <w:szCs w:val="20"/>
              </w:rPr>
            </w:pPr>
            <w:r w:rsidRPr="00E926DF">
              <w:rPr>
                <w:rFonts w:cs="Times New Roman"/>
                <w:szCs w:val="20"/>
              </w:rPr>
              <w:t xml:space="preserve">Recognize an </w:t>
            </w:r>
            <w:proofErr w:type="gramStart"/>
            <w:r w:rsidRPr="00E926DF">
              <w:rPr>
                <w:rFonts w:cs="Times New Roman"/>
                <w:szCs w:val="20"/>
              </w:rPr>
              <w:t>author's</w:t>
            </w:r>
            <w:proofErr w:type="gramEnd"/>
            <w:r w:rsidRPr="00E926DF">
              <w:rPr>
                <w:rFonts w:cs="Times New Roman"/>
                <w:szCs w:val="20"/>
              </w:rPr>
              <w:t xml:space="preserve"> or speaker's point of view and purpose.</w:t>
            </w:r>
          </w:p>
        </w:tc>
        <w:tc>
          <w:tcPr>
            <w:tcW w:w="2970" w:type="dxa"/>
          </w:tcPr>
          <w:p w:rsidR="00EB6285" w:rsidRPr="00E926DF" w:rsidRDefault="00EB6285" w:rsidP="00EB6285">
            <w:pPr>
              <w:contextualSpacing/>
              <w:rPr>
                <w:szCs w:val="20"/>
              </w:rPr>
            </w:pPr>
            <w:r w:rsidRPr="00E926DF">
              <w:rPr>
                <w:szCs w:val="20"/>
              </w:rPr>
              <w:t>RWC10-GR.7-S.2-GLE.1-EO.b.iii</w:t>
            </w:r>
          </w:p>
        </w:tc>
        <w:tc>
          <w:tcPr>
            <w:tcW w:w="5670" w:type="dxa"/>
          </w:tcPr>
          <w:p w:rsidR="00EB6285" w:rsidRPr="00E926DF" w:rsidRDefault="00EB6285" w:rsidP="00EB6285">
            <w:pPr>
              <w:contextualSpacing/>
              <w:rPr>
                <w:szCs w:val="20"/>
                <w:highlight w:val="yellow"/>
              </w:rPr>
            </w:pPr>
            <w:r w:rsidRPr="00E926DF">
              <w:rPr>
                <w:szCs w:val="20"/>
              </w:rPr>
              <w:t>Analyze how an author develops and contrasts the points of view of different characters or narrators in a text. (CCSS: RL.7.6)</w:t>
            </w:r>
          </w:p>
        </w:tc>
        <w:tc>
          <w:tcPr>
            <w:tcW w:w="2880" w:type="dxa"/>
            <w:vMerge w:val="restart"/>
          </w:tcPr>
          <w:p w:rsidR="00EB6285" w:rsidRPr="00E926DF" w:rsidRDefault="00EB6285" w:rsidP="00E926DF">
            <w:pPr>
              <w:contextualSpacing/>
              <w:rPr>
                <w:szCs w:val="20"/>
              </w:rPr>
            </w:pPr>
          </w:p>
        </w:tc>
      </w:tr>
      <w:tr w:rsidR="00EB6285" w:rsidRPr="00E926DF" w:rsidTr="00EB6285">
        <w:trPr>
          <w:cantSplit/>
          <w:trHeight w:val="737"/>
          <w:jc w:val="center"/>
        </w:trPr>
        <w:tc>
          <w:tcPr>
            <w:tcW w:w="2880" w:type="dxa"/>
            <w:vMerge/>
          </w:tcPr>
          <w:p w:rsidR="00EB6285" w:rsidRPr="00E926DF" w:rsidRDefault="00EB6285" w:rsidP="00E926DF">
            <w:pPr>
              <w:pStyle w:val="ListParagraph"/>
              <w:numPr>
                <w:ilvl w:val="0"/>
                <w:numId w:val="2"/>
              </w:numPr>
              <w:contextualSpacing/>
              <w:rPr>
                <w:rFonts w:cs="Times New Roman"/>
                <w:szCs w:val="20"/>
              </w:rPr>
            </w:pPr>
          </w:p>
        </w:tc>
        <w:tc>
          <w:tcPr>
            <w:tcW w:w="2970" w:type="dxa"/>
          </w:tcPr>
          <w:p w:rsidR="00EB6285" w:rsidRPr="00E926DF" w:rsidRDefault="00EB6285" w:rsidP="00EB6285">
            <w:pPr>
              <w:contextualSpacing/>
              <w:rPr>
                <w:szCs w:val="20"/>
              </w:rPr>
            </w:pPr>
            <w:r w:rsidRPr="00E926DF">
              <w:rPr>
                <w:szCs w:val="20"/>
              </w:rPr>
              <w:t>RWC10-GR.7-S.2-GLE.2-EO.b.iv</w:t>
            </w:r>
          </w:p>
        </w:tc>
        <w:tc>
          <w:tcPr>
            <w:tcW w:w="5670" w:type="dxa"/>
          </w:tcPr>
          <w:p w:rsidR="00EB6285" w:rsidRPr="00E926DF" w:rsidRDefault="00EB6285" w:rsidP="00EB6285">
            <w:pPr>
              <w:contextualSpacing/>
              <w:rPr>
                <w:bCs/>
                <w:szCs w:val="20"/>
              </w:rPr>
            </w:pPr>
            <w:r w:rsidRPr="00E926DF">
              <w:rPr>
                <w:bCs/>
                <w:szCs w:val="20"/>
              </w:rPr>
              <w:t xml:space="preserve">Determine an author’s point of view or purpose in a text and analyze how the author distinguishes his or her position from that of others. </w:t>
            </w:r>
            <w:r w:rsidRPr="00E926DF">
              <w:rPr>
                <w:rStyle w:val="apple-style-span"/>
                <w:rFonts w:cs="Arial"/>
                <w:color w:val="000000"/>
                <w:szCs w:val="20"/>
                <w:shd w:val="clear" w:color="auto" w:fill="FFFFFF"/>
              </w:rPr>
              <w:t>(CCSS: RI.7.6)</w:t>
            </w:r>
          </w:p>
        </w:tc>
        <w:tc>
          <w:tcPr>
            <w:tcW w:w="2880" w:type="dxa"/>
            <w:vMerge/>
          </w:tcPr>
          <w:p w:rsidR="00EB6285" w:rsidRPr="00E926DF" w:rsidRDefault="00EB6285" w:rsidP="00E926DF">
            <w:pPr>
              <w:contextualSpacing/>
              <w:rPr>
                <w:szCs w:val="20"/>
              </w:rPr>
            </w:pPr>
          </w:p>
        </w:tc>
      </w:tr>
      <w:tr w:rsidR="00EB6285" w:rsidRPr="00E926DF" w:rsidTr="00E926DF">
        <w:trPr>
          <w:cantSplit/>
          <w:trHeight w:val="20"/>
          <w:jc w:val="center"/>
        </w:trPr>
        <w:tc>
          <w:tcPr>
            <w:tcW w:w="2880" w:type="dxa"/>
            <w:vMerge w:val="restart"/>
          </w:tcPr>
          <w:p w:rsidR="00EB6285" w:rsidRPr="00E926DF" w:rsidRDefault="00EB6285" w:rsidP="00E926DF">
            <w:pPr>
              <w:pStyle w:val="ListParagraph"/>
              <w:numPr>
                <w:ilvl w:val="0"/>
                <w:numId w:val="2"/>
              </w:numPr>
              <w:contextualSpacing/>
              <w:rPr>
                <w:rFonts w:cs="Times New Roman"/>
                <w:szCs w:val="20"/>
              </w:rPr>
            </w:pPr>
            <w:r w:rsidRPr="00E926DF">
              <w:rPr>
                <w:rFonts w:cs="Times New Roman"/>
                <w:szCs w:val="20"/>
              </w:rPr>
              <w:t>Use reading to define and solve problems and answer questions.</w:t>
            </w:r>
          </w:p>
        </w:tc>
        <w:tc>
          <w:tcPr>
            <w:tcW w:w="2970" w:type="dxa"/>
          </w:tcPr>
          <w:p w:rsidR="00EB6285" w:rsidRPr="00E926DF" w:rsidRDefault="00EB6285" w:rsidP="00EB6285">
            <w:pPr>
              <w:contextualSpacing/>
              <w:rPr>
                <w:szCs w:val="20"/>
              </w:rPr>
            </w:pPr>
            <w:r w:rsidRPr="00E926DF">
              <w:rPr>
                <w:szCs w:val="20"/>
              </w:rPr>
              <w:t>RWC10-GR.7-S.2-GLE.1-EO.a.i</w:t>
            </w:r>
          </w:p>
        </w:tc>
        <w:tc>
          <w:tcPr>
            <w:tcW w:w="5670" w:type="dxa"/>
          </w:tcPr>
          <w:p w:rsidR="00EB6285" w:rsidRPr="00E926DF" w:rsidRDefault="00EB6285" w:rsidP="00EB6285">
            <w:pPr>
              <w:contextualSpacing/>
              <w:rPr>
                <w:bCs/>
                <w:szCs w:val="20"/>
              </w:rPr>
            </w:pPr>
            <w:r w:rsidRPr="00E926DF">
              <w:rPr>
                <w:szCs w:val="20"/>
              </w:rPr>
              <w:t>Cite several pieces of textual evidence to support analysis of what the text says explicitly as well as inferences drawn from the text. (CCSS: RL.7.1)</w:t>
            </w:r>
          </w:p>
        </w:tc>
        <w:tc>
          <w:tcPr>
            <w:tcW w:w="2880" w:type="dxa"/>
            <w:vMerge w:val="restart"/>
          </w:tcPr>
          <w:p w:rsidR="00EB6285" w:rsidRPr="00E926DF" w:rsidRDefault="00EB6285" w:rsidP="00E926DF">
            <w:pPr>
              <w:contextualSpacing/>
              <w:rPr>
                <w:szCs w:val="20"/>
              </w:rPr>
            </w:pPr>
          </w:p>
        </w:tc>
      </w:tr>
      <w:tr w:rsidR="00EB6285" w:rsidRPr="00E926DF" w:rsidTr="00EB6285">
        <w:trPr>
          <w:cantSplit/>
          <w:trHeight w:val="1043"/>
          <w:jc w:val="center"/>
        </w:trPr>
        <w:tc>
          <w:tcPr>
            <w:tcW w:w="2880" w:type="dxa"/>
            <w:vMerge/>
          </w:tcPr>
          <w:p w:rsidR="00EB6285" w:rsidRPr="00E926DF" w:rsidRDefault="00EB6285" w:rsidP="00E926DF">
            <w:pPr>
              <w:pStyle w:val="ListParagraph"/>
              <w:numPr>
                <w:ilvl w:val="0"/>
                <w:numId w:val="2"/>
              </w:numPr>
              <w:contextualSpacing/>
              <w:rPr>
                <w:rFonts w:cs="Times New Roman"/>
                <w:szCs w:val="20"/>
              </w:rPr>
            </w:pPr>
          </w:p>
        </w:tc>
        <w:tc>
          <w:tcPr>
            <w:tcW w:w="2970" w:type="dxa"/>
          </w:tcPr>
          <w:p w:rsidR="00EB6285" w:rsidRPr="00E926DF" w:rsidRDefault="00EB6285" w:rsidP="00EB6285">
            <w:pPr>
              <w:contextualSpacing/>
              <w:rPr>
                <w:szCs w:val="20"/>
              </w:rPr>
            </w:pPr>
            <w:r w:rsidRPr="00E926DF">
              <w:rPr>
                <w:szCs w:val="20"/>
              </w:rPr>
              <w:t>RWC10-GR.7-S.2-GLE.2-EO.c.ii</w:t>
            </w:r>
          </w:p>
        </w:tc>
        <w:tc>
          <w:tcPr>
            <w:tcW w:w="5670" w:type="dxa"/>
          </w:tcPr>
          <w:p w:rsidR="00EB6285" w:rsidRPr="00E926DF" w:rsidRDefault="00EB6285" w:rsidP="00EB6285">
            <w:pPr>
              <w:contextualSpacing/>
              <w:rPr>
                <w:bCs/>
                <w:szCs w:val="20"/>
              </w:rPr>
            </w:pPr>
            <w:r w:rsidRPr="00E926DF">
              <w:rPr>
                <w:bCs/>
                <w:szCs w:val="20"/>
              </w:rPr>
              <w:t xml:space="preserve">Trace and evaluate the argument and specific claims in a text, assessing whether the reasoning is sound and the evidence is relevant and sufficient to support the claims. </w:t>
            </w:r>
            <w:r w:rsidRPr="00E926DF">
              <w:rPr>
                <w:rStyle w:val="apple-style-span"/>
                <w:rFonts w:cs="Arial"/>
                <w:color w:val="000000"/>
                <w:szCs w:val="20"/>
                <w:shd w:val="clear" w:color="auto" w:fill="FFFFFF"/>
              </w:rPr>
              <w:t>(CCSS: RI.7.8)</w:t>
            </w:r>
          </w:p>
        </w:tc>
        <w:tc>
          <w:tcPr>
            <w:tcW w:w="2880" w:type="dxa"/>
            <w:vMerge/>
          </w:tcPr>
          <w:p w:rsidR="00EB6285" w:rsidRPr="00E926DF" w:rsidRDefault="00EB6285" w:rsidP="00E926DF">
            <w:pPr>
              <w:contextualSpacing/>
              <w:rPr>
                <w:szCs w:val="20"/>
              </w:rPr>
            </w:pPr>
          </w:p>
        </w:tc>
      </w:tr>
      <w:tr w:rsidR="00E95B89" w:rsidRPr="00E926DF" w:rsidTr="00E926DF">
        <w:trPr>
          <w:cantSplit/>
          <w:trHeight w:val="20"/>
          <w:jc w:val="center"/>
        </w:trPr>
        <w:tc>
          <w:tcPr>
            <w:tcW w:w="2880" w:type="dxa"/>
          </w:tcPr>
          <w:p w:rsidR="00E95B89" w:rsidRPr="00E926DF" w:rsidRDefault="00E95B89" w:rsidP="00E926DF">
            <w:pPr>
              <w:pStyle w:val="ListParagraph"/>
              <w:numPr>
                <w:ilvl w:val="0"/>
                <w:numId w:val="2"/>
              </w:numPr>
              <w:contextualSpacing/>
              <w:rPr>
                <w:rFonts w:cs="Times New Roman"/>
                <w:szCs w:val="20"/>
              </w:rPr>
            </w:pPr>
            <w:r w:rsidRPr="00E926DF">
              <w:rPr>
                <w:rFonts w:cs="Times New Roman"/>
                <w:szCs w:val="20"/>
              </w:rPr>
              <w:t>Distinguish between fact and opinion.</w:t>
            </w:r>
          </w:p>
        </w:tc>
        <w:tc>
          <w:tcPr>
            <w:tcW w:w="2970" w:type="dxa"/>
          </w:tcPr>
          <w:p w:rsidR="00E95B89" w:rsidRPr="00E926DF" w:rsidRDefault="00363D79" w:rsidP="00E926DF">
            <w:pPr>
              <w:contextualSpacing/>
              <w:rPr>
                <w:szCs w:val="20"/>
              </w:rPr>
            </w:pPr>
            <w:r w:rsidRPr="00E926DF">
              <w:rPr>
                <w:szCs w:val="20"/>
              </w:rPr>
              <w:t>RWC</w:t>
            </w:r>
            <w:r w:rsidR="00EA640F" w:rsidRPr="00E926DF">
              <w:rPr>
                <w:szCs w:val="20"/>
              </w:rPr>
              <w:t>10-</w:t>
            </w:r>
            <w:r w:rsidRPr="00E926DF">
              <w:rPr>
                <w:szCs w:val="20"/>
              </w:rPr>
              <w:t>GR</w:t>
            </w:r>
            <w:r w:rsidR="00EA640F" w:rsidRPr="00E926DF">
              <w:rPr>
                <w:szCs w:val="20"/>
              </w:rPr>
              <w:t>.5-</w:t>
            </w:r>
            <w:r w:rsidRPr="00E926DF">
              <w:rPr>
                <w:szCs w:val="20"/>
              </w:rPr>
              <w:t>S</w:t>
            </w:r>
            <w:r w:rsidR="00EA640F" w:rsidRPr="00E926DF">
              <w:rPr>
                <w:szCs w:val="20"/>
              </w:rPr>
              <w:t>.</w:t>
            </w:r>
            <w:r w:rsidRPr="00E926DF">
              <w:rPr>
                <w:szCs w:val="20"/>
              </w:rPr>
              <w:t>2</w:t>
            </w:r>
            <w:r w:rsidR="00EA640F" w:rsidRPr="00E926DF">
              <w:rPr>
                <w:szCs w:val="20"/>
              </w:rPr>
              <w:t>-GLE.</w:t>
            </w:r>
            <w:r w:rsidRPr="00E926DF">
              <w:rPr>
                <w:szCs w:val="20"/>
              </w:rPr>
              <w:t>2</w:t>
            </w:r>
            <w:r w:rsidR="00EA640F" w:rsidRPr="00E926DF">
              <w:rPr>
                <w:szCs w:val="20"/>
              </w:rPr>
              <w:t>-EO</w:t>
            </w:r>
            <w:r w:rsidRPr="00E926DF">
              <w:rPr>
                <w:szCs w:val="20"/>
              </w:rPr>
              <w:t>.a.iv</w:t>
            </w:r>
          </w:p>
        </w:tc>
        <w:tc>
          <w:tcPr>
            <w:tcW w:w="5670" w:type="dxa"/>
          </w:tcPr>
          <w:p w:rsidR="00E95B89" w:rsidRPr="00E926DF" w:rsidRDefault="00363D79" w:rsidP="00E926DF">
            <w:pPr>
              <w:contextualSpacing/>
              <w:rPr>
                <w:szCs w:val="20"/>
              </w:rPr>
            </w:pPr>
            <w:r w:rsidRPr="00E926DF">
              <w:rPr>
                <w:rStyle w:val="apple-style-span"/>
                <w:rFonts w:cs="Arial"/>
                <w:color w:val="000000"/>
                <w:szCs w:val="20"/>
                <w:shd w:val="clear" w:color="auto" w:fill="FFFFFF"/>
              </w:rPr>
              <w:t>Distinguish between fact and opinion, providing support for judgments made.</w:t>
            </w:r>
          </w:p>
        </w:tc>
        <w:tc>
          <w:tcPr>
            <w:tcW w:w="2880" w:type="dxa"/>
          </w:tcPr>
          <w:p w:rsidR="00E95B89" w:rsidRPr="00E926DF" w:rsidRDefault="00E95B89" w:rsidP="00E926DF">
            <w:pPr>
              <w:contextualSpacing/>
              <w:rPr>
                <w:szCs w:val="20"/>
              </w:rPr>
            </w:pPr>
          </w:p>
        </w:tc>
      </w:tr>
      <w:tr w:rsidR="00C97933" w:rsidRPr="00E926DF" w:rsidTr="00E926DF">
        <w:trPr>
          <w:cantSplit/>
          <w:trHeight w:val="20"/>
          <w:jc w:val="center"/>
        </w:trPr>
        <w:tc>
          <w:tcPr>
            <w:tcW w:w="2880" w:type="dxa"/>
            <w:vMerge w:val="restart"/>
          </w:tcPr>
          <w:p w:rsidR="00C97933" w:rsidRPr="00E926DF" w:rsidRDefault="00C97933" w:rsidP="00E926DF">
            <w:pPr>
              <w:pStyle w:val="ListParagraph"/>
              <w:numPr>
                <w:ilvl w:val="0"/>
                <w:numId w:val="2"/>
              </w:numPr>
              <w:contextualSpacing/>
              <w:rPr>
                <w:rFonts w:cs="Times New Roman"/>
                <w:szCs w:val="20"/>
              </w:rPr>
            </w:pPr>
            <w:r w:rsidRPr="00E926DF">
              <w:rPr>
                <w:rFonts w:cs="Times New Roman"/>
                <w:szCs w:val="20"/>
              </w:rPr>
              <w:t>Make predictions, draw conclusions, and analyze what they read, hear, and view.</w:t>
            </w:r>
          </w:p>
        </w:tc>
        <w:tc>
          <w:tcPr>
            <w:tcW w:w="2970" w:type="dxa"/>
          </w:tcPr>
          <w:p w:rsidR="00C97933" w:rsidRPr="00E926DF" w:rsidRDefault="00C97933" w:rsidP="00E926DF">
            <w:pPr>
              <w:contextualSpacing/>
              <w:rPr>
                <w:szCs w:val="20"/>
              </w:rPr>
            </w:pPr>
            <w:r w:rsidRPr="00E926DF">
              <w:rPr>
                <w:szCs w:val="20"/>
              </w:rPr>
              <w:t>RWC10-GR.5-S.2-GLE.1-EO.c.v</w:t>
            </w:r>
          </w:p>
        </w:tc>
        <w:tc>
          <w:tcPr>
            <w:tcW w:w="5670" w:type="dxa"/>
          </w:tcPr>
          <w:p w:rsidR="00C97933" w:rsidRPr="00E926DF" w:rsidRDefault="00C97933" w:rsidP="00E926DF">
            <w:pPr>
              <w:contextualSpacing/>
              <w:rPr>
                <w:szCs w:val="20"/>
              </w:rPr>
            </w:pPr>
            <w:r w:rsidRPr="00E926DF">
              <w:rPr>
                <w:rStyle w:val="apple-style-span"/>
                <w:rFonts w:cs="Arial"/>
                <w:color w:val="000000"/>
                <w:szCs w:val="20"/>
                <w:shd w:val="clear" w:color="auto" w:fill="FFFFFF"/>
              </w:rPr>
              <w:t>Locate information to support opinions, predictions, inferences, and identification of the author's message or theme.</w:t>
            </w:r>
          </w:p>
        </w:tc>
        <w:tc>
          <w:tcPr>
            <w:tcW w:w="2880" w:type="dxa"/>
            <w:vMerge w:val="restart"/>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2"/>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RWC10-GR.6-S.2-GLE.2-EO.e</w:t>
            </w:r>
          </w:p>
        </w:tc>
        <w:tc>
          <w:tcPr>
            <w:tcW w:w="5670" w:type="dxa"/>
          </w:tcPr>
          <w:p w:rsidR="00C97933" w:rsidRPr="00E926DF" w:rsidRDefault="00C97933" w:rsidP="00E926DF">
            <w:pPr>
              <w:contextualSpacing/>
              <w:rPr>
                <w:rStyle w:val="apple-style-span"/>
                <w:rFonts w:cs="Arial"/>
                <w:color w:val="000000"/>
                <w:szCs w:val="20"/>
                <w:shd w:val="clear" w:color="auto" w:fill="FFFFFF"/>
              </w:rPr>
            </w:pPr>
            <w:r w:rsidRPr="00E926DF">
              <w:rPr>
                <w:rStyle w:val="apple-style-span"/>
                <w:rFonts w:cs="Arial"/>
                <w:color w:val="000000"/>
                <w:szCs w:val="20"/>
                <w:shd w:val="clear" w:color="auto" w:fill="FFFFFF"/>
              </w:rPr>
              <w:t>Generate questions, make/confirm/adjust predictions, make inferences, and draw conclusions based on text structures.</w:t>
            </w:r>
          </w:p>
        </w:tc>
        <w:tc>
          <w:tcPr>
            <w:tcW w:w="2880" w:type="dxa"/>
            <w:vMerge/>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2"/>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RWC10-GR.7-S.2-GLE.2-EO.a.iii</w:t>
            </w:r>
          </w:p>
        </w:tc>
        <w:tc>
          <w:tcPr>
            <w:tcW w:w="5670" w:type="dxa"/>
          </w:tcPr>
          <w:p w:rsidR="00C97933" w:rsidRPr="00E926DF" w:rsidRDefault="00C97933" w:rsidP="00E926DF">
            <w:pPr>
              <w:contextualSpacing/>
              <w:rPr>
                <w:bCs/>
                <w:szCs w:val="20"/>
              </w:rPr>
            </w:pPr>
            <w:r w:rsidRPr="00E926DF">
              <w:rPr>
                <w:bCs/>
                <w:szCs w:val="20"/>
              </w:rPr>
              <w:t xml:space="preserve">Analyze the interactions between individuals, events, and ideas in a text (e.g., how ideas influence individuals or events, or how individuals influence ideas or events). </w:t>
            </w:r>
            <w:r w:rsidRPr="00E926DF">
              <w:rPr>
                <w:rStyle w:val="apple-style-span"/>
                <w:rFonts w:cs="Arial"/>
                <w:color w:val="000000"/>
                <w:szCs w:val="20"/>
                <w:shd w:val="clear" w:color="auto" w:fill="FFFFFF"/>
              </w:rPr>
              <w:t>(CCSS: RI.7.3)</w:t>
            </w:r>
          </w:p>
        </w:tc>
        <w:tc>
          <w:tcPr>
            <w:tcW w:w="2880" w:type="dxa"/>
            <w:vMerge/>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2"/>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RWC10-GR.7-S.2-GLE.3-EO.b.ii</w:t>
            </w:r>
          </w:p>
        </w:tc>
        <w:tc>
          <w:tcPr>
            <w:tcW w:w="5670" w:type="dxa"/>
          </w:tcPr>
          <w:p w:rsidR="00C97933" w:rsidRPr="00E926DF" w:rsidRDefault="00C97933" w:rsidP="00E926DF">
            <w:pPr>
              <w:pStyle w:val="NoSpacing"/>
              <w:contextualSpacing/>
              <w:rPr>
                <w:rFonts w:ascii="Verdana" w:hAnsi="Verdana"/>
                <w:sz w:val="20"/>
                <w:szCs w:val="20"/>
              </w:rPr>
            </w:pPr>
            <w:r w:rsidRPr="00E926DF">
              <w:rPr>
                <w:rFonts w:ascii="Verdana" w:hAnsi="Verdana"/>
                <w:sz w:val="20"/>
                <w:szCs w:val="20"/>
              </w:rPr>
              <w:t>Understand that language represents and constructs how readers perceive events, people, groups, and ideas; recognize positive and negative implications of language and identify how it can affect readers in different ways.</w:t>
            </w:r>
          </w:p>
        </w:tc>
        <w:tc>
          <w:tcPr>
            <w:tcW w:w="2880" w:type="dxa"/>
            <w:vMerge/>
          </w:tcPr>
          <w:p w:rsidR="00C97933" w:rsidRPr="00E926DF" w:rsidRDefault="00C97933" w:rsidP="00E926DF">
            <w:pPr>
              <w:contextualSpacing/>
              <w:rPr>
                <w:szCs w:val="20"/>
              </w:rPr>
            </w:pPr>
          </w:p>
        </w:tc>
      </w:tr>
      <w:tr w:rsidR="00E95B89" w:rsidRPr="00E926DF" w:rsidTr="00E926DF">
        <w:trPr>
          <w:cantSplit/>
          <w:trHeight w:val="20"/>
          <w:jc w:val="center"/>
        </w:trPr>
        <w:tc>
          <w:tcPr>
            <w:tcW w:w="2880" w:type="dxa"/>
          </w:tcPr>
          <w:p w:rsidR="00E95B89" w:rsidRPr="00E926DF" w:rsidRDefault="00E95B89" w:rsidP="00E926DF">
            <w:pPr>
              <w:pStyle w:val="ListParagraph"/>
              <w:numPr>
                <w:ilvl w:val="0"/>
                <w:numId w:val="2"/>
              </w:numPr>
              <w:contextualSpacing/>
              <w:rPr>
                <w:rFonts w:cs="Times New Roman"/>
                <w:szCs w:val="20"/>
              </w:rPr>
            </w:pPr>
            <w:r w:rsidRPr="00E926DF">
              <w:rPr>
                <w:rFonts w:cs="Times New Roman"/>
                <w:szCs w:val="20"/>
              </w:rPr>
              <w:t>Explain text's main point and use relevant details to support the explanation.</w:t>
            </w:r>
          </w:p>
        </w:tc>
        <w:tc>
          <w:tcPr>
            <w:tcW w:w="2970" w:type="dxa"/>
          </w:tcPr>
          <w:p w:rsidR="00E95B89" w:rsidRPr="00E926DF" w:rsidRDefault="00EA640F" w:rsidP="00E926DF">
            <w:pPr>
              <w:contextualSpacing/>
              <w:rPr>
                <w:szCs w:val="20"/>
              </w:rPr>
            </w:pPr>
            <w:r w:rsidRPr="00E926DF">
              <w:rPr>
                <w:szCs w:val="20"/>
              </w:rPr>
              <w:t>RWC10-GR.7-S.</w:t>
            </w:r>
            <w:r w:rsidR="00E95B89" w:rsidRPr="00E926DF">
              <w:rPr>
                <w:szCs w:val="20"/>
              </w:rPr>
              <w:t>2</w:t>
            </w:r>
            <w:r w:rsidRPr="00E926DF">
              <w:rPr>
                <w:szCs w:val="20"/>
              </w:rPr>
              <w:t>-GLE.</w:t>
            </w:r>
            <w:r w:rsidR="00E95B89" w:rsidRPr="00E926DF">
              <w:rPr>
                <w:szCs w:val="20"/>
              </w:rPr>
              <w:t>2</w:t>
            </w:r>
            <w:r w:rsidRPr="00E926DF">
              <w:rPr>
                <w:szCs w:val="20"/>
              </w:rPr>
              <w:t>-EO</w:t>
            </w:r>
            <w:r w:rsidR="00E95B89" w:rsidRPr="00E926DF">
              <w:rPr>
                <w:szCs w:val="20"/>
              </w:rPr>
              <w:t>.a.i</w:t>
            </w:r>
          </w:p>
        </w:tc>
        <w:tc>
          <w:tcPr>
            <w:tcW w:w="5670" w:type="dxa"/>
          </w:tcPr>
          <w:p w:rsidR="00E95B89" w:rsidRPr="00E926DF" w:rsidRDefault="00E95B89" w:rsidP="00E926DF">
            <w:pPr>
              <w:contextualSpacing/>
              <w:rPr>
                <w:bCs/>
                <w:szCs w:val="20"/>
              </w:rPr>
            </w:pPr>
            <w:r w:rsidRPr="00E926DF">
              <w:rPr>
                <w:bCs/>
                <w:szCs w:val="20"/>
              </w:rPr>
              <w:t>Cite several pieces of textual evidence to support analysis of what the text says explicitly as well as inferences drawn from the text.</w:t>
            </w:r>
            <w:r w:rsidR="00A22939" w:rsidRPr="00E926DF">
              <w:rPr>
                <w:bCs/>
                <w:szCs w:val="20"/>
              </w:rPr>
              <w:t xml:space="preserve"> </w:t>
            </w:r>
            <w:r w:rsidR="00A22939" w:rsidRPr="00E926DF">
              <w:rPr>
                <w:rStyle w:val="apple-style-span"/>
                <w:rFonts w:cs="Arial"/>
                <w:color w:val="000000"/>
                <w:szCs w:val="20"/>
                <w:shd w:val="clear" w:color="auto" w:fill="FFFFFF"/>
              </w:rPr>
              <w:t>(CCSS: RI.7.1)</w:t>
            </w:r>
          </w:p>
        </w:tc>
        <w:tc>
          <w:tcPr>
            <w:tcW w:w="2880" w:type="dxa"/>
          </w:tcPr>
          <w:p w:rsidR="00E95B89" w:rsidRPr="00E926DF" w:rsidRDefault="00E95B89" w:rsidP="00E926DF">
            <w:pPr>
              <w:contextualSpacing/>
              <w:rPr>
                <w:szCs w:val="20"/>
              </w:rPr>
            </w:pPr>
          </w:p>
        </w:tc>
      </w:tr>
    </w:tbl>
    <w:p w:rsidR="00E926DF" w:rsidRDefault="00E926DF">
      <w:r>
        <w:br w:type="page"/>
      </w:r>
    </w:p>
    <w:tbl>
      <w:tblPr>
        <w:tblStyle w:val="TableGrid"/>
        <w:tblW w:w="14400" w:type="dxa"/>
        <w:jc w:val="center"/>
        <w:tblLayout w:type="fixed"/>
        <w:tblLook w:val="04A0"/>
      </w:tblPr>
      <w:tblGrid>
        <w:gridCol w:w="2880"/>
        <w:gridCol w:w="2970"/>
        <w:gridCol w:w="5670"/>
        <w:gridCol w:w="2880"/>
      </w:tblGrid>
      <w:tr w:rsidR="00E95B89" w:rsidRPr="00E926DF" w:rsidTr="00E926DF">
        <w:trPr>
          <w:cantSplit/>
          <w:trHeight w:val="20"/>
          <w:tblHeader/>
          <w:jc w:val="center"/>
        </w:trPr>
        <w:tc>
          <w:tcPr>
            <w:tcW w:w="2880" w:type="dxa"/>
            <w:shd w:val="clear" w:color="auto" w:fill="C6D9F1" w:themeFill="text2" w:themeFillTint="33"/>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b/>
                <w:bCs/>
                <w:sz w:val="20"/>
                <w:szCs w:val="20"/>
              </w:rPr>
              <w:lastRenderedPageBreak/>
              <w:t xml:space="preserve">Standard 5 </w:t>
            </w:r>
          </w:p>
        </w:tc>
        <w:tc>
          <w:tcPr>
            <w:tcW w:w="11520" w:type="dxa"/>
            <w:gridSpan w:val="3"/>
            <w:shd w:val="clear" w:color="auto" w:fill="C6D9F1" w:themeFill="text2" w:themeFillTint="33"/>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sz w:val="20"/>
                <w:szCs w:val="20"/>
              </w:rPr>
              <w:t xml:space="preserve">Students read to locate, select, and make </w:t>
            </w:r>
            <w:proofErr w:type="spellStart"/>
            <w:r w:rsidRPr="00E926DF">
              <w:rPr>
                <w:rFonts w:ascii="Verdana" w:hAnsi="Verdana" w:cs="Times New Roman"/>
                <w:sz w:val="20"/>
                <w:szCs w:val="20"/>
              </w:rPr>
              <w:t>sue</w:t>
            </w:r>
            <w:proofErr w:type="spellEnd"/>
            <w:r w:rsidRPr="00E926DF">
              <w:rPr>
                <w:rFonts w:ascii="Verdana" w:hAnsi="Verdana" w:cs="Times New Roman"/>
                <w:sz w:val="20"/>
                <w:szCs w:val="20"/>
              </w:rPr>
              <w:t xml:space="preserve"> of relevant information from a variety of media, references, and technological sources. </w:t>
            </w:r>
          </w:p>
        </w:tc>
      </w:tr>
      <w:tr w:rsidR="00E95B89" w:rsidRPr="00E926DF" w:rsidTr="00E926DF">
        <w:trPr>
          <w:cantSplit/>
          <w:trHeight w:val="20"/>
          <w:tblHeader/>
          <w:jc w:val="center"/>
        </w:trPr>
        <w:tc>
          <w:tcPr>
            <w:tcW w:w="2880" w:type="dxa"/>
            <w:shd w:val="clear" w:color="auto" w:fill="D9D9D9" w:themeFill="background1" w:themeFillShade="D9"/>
          </w:tcPr>
          <w:p w:rsidR="00E95B89" w:rsidRPr="00E926DF" w:rsidRDefault="00E95B89" w:rsidP="00E926DF">
            <w:pPr>
              <w:pStyle w:val="Default"/>
              <w:contextualSpacing/>
              <w:rPr>
                <w:rFonts w:ascii="Verdana" w:hAnsi="Verdana" w:cs="Times New Roman"/>
                <w:sz w:val="20"/>
                <w:szCs w:val="20"/>
              </w:rPr>
            </w:pPr>
            <w:r w:rsidRPr="00E926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E926DF" w:rsidRDefault="00E95B89" w:rsidP="00E926DF">
            <w:pPr>
              <w:pStyle w:val="Default"/>
              <w:numPr>
                <w:ilvl w:val="0"/>
                <w:numId w:val="19"/>
              </w:numPr>
              <w:contextualSpacing/>
              <w:rPr>
                <w:rFonts w:ascii="Verdana" w:hAnsi="Verdana" w:cs="Times New Roman"/>
                <w:sz w:val="20"/>
                <w:szCs w:val="20"/>
              </w:rPr>
            </w:pPr>
            <w:r w:rsidRPr="00E926DF">
              <w:rPr>
                <w:rFonts w:ascii="Verdana" w:hAnsi="Verdana" w:cs="Times New Roman"/>
                <w:sz w:val="20"/>
                <w:szCs w:val="20"/>
              </w:rPr>
              <w:t xml:space="preserve">Using organizational features of printed text such as prefaces, </w:t>
            </w:r>
            <w:proofErr w:type="spellStart"/>
            <w:r w:rsidRPr="00E926DF">
              <w:rPr>
                <w:rFonts w:ascii="Verdana" w:hAnsi="Verdana" w:cs="Times New Roman"/>
                <w:sz w:val="20"/>
                <w:szCs w:val="20"/>
              </w:rPr>
              <w:t>afterwords</w:t>
            </w:r>
            <w:proofErr w:type="spellEnd"/>
            <w:r w:rsidRPr="00E926DF">
              <w:rPr>
                <w:rFonts w:ascii="Verdana" w:hAnsi="Verdana" w:cs="Times New Roman"/>
                <w:sz w:val="20"/>
                <w:szCs w:val="20"/>
              </w:rPr>
              <w:t>, and appendices;</w:t>
            </w:r>
          </w:p>
          <w:p w:rsidR="00E926DF" w:rsidRDefault="00E95B89" w:rsidP="00E926DF">
            <w:pPr>
              <w:pStyle w:val="Default"/>
              <w:numPr>
                <w:ilvl w:val="0"/>
                <w:numId w:val="19"/>
              </w:numPr>
              <w:contextualSpacing/>
              <w:rPr>
                <w:rFonts w:ascii="Verdana" w:hAnsi="Verdana" w:cs="Times New Roman"/>
                <w:sz w:val="20"/>
                <w:szCs w:val="20"/>
              </w:rPr>
            </w:pPr>
            <w:r w:rsidRPr="00E926DF">
              <w:rPr>
                <w:rFonts w:ascii="Verdana" w:hAnsi="Verdana" w:cs="Times New Roman"/>
                <w:sz w:val="20"/>
                <w:szCs w:val="20"/>
              </w:rPr>
              <w:t>Using organizational features of electronic information (for example, microfiche headings and numbering, headings for accessing nested information in hypertext media, electronic media, CD-ROM, laser disc), and library and interlibrary catalog databases;</w:t>
            </w:r>
          </w:p>
          <w:p w:rsidR="00E926DF" w:rsidRDefault="00E95B89" w:rsidP="00E926DF">
            <w:pPr>
              <w:pStyle w:val="Default"/>
              <w:numPr>
                <w:ilvl w:val="0"/>
                <w:numId w:val="19"/>
              </w:numPr>
              <w:contextualSpacing/>
              <w:rPr>
                <w:rFonts w:ascii="Verdana" w:hAnsi="Verdana" w:cs="Times New Roman"/>
                <w:sz w:val="20"/>
                <w:szCs w:val="20"/>
              </w:rPr>
            </w:pPr>
            <w:r w:rsidRPr="00E926DF">
              <w:rPr>
                <w:rFonts w:ascii="Verdana" w:hAnsi="Verdana" w:cs="Times New Roman"/>
                <w:sz w:val="20"/>
                <w:szCs w:val="20"/>
              </w:rPr>
              <w:t xml:space="preserve">Locating and selecting relevant information; </w:t>
            </w:r>
          </w:p>
          <w:p w:rsidR="00E926DF" w:rsidRDefault="00E95B89" w:rsidP="00E926DF">
            <w:pPr>
              <w:pStyle w:val="Default"/>
              <w:numPr>
                <w:ilvl w:val="0"/>
                <w:numId w:val="19"/>
              </w:numPr>
              <w:contextualSpacing/>
              <w:rPr>
                <w:rFonts w:ascii="Verdana" w:hAnsi="Verdana" w:cs="Times New Roman"/>
                <w:sz w:val="20"/>
                <w:szCs w:val="20"/>
              </w:rPr>
            </w:pPr>
            <w:r w:rsidRPr="00E926DF">
              <w:rPr>
                <w:rFonts w:ascii="Verdana" w:hAnsi="Verdana" w:cs="Times New Roman"/>
                <w:sz w:val="20"/>
                <w:szCs w:val="20"/>
              </w:rPr>
              <w:t>Using available technology to research and produce an end-product that is accurately documented; and</w:t>
            </w:r>
          </w:p>
          <w:p w:rsidR="00E95B89" w:rsidRPr="00E926DF" w:rsidRDefault="00E95B89" w:rsidP="00E926DF">
            <w:pPr>
              <w:pStyle w:val="Default"/>
              <w:numPr>
                <w:ilvl w:val="0"/>
                <w:numId w:val="19"/>
              </w:numPr>
              <w:contextualSpacing/>
              <w:rPr>
                <w:rFonts w:ascii="Verdana" w:hAnsi="Verdana" w:cs="Times New Roman"/>
                <w:sz w:val="20"/>
                <w:szCs w:val="20"/>
              </w:rPr>
            </w:pPr>
            <w:r w:rsidRPr="00E926DF">
              <w:rPr>
                <w:rFonts w:ascii="Verdana" w:hAnsi="Verdana" w:cs="Times New Roman"/>
                <w:sz w:val="20"/>
                <w:szCs w:val="20"/>
              </w:rPr>
              <w:t xml:space="preserve">Giving credit for borrowed information in a bibliography. </w:t>
            </w:r>
          </w:p>
        </w:tc>
      </w:tr>
      <w:tr w:rsidR="00DB403C" w:rsidRPr="00E926DF" w:rsidTr="00E926DF">
        <w:trPr>
          <w:cantSplit/>
          <w:trHeight w:val="20"/>
          <w:tblHeader/>
          <w:jc w:val="center"/>
        </w:trPr>
        <w:tc>
          <w:tcPr>
            <w:tcW w:w="2880" w:type="dxa"/>
          </w:tcPr>
          <w:p w:rsidR="00DB403C" w:rsidRPr="00E926DF" w:rsidRDefault="00DB403C" w:rsidP="00E926DF">
            <w:pPr>
              <w:contextualSpacing/>
              <w:rPr>
                <w:b/>
                <w:szCs w:val="20"/>
              </w:rPr>
            </w:pPr>
            <w:r w:rsidRPr="00E926DF">
              <w:rPr>
                <w:b/>
                <w:szCs w:val="20"/>
              </w:rPr>
              <w:t>Assessment Objective</w:t>
            </w:r>
          </w:p>
        </w:tc>
        <w:tc>
          <w:tcPr>
            <w:tcW w:w="2970" w:type="dxa"/>
          </w:tcPr>
          <w:p w:rsidR="00DB403C" w:rsidRPr="00E926DF" w:rsidRDefault="00DB403C" w:rsidP="00E926DF">
            <w:pPr>
              <w:contextualSpacing/>
              <w:rPr>
                <w:b/>
                <w:szCs w:val="20"/>
              </w:rPr>
            </w:pPr>
            <w:r w:rsidRPr="00E926DF">
              <w:rPr>
                <w:b/>
                <w:szCs w:val="20"/>
              </w:rPr>
              <w:t>CAS Alignment Code</w:t>
            </w:r>
          </w:p>
        </w:tc>
        <w:tc>
          <w:tcPr>
            <w:tcW w:w="5670" w:type="dxa"/>
          </w:tcPr>
          <w:p w:rsidR="00DB403C" w:rsidRPr="00E926DF" w:rsidRDefault="00DB403C" w:rsidP="00E926DF">
            <w:pPr>
              <w:contextualSpacing/>
              <w:rPr>
                <w:b/>
                <w:szCs w:val="20"/>
              </w:rPr>
            </w:pPr>
            <w:r w:rsidRPr="00E926DF">
              <w:rPr>
                <w:b/>
                <w:szCs w:val="20"/>
              </w:rPr>
              <w:t>CAS Expectation Text</w:t>
            </w:r>
          </w:p>
        </w:tc>
        <w:tc>
          <w:tcPr>
            <w:tcW w:w="2880" w:type="dxa"/>
          </w:tcPr>
          <w:p w:rsidR="00DB403C" w:rsidRPr="00E926DF" w:rsidRDefault="00DB403C" w:rsidP="00E926DF">
            <w:pPr>
              <w:contextualSpacing/>
              <w:rPr>
                <w:b/>
                <w:szCs w:val="20"/>
              </w:rPr>
            </w:pPr>
            <w:r w:rsidRPr="00E926DF">
              <w:rPr>
                <w:b/>
                <w:szCs w:val="20"/>
              </w:rPr>
              <w:t>Comment</w:t>
            </w:r>
          </w:p>
        </w:tc>
      </w:tr>
      <w:tr w:rsidR="00E95B89" w:rsidRPr="00E926DF" w:rsidTr="00E926DF">
        <w:trPr>
          <w:cantSplit/>
          <w:trHeight w:val="20"/>
          <w:jc w:val="center"/>
        </w:trPr>
        <w:tc>
          <w:tcPr>
            <w:tcW w:w="2880" w:type="dxa"/>
          </w:tcPr>
          <w:p w:rsidR="00E95B89" w:rsidRDefault="00E95B89" w:rsidP="00E926DF">
            <w:pPr>
              <w:pStyle w:val="ListParagraph"/>
              <w:numPr>
                <w:ilvl w:val="0"/>
                <w:numId w:val="4"/>
              </w:numPr>
              <w:contextualSpacing/>
              <w:rPr>
                <w:rFonts w:cs="Times New Roman"/>
                <w:szCs w:val="20"/>
              </w:rPr>
            </w:pPr>
            <w:r w:rsidRPr="00E926DF">
              <w:rPr>
                <w:rFonts w:cs="Times New Roman"/>
                <w:szCs w:val="20"/>
              </w:rPr>
              <w:t>Use organizational features of printed text (for example, chapter preview and summaries, prefaces, annotations, bold face print, or ap</w:t>
            </w:r>
            <w:r w:rsidR="00BE5485" w:rsidRPr="00E926DF">
              <w:rPr>
                <w:rFonts w:cs="Times New Roman"/>
                <w:szCs w:val="20"/>
              </w:rPr>
              <w:t>pendices) to locate information,</w:t>
            </w:r>
            <w:r w:rsidRPr="00E926DF">
              <w:rPr>
                <w:rFonts w:cs="Times New Roman"/>
                <w:szCs w:val="20"/>
              </w:rPr>
              <w:t xml:space="preserve"> glossaries, chapter heading, changes in print, table of contents, indexes, captions) to locate information.</w:t>
            </w:r>
          </w:p>
          <w:p w:rsid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tc>
        <w:tc>
          <w:tcPr>
            <w:tcW w:w="2970" w:type="dxa"/>
          </w:tcPr>
          <w:p w:rsidR="00C4588D" w:rsidRPr="00E926DF" w:rsidRDefault="00FF07A0" w:rsidP="00E926DF">
            <w:pPr>
              <w:contextualSpacing/>
              <w:rPr>
                <w:szCs w:val="20"/>
              </w:rPr>
            </w:pPr>
            <w:r w:rsidRPr="00E926DF">
              <w:rPr>
                <w:szCs w:val="20"/>
              </w:rPr>
              <w:t>RWC</w:t>
            </w:r>
            <w:r w:rsidR="00EA640F" w:rsidRPr="00E926DF">
              <w:rPr>
                <w:szCs w:val="20"/>
              </w:rPr>
              <w:t>10-</w:t>
            </w:r>
            <w:r w:rsidRPr="00E926DF">
              <w:rPr>
                <w:szCs w:val="20"/>
              </w:rPr>
              <w:t>G</w:t>
            </w:r>
            <w:r w:rsidR="00EA640F" w:rsidRPr="00E926DF">
              <w:rPr>
                <w:szCs w:val="20"/>
              </w:rPr>
              <w:t>R</w:t>
            </w:r>
            <w:r w:rsidR="00EB6285">
              <w:rPr>
                <w:szCs w:val="20"/>
              </w:rPr>
              <w:t>.</w:t>
            </w:r>
            <w:r w:rsidR="00EA640F" w:rsidRPr="00E926DF">
              <w:rPr>
                <w:szCs w:val="20"/>
              </w:rPr>
              <w:t>5-</w:t>
            </w:r>
            <w:r w:rsidRPr="00E926DF">
              <w:rPr>
                <w:szCs w:val="20"/>
              </w:rPr>
              <w:t>S</w:t>
            </w:r>
            <w:r w:rsidR="00EA640F" w:rsidRPr="00E926DF">
              <w:rPr>
                <w:szCs w:val="20"/>
              </w:rPr>
              <w:t>.</w:t>
            </w:r>
            <w:r w:rsidRPr="00E926DF">
              <w:rPr>
                <w:szCs w:val="20"/>
              </w:rPr>
              <w:t>2</w:t>
            </w:r>
            <w:r w:rsidR="00EA640F" w:rsidRPr="00E926DF">
              <w:rPr>
                <w:szCs w:val="20"/>
              </w:rPr>
              <w:t>-GLE.</w:t>
            </w:r>
            <w:r w:rsidRPr="00E926DF">
              <w:rPr>
                <w:szCs w:val="20"/>
              </w:rPr>
              <w:t>2</w:t>
            </w:r>
            <w:r w:rsidR="00EA640F" w:rsidRPr="00E926DF">
              <w:rPr>
                <w:szCs w:val="20"/>
              </w:rPr>
              <w:t>-EO</w:t>
            </w:r>
            <w:r w:rsidRPr="00E926DF">
              <w:rPr>
                <w:szCs w:val="20"/>
              </w:rPr>
              <w:t xml:space="preserve">.b.iv </w:t>
            </w:r>
          </w:p>
        </w:tc>
        <w:tc>
          <w:tcPr>
            <w:tcW w:w="5670" w:type="dxa"/>
          </w:tcPr>
          <w:p w:rsidR="00C4588D" w:rsidRPr="00E926DF" w:rsidRDefault="00BE5485" w:rsidP="00E926DF">
            <w:pPr>
              <w:contextualSpacing/>
              <w:rPr>
                <w:szCs w:val="20"/>
              </w:rPr>
            </w:pPr>
            <w:r w:rsidRPr="00E926DF">
              <w:rPr>
                <w:rStyle w:val="apple-style-span"/>
                <w:rFonts w:cs="Arial"/>
                <w:color w:val="000000"/>
                <w:szCs w:val="20"/>
                <w:shd w:val="clear" w:color="auto" w:fill="FFFFFF"/>
              </w:rPr>
              <w:t>Use informational text features (such as bold type, headings, graphic</w:t>
            </w:r>
            <w:r w:rsidR="00FF47A4" w:rsidRPr="00E926DF">
              <w:rPr>
                <w:rStyle w:val="apple-style-span"/>
                <w:rFonts w:cs="Arial"/>
                <w:color w:val="000000"/>
                <w:szCs w:val="20"/>
                <w:shd w:val="clear" w:color="auto" w:fill="FFFFFF"/>
              </w:rPr>
              <w:t xml:space="preserve"> organizers, numbering schemes, </w:t>
            </w:r>
            <w:proofErr w:type="gramStart"/>
            <w:r w:rsidRPr="00E926DF">
              <w:rPr>
                <w:rStyle w:val="apple-style-span"/>
                <w:rFonts w:cs="Arial"/>
                <w:color w:val="000000"/>
                <w:szCs w:val="20"/>
                <w:shd w:val="clear" w:color="auto" w:fill="FFFFFF"/>
              </w:rPr>
              <w:t>glossary</w:t>
            </w:r>
            <w:proofErr w:type="gramEnd"/>
            <w:r w:rsidRPr="00E926DF">
              <w:rPr>
                <w:rStyle w:val="apple-style-span"/>
                <w:rFonts w:cs="Arial"/>
                <w:color w:val="000000"/>
                <w:szCs w:val="20"/>
                <w:shd w:val="clear" w:color="auto" w:fill="FFFFFF"/>
              </w:rPr>
              <w:t>) and text structures to organize or categorize information, to answer questions, or to perform specific tasks</w:t>
            </w:r>
            <w:r w:rsidR="00A22939" w:rsidRPr="00E926DF">
              <w:rPr>
                <w:rStyle w:val="apple-style-span"/>
                <w:rFonts w:cs="Arial"/>
                <w:color w:val="000000"/>
                <w:szCs w:val="20"/>
                <w:shd w:val="clear" w:color="auto" w:fill="FFFFFF"/>
              </w:rPr>
              <w:t>.</w:t>
            </w:r>
          </w:p>
        </w:tc>
        <w:tc>
          <w:tcPr>
            <w:tcW w:w="2880" w:type="dxa"/>
          </w:tcPr>
          <w:p w:rsidR="00E95B89" w:rsidRPr="00E926DF" w:rsidRDefault="00E95B89" w:rsidP="00E926DF">
            <w:pPr>
              <w:contextualSpacing/>
              <w:rPr>
                <w:szCs w:val="20"/>
              </w:rPr>
            </w:pPr>
          </w:p>
        </w:tc>
      </w:tr>
      <w:tr w:rsidR="00E34040" w:rsidRPr="00E926DF" w:rsidTr="00E926DF">
        <w:trPr>
          <w:cantSplit/>
          <w:trHeight w:val="20"/>
          <w:jc w:val="center"/>
        </w:trPr>
        <w:tc>
          <w:tcPr>
            <w:tcW w:w="2880" w:type="dxa"/>
            <w:vMerge w:val="restart"/>
          </w:tcPr>
          <w:p w:rsidR="00E34040" w:rsidRDefault="00E34040" w:rsidP="00E926DF">
            <w:pPr>
              <w:pStyle w:val="ListParagraph"/>
              <w:numPr>
                <w:ilvl w:val="0"/>
                <w:numId w:val="4"/>
              </w:numPr>
              <w:contextualSpacing/>
              <w:rPr>
                <w:rFonts w:cs="Times New Roman"/>
                <w:szCs w:val="20"/>
              </w:rPr>
            </w:pPr>
            <w:r w:rsidRPr="00E926DF">
              <w:rPr>
                <w:rFonts w:cs="Times New Roman"/>
                <w:szCs w:val="20"/>
              </w:rPr>
              <w:t>Use library and interlibrary catalog databases and organizational features of electronic information (for example, Internet, electronic mail, CD-ROM, or laser disc) to locate information.</w:t>
            </w:r>
          </w:p>
          <w:p w:rsid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tc>
        <w:tc>
          <w:tcPr>
            <w:tcW w:w="2970" w:type="dxa"/>
          </w:tcPr>
          <w:p w:rsidR="00E34040" w:rsidRPr="00E926DF" w:rsidRDefault="00EA640F" w:rsidP="00E926DF">
            <w:pPr>
              <w:contextualSpacing/>
              <w:rPr>
                <w:szCs w:val="20"/>
              </w:rPr>
            </w:pPr>
            <w:r w:rsidRPr="00E926DF">
              <w:rPr>
                <w:szCs w:val="20"/>
              </w:rPr>
              <w:t>RWC10-GR.7-S.</w:t>
            </w:r>
            <w:r w:rsidR="00E34040" w:rsidRPr="00E926DF">
              <w:rPr>
                <w:szCs w:val="20"/>
              </w:rPr>
              <w:t>4</w:t>
            </w:r>
            <w:r w:rsidRPr="00E926DF">
              <w:rPr>
                <w:szCs w:val="20"/>
              </w:rPr>
              <w:t>-GLE.</w:t>
            </w:r>
            <w:r w:rsidR="00E34040" w:rsidRPr="00E926DF">
              <w:rPr>
                <w:szCs w:val="20"/>
              </w:rPr>
              <w:t>1</w:t>
            </w:r>
            <w:r w:rsidRPr="00E926DF">
              <w:rPr>
                <w:szCs w:val="20"/>
              </w:rPr>
              <w:t>-EO</w:t>
            </w:r>
            <w:r w:rsidR="00E34040" w:rsidRPr="00E926DF">
              <w:rPr>
                <w:szCs w:val="20"/>
              </w:rPr>
              <w:t xml:space="preserve">.b.i </w:t>
            </w:r>
          </w:p>
        </w:tc>
        <w:tc>
          <w:tcPr>
            <w:tcW w:w="5670" w:type="dxa"/>
          </w:tcPr>
          <w:p w:rsidR="00E34040" w:rsidRPr="00E926DF" w:rsidRDefault="00E34040" w:rsidP="00E926DF">
            <w:pPr>
              <w:contextualSpacing/>
              <w:rPr>
                <w:rFonts w:cs="Arial"/>
                <w:color w:val="000000"/>
                <w:szCs w:val="20"/>
                <w:shd w:val="clear" w:color="auto" w:fill="FFFFFF"/>
              </w:rPr>
            </w:pPr>
            <w:r w:rsidRPr="00E926DF">
              <w:rPr>
                <w:rStyle w:val="apple-style-span"/>
                <w:rFonts w:cs="Arial"/>
                <w:color w:val="000000"/>
                <w:szCs w:val="20"/>
                <w:shd w:val="clear" w:color="auto" w:fill="FFFFFF"/>
              </w:rPr>
              <w:t>Use organizational features of electronic text (bulletin boards, search engines, databases) to locate information</w:t>
            </w:r>
            <w:r w:rsidR="00A22939" w:rsidRPr="00E926DF">
              <w:rPr>
                <w:rStyle w:val="apple-style-span"/>
                <w:rFonts w:cs="Arial"/>
                <w:color w:val="000000"/>
                <w:szCs w:val="20"/>
                <w:shd w:val="clear" w:color="auto" w:fill="FFFFFF"/>
              </w:rPr>
              <w:t>.</w:t>
            </w:r>
          </w:p>
        </w:tc>
        <w:tc>
          <w:tcPr>
            <w:tcW w:w="2880" w:type="dxa"/>
            <w:vMerge w:val="restart"/>
          </w:tcPr>
          <w:p w:rsidR="00E34040" w:rsidRPr="00E926DF" w:rsidRDefault="00E34040" w:rsidP="00E926DF">
            <w:pPr>
              <w:contextualSpacing/>
              <w:rPr>
                <w:szCs w:val="20"/>
              </w:rPr>
            </w:pPr>
          </w:p>
        </w:tc>
      </w:tr>
      <w:tr w:rsidR="00E34040" w:rsidRPr="00E926DF" w:rsidTr="00E926DF">
        <w:trPr>
          <w:cantSplit/>
          <w:trHeight w:val="20"/>
          <w:jc w:val="center"/>
        </w:trPr>
        <w:tc>
          <w:tcPr>
            <w:tcW w:w="2880" w:type="dxa"/>
            <w:vMerge/>
          </w:tcPr>
          <w:p w:rsidR="00E34040" w:rsidRPr="00E926DF" w:rsidRDefault="00E34040" w:rsidP="00E926DF">
            <w:pPr>
              <w:pStyle w:val="ListParagraph"/>
              <w:numPr>
                <w:ilvl w:val="0"/>
                <w:numId w:val="4"/>
              </w:numPr>
              <w:contextualSpacing/>
              <w:rPr>
                <w:rFonts w:cs="Times New Roman"/>
                <w:szCs w:val="20"/>
              </w:rPr>
            </w:pPr>
          </w:p>
        </w:tc>
        <w:tc>
          <w:tcPr>
            <w:tcW w:w="2970" w:type="dxa"/>
          </w:tcPr>
          <w:p w:rsidR="00E34040" w:rsidRPr="00E926DF" w:rsidRDefault="00E34040" w:rsidP="00E926DF">
            <w:pPr>
              <w:contextualSpacing/>
              <w:rPr>
                <w:szCs w:val="20"/>
              </w:rPr>
            </w:pPr>
            <w:r w:rsidRPr="00E926DF">
              <w:rPr>
                <w:szCs w:val="20"/>
              </w:rPr>
              <w:t>RWC</w:t>
            </w:r>
            <w:r w:rsidR="00EA640F" w:rsidRPr="00E926DF">
              <w:rPr>
                <w:szCs w:val="20"/>
              </w:rPr>
              <w:t>10-</w:t>
            </w:r>
            <w:r w:rsidRPr="00E926DF">
              <w:rPr>
                <w:szCs w:val="20"/>
              </w:rPr>
              <w:t>GR</w:t>
            </w:r>
            <w:r w:rsidR="00EA640F" w:rsidRPr="00E926DF">
              <w:rPr>
                <w:szCs w:val="20"/>
              </w:rPr>
              <w:t>.</w:t>
            </w:r>
            <w:r w:rsidRPr="00E926DF">
              <w:rPr>
                <w:szCs w:val="20"/>
              </w:rPr>
              <w:t>4</w:t>
            </w:r>
            <w:r w:rsidR="00EA640F" w:rsidRPr="00E926DF">
              <w:rPr>
                <w:szCs w:val="20"/>
              </w:rPr>
              <w:t>-</w:t>
            </w:r>
            <w:r w:rsidRPr="00E926DF">
              <w:rPr>
                <w:szCs w:val="20"/>
              </w:rPr>
              <w:t>S</w:t>
            </w:r>
            <w:r w:rsidR="00EA640F" w:rsidRPr="00E926DF">
              <w:rPr>
                <w:szCs w:val="20"/>
              </w:rPr>
              <w:t>.</w:t>
            </w:r>
            <w:r w:rsidRPr="00E926DF">
              <w:rPr>
                <w:szCs w:val="20"/>
              </w:rPr>
              <w:t>4</w:t>
            </w:r>
            <w:r w:rsidR="00EA640F" w:rsidRPr="00E926DF">
              <w:rPr>
                <w:szCs w:val="20"/>
              </w:rPr>
              <w:t>-GLE.</w:t>
            </w:r>
            <w:r w:rsidRPr="00E926DF">
              <w:rPr>
                <w:szCs w:val="20"/>
              </w:rPr>
              <w:t>1</w:t>
            </w:r>
            <w:r w:rsidR="00EA640F" w:rsidRPr="00E926DF">
              <w:rPr>
                <w:szCs w:val="20"/>
              </w:rPr>
              <w:t>-EO</w:t>
            </w:r>
            <w:r w:rsidRPr="00E926DF">
              <w:rPr>
                <w:szCs w:val="20"/>
              </w:rPr>
              <w:t xml:space="preserve">.b.iii </w:t>
            </w:r>
          </w:p>
        </w:tc>
        <w:tc>
          <w:tcPr>
            <w:tcW w:w="5670" w:type="dxa"/>
          </w:tcPr>
          <w:p w:rsidR="00E34040" w:rsidRPr="00E926DF" w:rsidRDefault="00E34040" w:rsidP="00E926DF">
            <w:pPr>
              <w:contextualSpacing/>
              <w:rPr>
                <w:rFonts w:cs="Arial"/>
                <w:szCs w:val="20"/>
              </w:rPr>
            </w:pPr>
            <w:r w:rsidRPr="00E926DF">
              <w:rPr>
                <w:rStyle w:val="apple-style-span"/>
                <w:rFonts w:cs="Arial"/>
                <w:color w:val="000000"/>
                <w:szCs w:val="20"/>
                <w:shd w:val="clear" w:color="auto" w:fill="FFFFFF"/>
              </w:rPr>
              <w:t xml:space="preserve">Gather information using a variety of resources (reference materials, trade books, online resources, library databases, </w:t>
            </w:r>
            <w:proofErr w:type="gramStart"/>
            <w:r w:rsidRPr="00E926DF">
              <w:rPr>
                <w:rStyle w:val="apple-style-span"/>
                <w:rFonts w:cs="Arial"/>
                <w:color w:val="000000"/>
                <w:szCs w:val="20"/>
                <w:shd w:val="clear" w:color="auto" w:fill="FFFFFF"/>
              </w:rPr>
              <w:t>print</w:t>
            </w:r>
            <w:proofErr w:type="gramEnd"/>
            <w:r w:rsidRPr="00E926DF">
              <w:rPr>
                <w:rStyle w:val="apple-style-span"/>
                <w:rFonts w:cs="Arial"/>
                <w:color w:val="000000"/>
                <w:szCs w:val="20"/>
                <w:shd w:val="clear" w:color="auto" w:fill="FFFFFF"/>
              </w:rPr>
              <w:t xml:space="preserve"> and media resources)</w:t>
            </w:r>
            <w:r w:rsidR="00A22939" w:rsidRPr="00E926DF">
              <w:rPr>
                <w:rStyle w:val="apple-style-span"/>
                <w:rFonts w:cs="Arial"/>
                <w:color w:val="000000"/>
                <w:szCs w:val="20"/>
                <w:shd w:val="clear" w:color="auto" w:fill="FFFFFF"/>
              </w:rPr>
              <w:t>.</w:t>
            </w:r>
          </w:p>
        </w:tc>
        <w:tc>
          <w:tcPr>
            <w:tcW w:w="2880" w:type="dxa"/>
            <w:vMerge/>
          </w:tcPr>
          <w:p w:rsidR="00E34040" w:rsidRPr="00E926DF" w:rsidRDefault="00E34040" w:rsidP="00E926DF">
            <w:pPr>
              <w:contextualSpacing/>
              <w:rPr>
                <w:szCs w:val="20"/>
              </w:rPr>
            </w:pPr>
          </w:p>
        </w:tc>
      </w:tr>
      <w:tr w:rsidR="00E2721D" w:rsidRPr="00E926DF" w:rsidTr="00E926DF">
        <w:trPr>
          <w:cantSplit/>
          <w:trHeight w:val="20"/>
          <w:jc w:val="center"/>
        </w:trPr>
        <w:tc>
          <w:tcPr>
            <w:tcW w:w="2880" w:type="dxa"/>
            <w:vMerge w:val="restart"/>
          </w:tcPr>
          <w:p w:rsidR="00E2721D" w:rsidRDefault="00E2721D" w:rsidP="00E926DF">
            <w:pPr>
              <w:pStyle w:val="ListParagraph"/>
              <w:numPr>
                <w:ilvl w:val="0"/>
                <w:numId w:val="4"/>
              </w:numPr>
              <w:contextualSpacing/>
              <w:rPr>
                <w:rFonts w:cs="Times New Roman"/>
                <w:szCs w:val="20"/>
              </w:rPr>
            </w:pPr>
            <w:r w:rsidRPr="00E926DF">
              <w:rPr>
                <w:rFonts w:cs="Times New Roman"/>
                <w:szCs w:val="20"/>
              </w:rPr>
              <w:lastRenderedPageBreak/>
              <w:t>Paraphrase, summarize, organize, and synthesize information about a topic in a variety of ways (for example, graphic organizer, Venn diagram, outline, or time line).</w:t>
            </w:r>
          </w:p>
          <w:p w:rsid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tc>
        <w:tc>
          <w:tcPr>
            <w:tcW w:w="2970" w:type="dxa"/>
          </w:tcPr>
          <w:p w:rsidR="00E2721D" w:rsidRPr="00E926DF" w:rsidRDefault="00EA640F" w:rsidP="00E926DF">
            <w:pPr>
              <w:contextualSpacing/>
              <w:rPr>
                <w:szCs w:val="20"/>
              </w:rPr>
            </w:pPr>
            <w:r w:rsidRPr="00E926DF">
              <w:rPr>
                <w:szCs w:val="20"/>
              </w:rPr>
              <w:t>RWC10-GR.7-S.</w:t>
            </w:r>
            <w:r w:rsidR="00E2721D" w:rsidRPr="00E926DF">
              <w:rPr>
                <w:szCs w:val="20"/>
              </w:rPr>
              <w:t>2</w:t>
            </w:r>
            <w:r w:rsidRPr="00E926DF">
              <w:rPr>
                <w:szCs w:val="20"/>
              </w:rPr>
              <w:t>-GLE.</w:t>
            </w:r>
            <w:r w:rsidR="00E2721D" w:rsidRPr="00E926DF">
              <w:rPr>
                <w:szCs w:val="20"/>
              </w:rPr>
              <w:t>2</w:t>
            </w:r>
            <w:r w:rsidRPr="00E926DF">
              <w:rPr>
                <w:szCs w:val="20"/>
              </w:rPr>
              <w:t>-EO</w:t>
            </w:r>
            <w:r w:rsidR="00E2721D" w:rsidRPr="00E926DF">
              <w:rPr>
                <w:szCs w:val="20"/>
              </w:rPr>
              <w:t>.c.iv</w:t>
            </w:r>
          </w:p>
        </w:tc>
        <w:tc>
          <w:tcPr>
            <w:tcW w:w="5670" w:type="dxa"/>
          </w:tcPr>
          <w:p w:rsidR="00E2721D" w:rsidRPr="00E926DF" w:rsidRDefault="00E2721D" w:rsidP="00E926DF">
            <w:pPr>
              <w:pStyle w:val="NoSpacing"/>
              <w:contextualSpacing/>
              <w:rPr>
                <w:rFonts w:ascii="Verdana" w:hAnsi="Verdana"/>
                <w:sz w:val="20"/>
                <w:szCs w:val="20"/>
              </w:rPr>
            </w:pPr>
            <w:r w:rsidRPr="00E926DF">
              <w:rPr>
                <w:rFonts w:ascii="Verdana" w:hAnsi="Verdana"/>
                <w:sz w:val="20"/>
                <w:szCs w:val="20"/>
              </w:rPr>
              <w:t>Organize and synthesize information from multiple sources, determining the relevance of information</w:t>
            </w:r>
            <w:r w:rsidR="00A22939" w:rsidRPr="00E926DF">
              <w:rPr>
                <w:rFonts w:ascii="Verdana" w:hAnsi="Verdana"/>
                <w:sz w:val="20"/>
                <w:szCs w:val="20"/>
              </w:rPr>
              <w:t>.</w:t>
            </w:r>
          </w:p>
        </w:tc>
        <w:tc>
          <w:tcPr>
            <w:tcW w:w="2880" w:type="dxa"/>
            <w:vMerge w:val="restart"/>
          </w:tcPr>
          <w:p w:rsidR="00E2721D" w:rsidRPr="00E926DF" w:rsidRDefault="00E2721D" w:rsidP="00E926DF">
            <w:pPr>
              <w:contextualSpacing/>
              <w:rPr>
                <w:szCs w:val="20"/>
              </w:rPr>
            </w:pPr>
          </w:p>
        </w:tc>
      </w:tr>
      <w:tr w:rsidR="00E2721D" w:rsidRPr="00E926DF" w:rsidTr="00E926DF">
        <w:trPr>
          <w:cantSplit/>
          <w:trHeight w:val="20"/>
          <w:jc w:val="center"/>
        </w:trPr>
        <w:tc>
          <w:tcPr>
            <w:tcW w:w="2880" w:type="dxa"/>
            <w:vMerge/>
          </w:tcPr>
          <w:p w:rsidR="00E2721D" w:rsidRPr="00E926DF" w:rsidRDefault="00E2721D" w:rsidP="00E926DF">
            <w:pPr>
              <w:pStyle w:val="ListParagraph"/>
              <w:numPr>
                <w:ilvl w:val="0"/>
                <w:numId w:val="4"/>
              </w:numPr>
              <w:contextualSpacing/>
              <w:rPr>
                <w:rFonts w:cs="Times New Roman"/>
                <w:szCs w:val="20"/>
              </w:rPr>
            </w:pPr>
          </w:p>
        </w:tc>
        <w:tc>
          <w:tcPr>
            <w:tcW w:w="2970" w:type="dxa"/>
          </w:tcPr>
          <w:p w:rsidR="00E2721D" w:rsidRPr="00E926DF" w:rsidRDefault="00EA640F" w:rsidP="00E926DF">
            <w:pPr>
              <w:contextualSpacing/>
              <w:rPr>
                <w:szCs w:val="20"/>
              </w:rPr>
            </w:pPr>
            <w:r w:rsidRPr="00E926DF">
              <w:rPr>
                <w:szCs w:val="20"/>
              </w:rPr>
              <w:t>RWC10-GR.7-S.</w:t>
            </w:r>
            <w:r w:rsidR="00E2721D" w:rsidRPr="00E926DF">
              <w:rPr>
                <w:szCs w:val="20"/>
              </w:rPr>
              <w:t>3</w:t>
            </w:r>
            <w:r w:rsidRPr="00E926DF">
              <w:rPr>
                <w:szCs w:val="20"/>
              </w:rPr>
              <w:t>-GLE.</w:t>
            </w:r>
            <w:r w:rsidR="00E2721D" w:rsidRPr="00E926DF">
              <w:rPr>
                <w:szCs w:val="20"/>
              </w:rPr>
              <w:t>1</w:t>
            </w:r>
            <w:r w:rsidRPr="00E926DF">
              <w:rPr>
                <w:szCs w:val="20"/>
              </w:rPr>
              <w:t>-EO</w:t>
            </w:r>
            <w:r w:rsidR="00E2721D" w:rsidRPr="00E926DF">
              <w:rPr>
                <w:szCs w:val="20"/>
              </w:rPr>
              <w:t>.a.i</w:t>
            </w:r>
          </w:p>
        </w:tc>
        <w:tc>
          <w:tcPr>
            <w:tcW w:w="5670" w:type="dxa"/>
          </w:tcPr>
          <w:p w:rsidR="00E2721D" w:rsidRPr="00E926DF" w:rsidRDefault="00E2721D" w:rsidP="00E926DF">
            <w:pPr>
              <w:pStyle w:val="NoSpacing"/>
              <w:contextualSpacing/>
              <w:rPr>
                <w:rFonts w:ascii="Verdana" w:hAnsi="Verdana"/>
                <w:bCs/>
                <w:sz w:val="20"/>
                <w:szCs w:val="20"/>
                <w:highlight w:val="cyan"/>
              </w:rPr>
            </w:pPr>
            <w:r w:rsidRPr="00E926DF">
              <w:rPr>
                <w:rStyle w:val="apple-style-span"/>
                <w:rFonts w:ascii="Verdana" w:hAnsi="Verdana" w:cs="Arial"/>
                <w:color w:val="000000"/>
                <w:sz w:val="20"/>
                <w:szCs w:val="20"/>
                <w:shd w:val="clear" w:color="auto" w:fill="FFFFFF"/>
              </w:rPr>
              <w:t xml:space="preserve">Use a variety of planning strategies to generate and organize ideas (such as brainstorming, mapping, </w:t>
            </w:r>
            <w:proofErr w:type="gramStart"/>
            <w:r w:rsidRPr="00E926DF">
              <w:rPr>
                <w:rStyle w:val="apple-style-span"/>
                <w:rFonts w:ascii="Verdana" w:hAnsi="Verdana" w:cs="Arial"/>
                <w:color w:val="000000"/>
                <w:sz w:val="20"/>
                <w:szCs w:val="20"/>
                <w:shd w:val="clear" w:color="auto" w:fill="FFFFFF"/>
              </w:rPr>
              <w:t>graphic</w:t>
            </w:r>
            <w:proofErr w:type="gramEnd"/>
            <w:r w:rsidRPr="00E926DF">
              <w:rPr>
                <w:rStyle w:val="apple-style-span"/>
                <w:rFonts w:ascii="Verdana" w:hAnsi="Verdana" w:cs="Arial"/>
                <w:color w:val="000000"/>
                <w:sz w:val="20"/>
                <w:szCs w:val="20"/>
                <w:shd w:val="clear" w:color="auto" w:fill="FFFFFF"/>
              </w:rPr>
              <w:t xml:space="preserve"> organizers)</w:t>
            </w:r>
            <w:r w:rsidR="00A22939" w:rsidRPr="00E926DF">
              <w:rPr>
                <w:rStyle w:val="apple-style-span"/>
                <w:rFonts w:ascii="Verdana" w:hAnsi="Verdana" w:cs="Arial"/>
                <w:color w:val="000000"/>
                <w:sz w:val="20"/>
                <w:szCs w:val="20"/>
                <w:shd w:val="clear" w:color="auto" w:fill="FFFFFF"/>
              </w:rPr>
              <w:t>.</w:t>
            </w:r>
          </w:p>
        </w:tc>
        <w:tc>
          <w:tcPr>
            <w:tcW w:w="2880" w:type="dxa"/>
            <w:vMerge/>
          </w:tcPr>
          <w:p w:rsidR="00E2721D" w:rsidRPr="00E926DF" w:rsidRDefault="00E2721D" w:rsidP="00E926DF">
            <w:pPr>
              <w:contextualSpacing/>
              <w:rPr>
                <w:szCs w:val="20"/>
              </w:rPr>
            </w:pPr>
          </w:p>
        </w:tc>
      </w:tr>
      <w:tr w:rsidR="00E95B89" w:rsidRPr="00E926DF" w:rsidTr="00E926DF">
        <w:trPr>
          <w:cantSplit/>
          <w:trHeight w:val="20"/>
          <w:jc w:val="center"/>
        </w:trPr>
        <w:tc>
          <w:tcPr>
            <w:tcW w:w="2880" w:type="dxa"/>
          </w:tcPr>
          <w:p w:rsidR="00E95B89" w:rsidRDefault="00E95B89" w:rsidP="00E926DF">
            <w:pPr>
              <w:pStyle w:val="ListParagraph"/>
              <w:numPr>
                <w:ilvl w:val="0"/>
                <w:numId w:val="4"/>
              </w:numPr>
              <w:contextualSpacing/>
              <w:rPr>
                <w:rFonts w:cs="Times New Roman"/>
                <w:szCs w:val="20"/>
              </w:rPr>
            </w:pPr>
            <w:r w:rsidRPr="00E926DF">
              <w:rPr>
                <w:rFonts w:cs="Times New Roman"/>
                <w:szCs w:val="20"/>
              </w:rPr>
              <w:t>Locate and select relevant information and justify the information selection.</w:t>
            </w:r>
          </w:p>
          <w:p w:rsidR="00E926DF" w:rsidRDefault="00E926DF" w:rsidP="00E926DF">
            <w:pPr>
              <w:contextualSpacing/>
              <w:rPr>
                <w:rFonts w:cs="Times New Roman"/>
                <w:szCs w:val="20"/>
              </w:rPr>
            </w:pPr>
          </w:p>
          <w:p w:rsidR="00E926DF" w:rsidRPr="00E926DF" w:rsidRDefault="00E926DF" w:rsidP="00E926DF">
            <w:pPr>
              <w:contextualSpacing/>
              <w:rPr>
                <w:rFonts w:cs="Times New Roman"/>
                <w:szCs w:val="20"/>
              </w:rPr>
            </w:pPr>
          </w:p>
        </w:tc>
        <w:tc>
          <w:tcPr>
            <w:tcW w:w="2970" w:type="dxa"/>
          </w:tcPr>
          <w:p w:rsidR="00C4588D" w:rsidRPr="00E926DF" w:rsidRDefault="00EA640F" w:rsidP="00E926DF">
            <w:pPr>
              <w:contextualSpacing/>
              <w:rPr>
                <w:szCs w:val="20"/>
              </w:rPr>
            </w:pPr>
            <w:r w:rsidRPr="00E926DF">
              <w:rPr>
                <w:szCs w:val="20"/>
              </w:rPr>
              <w:t>RWC10-GR.7-S.</w:t>
            </w:r>
            <w:r w:rsidR="00F97D36" w:rsidRPr="00E926DF">
              <w:rPr>
                <w:szCs w:val="20"/>
              </w:rPr>
              <w:t>2</w:t>
            </w:r>
            <w:r w:rsidRPr="00E926DF">
              <w:rPr>
                <w:szCs w:val="20"/>
              </w:rPr>
              <w:t>-GLE.</w:t>
            </w:r>
            <w:r w:rsidR="00F97D36" w:rsidRPr="00E926DF">
              <w:rPr>
                <w:szCs w:val="20"/>
              </w:rPr>
              <w:t>2</w:t>
            </w:r>
            <w:r w:rsidRPr="00E926DF">
              <w:rPr>
                <w:szCs w:val="20"/>
              </w:rPr>
              <w:t>-EO</w:t>
            </w:r>
            <w:r w:rsidR="00F97D36" w:rsidRPr="00E926DF">
              <w:rPr>
                <w:szCs w:val="20"/>
              </w:rPr>
              <w:t>.a.i</w:t>
            </w:r>
          </w:p>
        </w:tc>
        <w:tc>
          <w:tcPr>
            <w:tcW w:w="5670" w:type="dxa"/>
          </w:tcPr>
          <w:p w:rsidR="00C4588D" w:rsidRPr="00E926DF" w:rsidRDefault="00C4588D" w:rsidP="00E926DF">
            <w:pPr>
              <w:contextualSpacing/>
              <w:rPr>
                <w:szCs w:val="20"/>
              </w:rPr>
            </w:pPr>
            <w:r w:rsidRPr="00E926DF">
              <w:rPr>
                <w:szCs w:val="20"/>
              </w:rPr>
              <w:t>Cite several pieces of textual evidence to support analysis of what the text says explicitly as well as inferences drawn from the text. (CCSS: RI.7.1)</w:t>
            </w:r>
          </w:p>
        </w:tc>
        <w:tc>
          <w:tcPr>
            <w:tcW w:w="2880" w:type="dxa"/>
          </w:tcPr>
          <w:p w:rsidR="00E95B89" w:rsidRPr="00E926DF" w:rsidRDefault="00E95B89" w:rsidP="00E926DF">
            <w:pPr>
              <w:contextualSpacing/>
              <w:rPr>
                <w:szCs w:val="20"/>
              </w:rPr>
            </w:pPr>
          </w:p>
        </w:tc>
      </w:tr>
      <w:tr w:rsidR="00C97933" w:rsidRPr="00E926DF" w:rsidTr="00E926DF">
        <w:trPr>
          <w:cantSplit/>
          <w:trHeight w:val="20"/>
          <w:jc w:val="center"/>
        </w:trPr>
        <w:tc>
          <w:tcPr>
            <w:tcW w:w="2880" w:type="dxa"/>
            <w:vMerge w:val="restart"/>
          </w:tcPr>
          <w:p w:rsidR="00C97933" w:rsidRPr="00E926DF" w:rsidRDefault="00C97933" w:rsidP="00E926DF">
            <w:pPr>
              <w:pStyle w:val="ListParagraph"/>
              <w:numPr>
                <w:ilvl w:val="0"/>
                <w:numId w:val="4"/>
              </w:numPr>
              <w:contextualSpacing/>
              <w:rPr>
                <w:rFonts w:cs="Times New Roman"/>
                <w:szCs w:val="20"/>
              </w:rPr>
            </w:pPr>
            <w:r w:rsidRPr="00E926DF">
              <w:rPr>
                <w:rFonts w:cs="Times New Roman"/>
                <w:szCs w:val="20"/>
              </w:rPr>
              <w:t>Locate others' ideas, images, or information in a bibliography, works cited page, or text features (for example, quotations, italics, parenthesis, or footnotes).</w:t>
            </w:r>
          </w:p>
        </w:tc>
        <w:tc>
          <w:tcPr>
            <w:tcW w:w="2970" w:type="dxa"/>
          </w:tcPr>
          <w:p w:rsidR="00C97933" w:rsidRPr="00E926DF" w:rsidRDefault="00C97933" w:rsidP="00E926DF">
            <w:pPr>
              <w:contextualSpacing/>
              <w:rPr>
                <w:szCs w:val="20"/>
              </w:rPr>
            </w:pPr>
            <w:r w:rsidRPr="00E926DF">
              <w:rPr>
                <w:szCs w:val="20"/>
              </w:rPr>
              <w:t>RWC10-GR.7-S.2-GLE.3-EO.a.iv</w:t>
            </w:r>
          </w:p>
        </w:tc>
        <w:tc>
          <w:tcPr>
            <w:tcW w:w="5670" w:type="dxa"/>
          </w:tcPr>
          <w:p w:rsidR="00C97933" w:rsidRDefault="00C97933" w:rsidP="00E926DF">
            <w:pPr>
              <w:contextualSpacing/>
              <w:rPr>
                <w:rStyle w:val="apple-style-span"/>
                <w:rFonts w:cs="Arial"/>
                <w:color w:val="000000"/>
                <w:szCs w:val="20"/>
                <w:shd w:val="clear" w:color="auto" w:fill="FFFFFF"/>
              </w:rPr>
            </w:pPr>
            <w:r w:rsidRPr="00E926DF">
              <w:rPr>
                <w:szCs w:val="20"/>
              </w:rPr>
              <w:t xml:space="preserve">Consult general and specialized reference materials (e.g., dictionaries, glossaries, thesauruses), both print and digital, to find the pronunciation of a word or determine or clarify its precise meaning or its part of speech. </w:t>
            </w:r>
            <w:r w:rsidRPr="00E926DF">
              <w:rPr>
                <w:rStyle w:val="apple-style-span"/>
                <w:rFonts w:cs="Arial"/>
                <w:color w:val="000000"/>
                <w:szCs w:val="20"/>
                <w:shd w:val="clear" w:color="auto" w:fill="FFFFFF"/>
              </w:rPr>
              <w:t>(CCSS: L.7.4c)</w:t>
            </w:r>
          </w:p>
          <w:p w:rsidR="00C97933" w:rsidRPr="00E926DF" w:rsidRDefault="00C97933" w:rsidP="00E926DF">
            <w:pPr>
              <w:contextualSpacing/>
              <w:rPr>
                <w:szCs w:val="20"/>
              </w:rPr>
            </w:pPr>
          </w:p>
        </w:tc>
        <w:tc>
          <w:tcPr>
            <w:tcW w:w="2880" w:type="dxa"/>
            <w:vMerge w:val="restart"/>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4"/>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RWC10-GR.7-S.4-GLE.1-EO.b</w:t>
            </w:r>
          </w:p>
        </w:tc>
        <w:tc>
          <w:tcPr>
            <w:tcW w:w="5670" w:type="dxa"/>
          </w:tcPr>
          <w:p w:rsidR="00C97933" w:rsidRDefault="00C97933" w:rsidP="00E926DF">
            <w:pPr>
              <w:contextualSpacing/>
              <w:rPr>
                <w:szCs w:val="20"/>
              </w:rPr>
            </w:pPr>
            <w:r w:rsidRPr="00E926DF">
              <w:rPr>
                <w:szCs w:val="20"/>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sidR="00C97933" w:rsidRPr="00E926DF" w:rsidRDefault="00C97933" w:rsidP="00E926DF">
            <w:pPr>
              <w:contextualSpacing/>
              <w:rPr>
                <w:szCs w:val="20"/>
              </w:rPr>
            </w:pPr>
          </w:p>
        </w:tc>
        <w:tc>
          <w:tcPr>
            <w:tcW w:w="2880" w:type="dxa"/>
            <w:vMerge/>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val="restart"/>
          </w:tcPr>
          <w:p w:rsidR="00C97933" w:rsidRPr="00E926DF" w:rsidRDefault="00C97933" w:rsidP="00E926DF">
            <w:pPr>
              <w:pStyle w:val="ListParagraph"/>
              <w:numPr>
                <w:ilvl w:val="0"/>
                <w:numId w:val="4"/>
              </w:numPr>
              <w:contextualSpacing/>
              <w:rPr>
                <w:rFonts w:cs="Times New Roman"/>
                <w:szCs w:val="20"/>
              </w:rPr>
            </w:pPr>
            <w:r w:rsidRPr="00E926DF">
              <w:rPr>
                <w:rFonts w:cs="Times New Roman"/>
                <w:szCs w:val="20"/>
              </w:rPr>
              <w:lastRenderedPageBreak/>
              <w:t>Locate meanings and pronunciations of unfamiliar words using dictionaries, glossaries, and other sources.</w:t>
            </w:r>
          </w:p>
        </w:tc>
        <w:tc>
          <w:tcPr>
            <w:tcW w:w="2970" w:type="dxa"/>
          </w:tcPr>
          <w:p w:rsidR="00C97933" w:rsidRPr="00E926DF" w:rsidRDefault="00C97933" w:rsidP="00E926DF">
            <w:pPr>
              <w:contextualSpacing/>
              <w:rPr>
                <w:szCs w:val="20"/>
              </w:rPr>
            </w:pPr>
            <w:r w:rsidRPr="00E926DF">
              <w:rPr>
                <w:szCs w:val="20"/>
              </w:rPr>
              <w:t>RWC10-GR.7-S.2-GLE.3-EO.a.iv</w:t>
            </w:r>
          </w:p>
        </w:tc>
        <w:tc>
          <w:tcPr>
            <w:tcW w:w="5670" w:type="dxa"/>
          </w:tcPr>
          <w:p w:rsidR="00C97933" w:rsidRPr="00E926DF" w:rsidRDefault="00C97933" w:rsidP="00E926DF">
            <w:pPr>
              <w:contextualSpacing/>
              <w:rPr>
                <w:szCs w:val="20"/>
              </w:rPr>
            </w:pPr>
            <w:r w:rsidRPr="00E926DF">
              <w:rPr>
                <w:szCs w:val="20"/>
              </w:rPr>
              <w:t xml:space="preserve">Consult general and specialized reference materials (e.g., dictionaries, glossaries, thesauruses), both print and digital, to find the pronunciation of a word or determine or clarify its precise meaning or its part of speech. </w:t>
            </w:r>
            <w:r w:rsidRPr="00E926DF">
              <w:rPr>
                <w:rStyle w:val="apple-style-span"/>
                <w:rFonts w:cs="Arial"/>
                <w:color w:val="000000"/>
                <w:szCs w:val="20"/>
                <w:shd w:val="clear" w:color="auto" w:fill="FFFFFF"/>
              </w:rPr>
              <w:t>(CCSS: W.7.8)</w:t>
            </w:r>
          </w:p>
        </w:tc>
        <w:tc>
          <w:tcPr>
            <w:tcW w:w="2880" w:type="dxa"/>
            <w:vMerge w:val="restart"/>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4"/>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RWC10-GR.7-S.2-GLE.3-EO.a.v</w:t>
            </w:r>
          </w:p>
        </w:tc>
        <w:tc>
          <w:tcPr>
            <w:tcW w:w="5670" w:type="dxa"/>
          </w:tcPr>
          <w:p w:rsidR="00C97933" w:rsidRPr="00E926DF" w:rsidRDefault="00C97933" w:rsidP="00E926DF">
            <w:pPr>
              <w:contextualSpacing/>
              <w:rPr>
                <w:szCs w:val="20"/>
              </w:rPr>
            </w:pPr>
            <w:r w:rsidRPr="00E926DF">
              <w:rPr>
                <w:szCs w:val="20"/>
              </w:rPr>
              <w:t xml:space="preserve">Verify the preliminary determination of the meaning of a word or phrase (e.g., by checking the inferred meaning in context or in a dictionary). </w:t>
            </w:r>
            <w:r w:rsidR="00DF443A">
              <w:rPr>
                <w:rStyle w:val="apple-style-span"/>
                <w:rFonts w:cs="Arial"/>
                <w:color w:val="000000"/>
                <w:szCs w:val="20"/>
                <w:shd w:val="clear" w:color="auto" w:fill="FFFFFF"/>
              </w:rPr>
              <w:t>(CCSS:</w:t>
            </w:r>
            <w:r w:rsidRPr="00E926DF">
              <w:rPr>
                <w:rStyle w:val="apple-style-span"/>
                <w:rFonts w:cs="Arial"/>
                <w:color w:val="000000"/>
                <w:szCs w:val="20"/>
                <w:shd w:val="clear" w:color="auto" w:fill="FFFFFF"/>
              </w:rPr>
              <w:t>L.7.4d)</w:t>
            </w:r>
          </w:p>
        </w:tc>
        <w:tc>
          <w:tcPr>
            <w:tcW w:w="2880" w:type="dxa"/>
            <w:vMerge/>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val="restart"/>
          </w:tcPr>
          <w:p w:rsidR="00C97933" w:rsidRPr="00E926DF" w:rsidRDefault="00C97933" w:rsidP="00E926DF">
            <w:pPr>
              <w:pStyle w:val="ListParagraph"/>
              <w:numPr>
                <w:ilvl w:val="0"/>
                <w:numId w:val="4"/>
              </w:numPr>
              <w:contextualSpacing/>
              <w:rPr>
                <w:rFonts w:cs="Times New Roman"/>
                <w:szCs w:val="20"/>
              </w:rPr>
            </w:pPr>
            <w:r w:rsidRPr="00E926DF">
              <w:rPr>
                <w:rFonts w:cs="Times New Roman"/>
                <w:szCs w:val="20"/>
              </w:rPr>
              <w:t>Give credit for borrowed information by listing sources.</w:t>
            </w:r>
          </w:p>
        </w:tc>
        <w:tc>
          <w:tcPr>
            <w:tcW w:w="2970" w:type="dxa"/>
          </w:tcPr>
          <w:p w:rsidR="00C97933" w:rsidRPr="00E926DF" w:rsidRDefault="00C97933" w:rsidP="00E926DF">
            <w:pPr>
              <w:contextualSpacing/>
              <w:rPr>
                <w:szCs w:val="20"/>
              </w:rPr>
            </w:pPr>
            <w:r w:rsidRPr="00E926DF">
              <w:rPr>
                <w:szCs w:val="20"/>
              </w:rPr>
              <w:t>RWC10-GR.7-S.3-GLE.2-EO.a.ii</w:t>
            </w:r>
          </w:p>
        </w:tc>
        <w:tc>
          <w:tcPr>
            <w:tcW w:w="5670" w:type="dxa"/>
          </w:tcPr>
          <w:p w:rsidR="00C97933" w:rsidRPr="00E926DF" w:rsidRDefault="00C97933" w:rsidP="00E926DF">
            <w:pPr>
              <w:pStyle w:val="NoSpacing"/>
              <w:contextualSpacing/>
              <w:rPr>
                <w:rFonts w:ascii="Verdana" w:hAnsi="Verdana"/>
                <w:sz w:val="20"/>
                <w:szCs w:val="20"/>
              </w:rPr>
            </w:pPr>
            <w:r w:rsidRPr="00E926DF">
              <w:rPr>
                <w:rFonts w:ascii="Verdana" w:hAnsi="Verdana"/>
                <w:sz w:val="20"/>
                <w:szCs w:val="20"/>
              </w:rPr>
              <w:t>Generate support from a variety of primary or secondary sources, such as interviews, electronic resources, periodicals, and literary texts.</w:t>
            </w:r>
          </w:p>
        </w:tc>
        <w:tc>
          <w:tcPr>
            <w:tcW w:w="2880" w:type="dxa"/>
            <w:vMerge w:val="restart"/>
          </w:tcPr>
          <w:p w:rsidR="00C97933" w:rsidRPr="00E926DF" w:rsidRDefault="00C97933" w:rsidP="00E926DF">
            <w:pPr>
              <w:contextualSpacing/>
              <w:rPr>
                <w:szCs w:val="20"/>
              </w:rPr>
            </w:pPr>
          </w:p>
        </w:tc>
      </w:tr>
      <w:tr w:rsidR="00C97933" w:rsidRPr="00E926DF" w:rsidTr="00E926DF">
        <w:trPr>
          <w:cantSplit/>
          <w:trHeight w:val="20"/>
          <w:jc w:val="center"/>
        </w:trPr>
        <w:tc>
          <w:tcPr>
            <w:tcW w:w="2880" w:type="dxa"/>
            <w:vMerge/>
          </w:tcPr>
          <w:p w:rsidR="00C97933" w:rsidRPr="00E926DF" w:rsidRDefault="00C97933" w:rsidP="00E926DF">
            <w:pPr>
              <w:pStyle w:val="ListParagraph"/>
              <w:numPr>
                <w:ilvl w:val="0"/>
                <w:numId w:val="4"/>
              </w:numPr>
              <w:contextualSpacing/>
              <w:rPr>
                <w:rFonts w:cs="Times New Roman"/>
                <w:szCs w:val="20"/>
              </w:rPr>
            </w:pPr>
          </w:p>
        </w:tc>
        <w:tc>
          <w:tcPr>
            <w:tcW w:w="2970" w:type="dxa"/>
          </w:tcPr>
          <w:p w:rsidR="00C97933" w:rsidRPr="00E926DF" w:rsidRDefault="00C97933" w:rsidP="00E926DF">
            <w:pPr>
              <w:contextualSpacing/>
              <w:rPr>
                <w:szCs w:val="20"/>
              </w:rPr>
            </w:pPr>
            <w:r w:rsidRPr="00E926DF">
              <w:rPr>
                <w:szCs w:val="20"/>
              </w:rPr>
              <w:t>RWC10-GR.7-S.3-GLE.2-EO.a.vi</w:t>
            </w:r>
          </w:p>
        </w:tc>
        <w:tc>
          <w:tcPr>
            <w:tcW w:w="5670" w:type="dxa"/>
          </w:tcPr>
          <w:p w:rsidR="00C97933" w:rsidRPr="00E926DF" w:rsidRDefault="00C97933" w:rsidP="00E926DF">
            <w:pPr>
              <w:pStyle w:val="NoSpacing"/>
              <w:contextualSpacing/>
              <w:rPr>
                <w:rFonts w:ascii="Verdana" w:hAnsi="Verdana"/>
                <w:sz w:val="20"/>
                <w:szCs w:val="20"/>
              </w:rPr>
            </w:pPr>
            <w:r w:rsidRPr="00E926DF">
              <w:rPr>
                <w:rFonts w:ascii="Verdana" w:hAnsi="Verdana"/>
                <w:sz w:val="20"/>
                <w:szCs w:val="20"/>
              </w:rPr>
              <w:t xml:space="preserve">Support claim(s) with logical reasoning and relevant evidence, using accurate, credible sources and demonstrating an understanding of the topic or text. </w:t>
            </w:r>
            <w:r w:rsidRPr="00E926DF">
              <w:rPr>
                <w:rStyle w:val="apple-style-span"/>
                <w:rFonts w:ascii="Verdana" w:hAnsi="Verdana" w:cs="Arial"/>
                <w:color w:val="000000"/>
                <w:sz w:val="20"/>
                <w:szCs w:val="20"/>
                <w:shd w:val="clear" w:color="auto" w:fill="FFFFFF"/>
              </w:rPr>
              <w:t>(CCSS: W.7.1b)</w:t>
            </w:r>
          </w:p>
        </w:tc>
        <w:tc>
          <w:tcPr>
            <w:tcW w:w="2880" w:type="dxa"/>
            <w:vMerge/>
          </w:tcPr>
          <w:p w:rsidR="00C97933" w:rsidRPr="00E926DF" w:rsidRDefault="00C97933" w:rsidP="00E926DF">
            <w:pPr>
              <w:contextualSpacing/>
              <w:rPr>
                <w:szCs w:val="20"/>
              </w:rPr>
            </w:pPr>
          </w:p>
        </w:tc>
      </w:tr>
    </w:tbl>
    <w:p w:rsidR="00E926DF" w:rsidRDefault="00E926DF">
      <w:r>
        <w:br w:type="page"/>
      </w:r>
    </w:p>
    <w:tbl>
      <w:tblPr>
        <w:tblStyle w:val="TableGrid"/>
        <w:tblW w:w="14400" w:type="dxa"/>
        <w:jc w:val="center"/>
        <w:tblLayout w:type="fixed"/>
        <w:tblLook w:val="04A0"/>
      </w:tblPr>
      <w:tblGrid>
        <w:gridCol w:w="2880"/>
        <w:gridCol w:w="2970"/>
        <w:gridCol w:w="5670"/>
        <w:gridCol w:w="2880"/>
      </w:tblGrid>
      <w:tr w:rsidR="00680FA0" w:rsidRPr="00E926DF" w:rsidTr="00E926DF">
        <w:trPr>
          <w:cantSplit/>
          <w:trHeight w:val="20"/>
          <w:tblHeader/>
          <w:jc w:val="center"/>
        </w:trPr>
        <w:tc>
          <w:tcPr>
            <w:tcW w:w="2880" w:type="dxa"/>
            <w:shd w:val="clear" w:color="auto" w:fill="C6D9F1" w:themeFill="text2" w:themeFillTint="33"/>
          </w:tcPr>
          <w:p w:rsidR="00680FA0" w:rsidRPr="00E926DF" w:rsidRDefault="00680FA0" w:rsidP="00E926DF">
            <w:pPr>
              <w:pStyle w:val="Default"/>
              <w:contextualSpacing/>
              <w:rPr>
                <w:rFonts w:ascii="Verdana" w:hAnsi="Verdana" w:cs="Times New Roman"/>
                <w:sz w:val="20"/>
                <w:szCs w:val="20"/>
              </w:rPr>
            </w:pPr>
            <w:r w:rsidRPr="00E926DF">
              <w:rPr>
                <w:rFonts w:ascii="Verdana" w:hAnsi="Verdana" w:cs="Times New Roman"/>
                <w:b/>
                <w:bCs/>
                <w:sz w:val="20"/>
                <w:szCs w:val="20"/>
              </w:rPr>
              <w:lastRenderedPageBreak/>
              <w:t xml:space="preserve">Standard 6 </w:t>
            </w:r>
          </w:p>
        </w:tc>
        <w:tc>
          <w:tcPr>
            <w:tcW w:w="11520" w:type="dxa"/>
            <w:gridSpan w:val="3"/>
            <w:shd w:val="clear" w:color="auto" w:fill="C6D9F1" w:themeFill="text2" w:themeFillTint="33"/>
          </w:tcPr>
          <w:p w:rsidR="00680FA0" w:rsidRPr="00E926DF" w:rsidRDefault="00680FA0" w:rsidP="00E926DF">
            <w:pPr>
              <w:pStyle w:val="Default"/>
              <w:contextualSpacing/>
              <w:rPr>
                <w:rFonts w:ascii="Verdana" w:hAnsi="Verdana" w:cs="Times New Roman"/>
                <w:sz w:val="20"/>
                <w:szCs w:val="20"/>
              </w:rPr>
            </w:pPr>
            <w:r w:rsidRPr="00E926DF">
              <w:rPr>
                <w:rFonts w:ascii="Verdana" w:hAnsi="Verdana" w:cs="Times New Roman"/>
                <w:sz w:val="20"/>
                <w:szCs w:val="20"/>
              </w:rPr>
              <w:t xml:space="preserve">Students read and recognize literature as a record of human experience. </w:t>
            </w:r>
          </w:p>
        </w:tc>
      </w:tr>
      <w:tr w:rsidR="00680FA0" w:rsidRPr="00E926DF" w:rsidTr="00E926DF">
        <w:trPr>
          <w:cantSplit/>
          <w:trHeight w:val="20"/>
          <w:tblHeader/>
          <w:jc w:val="center"/>
        </w:trPr>
        <w:tc>
          <w:tcPr>
            <w:tcW w:w="2880" w:type="dxa"/>
            <w:shd w:val="clear" w:color="auto" w:fill="D9D9D9" w:themeFill="background1" w:themeFillShade="D9"/>
          </w:tcPr>
          <w:p w:rsidR="00680FA0" w:rsidRPr="00E926DF" w:rsidRDefault="00680FA0" w:rsidP="00E926DF">
            <w:pPr>
              <w:pStyle w:val="Default"/>
              <w:contextualSpacing/>
              <w:rPr>
                <w:rFonts w:ascii="Verdana" w:hAnsi="Verdana" w:cs="Times New Roman"/>
                <w:sz w:val="20"/>
                <w:szCs w:val="20"/>
              </w:rPr>
            </w:pPr>
            <w:r w:rsidRPr="00E926DF">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Reading, responding to, and discussing a variety of novels, poetry, short stories, non-fiction, content-area and technical material, and plays;</w:t>
            </w:r>
          </w:p>
          <w:p w:rsid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Reading, responding to, and discussing literature that represents points of view from places, people, and events that are familiar and unfamiliar;</w:t>
            </w:r>
          </w:p>
          <w:p w:rsid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 xml:space="preserve">Distinguishing the elements that characterize and define a literary “classic;” </w:t>
            </w:r>
          </w:p>
          <w:p w:rsid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 xml:space="preserve">Comparing the diverse voices of our national experience as they read a variety of United States literature; </w:t>
            </w:r>
          </w:p>
          <w:p w:rsid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 xml:space="preserve">Using literary terminology accurately, including setting, character, conflict, plot, resolution, theme, foreshadowing, and figurative language; and </w:t>
            </w:r>
          </w:p>
          <w:p w:rsidR="00680FA0" w:rsidRPr="00E926DF" w:rsidRDefault="00680FA0" w:rsidP="00E926DF">
            <w:pPr>
              <w:pStyle w:val="Default"/>
              <w:numPr>
                <w:ilvl w:val="0"/>
                <w:numId w:val="20"/>
              </w:numPr>
              <w:contextualSpacing/>
              <w:rPr>
                <w:rFonts w:ascii="Verdana" w:hAnsi="Verdana" w:cs="Times New Roman"/>
                <w:sz w:val="20"/>
                <w:szCs w:val="20"/>
              </w:rPr>
            </w:pPr>
            <w:r w:rsidRPr="00E926DF">
              <w:rPr>
                <w:rFonts w:ascii="Verdana" w:hAnsi="Verdana" w:cs="Times New Roman"/>
                <w:sz w:val="20"/>
                <w:szCs w:val="20"/>
              </w:rPr>
              <w:t xml:space="preserve">Using new vocabulary from literature in other context. </w:t>
            </w:r>
          </w:p>
        </w:tc>
      </w:tr>
      <w:tr w:rsidR="00E54DEB" w:rsidRPr="00E926DF" w:rsidTr="00E926DF">
        <w:trPr>
          <w:cantSplit/>
          <w:trHeight w:val="20"/>
          <w:tblHeader/>
          <w:jc w:val="center"/>
        </w:trPr>
        <w:tc>
          <w:tcPr>
            <w:tcW w:w="2880" w:type="dxa"/>
          </w:tcPr>
          <w:p w:rsidR="00E54DEB" w:rsidRPr="00E926DF" w:rsidRDefault="00E54DEB" w:rsidP="00E926DF">
            <w:pPr>
              <w:contextualSpacing/>
              <w:rPr>
                <w:b/>
                <w:szCs w:val="20"/>
              </w:rPr>
            </w:pPr>
            <w:r w:rsidRPr="00E926DF">
              <w:rPr>
                <w:b/>
                <w:szCs w:val="20"/>
              </w:rPr>
              <w:t>Assessment Objective</w:t>
            </w:r>
          </w:p>
        </w:tc>
        <w:tc>
          <w:tcPr>
            <w:tcW w:w="2970" w:type="dxa"/>
          </w:tcPr>
          <w:p w:rsidR="00E54DEB" w:rsidRPr="00E926DF" w:rsidRDefault="00E54DEB" w:rsidP="00E926DF">
            <w:pPr>
              <w:contextualSpacing/>
              <w:rPr>
                <w:b/>
                <w:szCs w:val="20"/>
              </w:rPr>
            </w:pPr>
            <w:r w:rsidRPr="00E926DF">
              <w:rPr>
                <w:b/>
                <w:szCs w:val="20"/>
              </w:rPr>
              <w:t>CAS Alignment Code</w:t>
            </w:r>
          </w:p>
        </w:tc>
        <w:tc>
          <w:tcPr>
            <w:tcW w:w="5670" w:type="dxa"/>
          </w:tcPr>
          <w:p w:rsidR="00E54DEB" w:rsidRPr="00E926DF" w:rsidRDefault="00E54DEB" w:rsidP="00E926DF">
            <w:pPr>
              <w:contextualSpacing/>
              <w:rPr>
                <w:b/>
                <w:szCs w:val="20"/>
              </w:rPr>
            </w:pPr>
            <w:r w:rsidRPr="00E926DF">
              <w:rPr>
                <w:b/>
                <w:szCs w:val="20"/>
              </w:rPr>
              <w:t>CAS Expectation Text</w:t>
            </w:r>
          </w:p>
        </w:tc>
        <w:tc>
          <w:tcPr>
            <w:tcW w:w="2880" w:type="dxa"/>
          </w:tcPr>
          <w:p w:rsidR="00E54DEB" w:rsidRPr="00E926DF" w:rsidRDefault="00E54DEB" w:rsidP="00E926DF">
            <w:pPr>
              <w:contextualSpacing/>
              <w:rPr>
                <w:b/>
                <w:szCs w:val="20"/>
              </w:rPr>
            </w:pPr>
            <w:r w:rsidRPr="00E926DF">
              <w:rPr>
                <w:b/>
                <w:szCs w:val="20"/>
              </w:rPr>
              <w:t>Comment</w:t>
            </w:r>
          </w:p>
        </w:tc>
      </w:tr>
      <w:tr w:rsidR="000348C0" w:rsidRPr="00E926DF" w:rsidTr="00E926DF">
        <w:trPr>
          <w:cantSplit/>
          <w:trHeight w:val="20"/>
          <w:jc w:val="center"/>
        </w:trPr>
        <w:tc>
          <w:tcPr>
            <w:tcW w:w="2880" w:type="dxa"/>
            <w:vMerge w:val="restart"/>
          </w:tcPr>
          <w:p w:rsidR="000348C0" w:rsidRPr="00E926DF" w:rsidRDefault="000348C0" w:rsidP="00E926DF">
            <w:pPr>
              <w:pStyle w:val="ListParagraph"/>
              <w:numPr>
                <w:ilvl w:val="0"/>
                <w:numId w:val="5"/>
              </w:numPr>
              <w:contextualSpacing/>
              <w:rPr>
                <w:rFonts w:cs="Times New Roman"/>
                <w:szCs w:val="20"/>
              </w:rPr>
            </w:pPr>
            <w:r w:rsidRPr="00E926DF">
              <w:rPr>
                <w:rFonts w:cs="Times New Roman"/>
                <w:szCs w:val="20"/>
              </w:rPr>
              <w:t>Read, respond to, and discuss a variety of novels, poetry, short stories, non-fiction, and plays.</w:t>
            </w:r>
          </w:p>
        </w:tc>
        <w:tc>
          <w:tcPr>
            <w:tcW w:w="2970" w:type="dxa"/>
          </w:tcPr>
          <w:p w:rsidR="000348C0" w:rsidRPr="00E926DF" w:rsidRDefault="00EA640F" w:rsidP="00E926DF">
            <w:pPr>
              <w:contextualSpacing/>
              <w:rPr>
                <w:szCs w:val="20"/>
              </w:rPr>
            </w:pPr>
            <w:r w:rsidRPr="00E926DF">
              <w:rPr>
                <w:szCs w:val="20"/>
              </w:rPr>
              <w:t>RWC10-GR.7-S.</w:t>
            </w:r>
            <w:r w:rsidR="000348C0" w:rsidRPr="00E926DF">
              <w:rPr>
                <w:szCs w:val="20"/>
              </w:rPr>
              <w:t>2</w:t>
            </w:r>
            <w:r w:rsidRPr="00E926DF">
              <w:rPr>
                <w:szCs w:val="20"/>
              </w:rPr>
              <w:t>-GLE.</w:t>
            </w:r>
            <w:r w:rsidR="000348C0" w:rsidRPr="00E926DF">
              <w:rPr>
                <w:szCs w:val="20"/>
              </w:rPr>
              <w:t>1</w:t>
            </w:r>
            <w:r w:rsidRPr="00E926DF">
              <w:rPr>
                <w:szCs w:val="20"/>
              </w:rPr>
              <w:t>-EO</w:t>
            </w:r>
            <w:r w:rsidR="000348C0" w:rsidRPr="00E926DF">
              <w:rPr>
                <w:szCs w:val="20"/>
              </w:rPr>
              <w:t>.a.iii</w:t>
            </w:r>
          </w:p>
        </w:tc>
        <w:tc>
          <w:tcPr>
            <w:tcW w:w="5670" w:type="dxa"/>
          </w:tcPr>
          <w:p w:rsidR="000348C0" w:rsidRDefault="000348C0" w:rsidP="00E926DF">
            <w:pPr>
              <w:contextualSpacing/>
              <w:rPr>
                <w:bCs/>
                <w:szCs w:val="20"/>
              </w:rPr>
            </w:pPr>
            <w:r w:rsidRPr="00E926DF">
              <w:rPr>
                <w:bCs/>
                <w:szCs w:val="20"/>
              </w:rPr>
              <w:t>Analyze how particular elements of a story or drama interact (e.g., how setting shapes the characters or plot). (CCSS: RL.7.3)</w:t>
            </w:r>
          </w:p>
          <w:p w:rsidR="00E926DF" w:rsidRDefault="00E926DF" w:rsidP="00E926DF">
            <w:pPr>
              <w:contextualSpacing/>
              <w:rPr>
                <w:bCs/>
                <w:szCs w:val="20"/>
              </w:rPr>
            </w:pPr>
          </w:p>
          <w:p w:rsidR="00E926DF" w:rsidRPr="00E926DF" w:rsidRDefault="00E926DF" w:rsidP="00E926DF">
            <w:pPr>
              <w:contextualSpacing/>
              <w:rPr>
                <w:bCs/>
                <w:szCs w:val="20"/>
              </w:rPr>
            </w:pPr>
          </w:p>
        </w:tc>
        <w:tc>
          <w:tcPr>
            <w:tcW w:w="2880" w:type="dxa"/>
            <w:vMerge w:val="restart"/>
          </w:tcPr>
          <w:p w:rsidR="000348C0" w:rsidRPr="00E926DF" w:rsidRDefault="000348C0" w:rsidP="00E926DF">
            <w:pPr>
              <w:contextualSpacing/>
              <w:rPr>
                <w:szCs w:val="20"/>
              </w:rPr>
            </w:pPr>
          </w:p>
        </w:tc>
      </w:tr>
      <w:tr w:rsidR="000348C0" w:rsidRPr="00E926DF" w:rsidTr="00E926DF">
        <w:trPr>
          <w:cantSplit/>
          <w:trHeight w:val="20"/>
          <w:jc w:val="center"/>
        </w:trPr>
        <w:tc>
          <w:tcPr>
            <w:tcW w:w="2880" w:type="dxa"/>
            <w:vMerge/>
          </w:tcPr>
          <w:p w:rsidR="000348C0" w:rsidRPr="00E926DF" w:rsidRDefault="000348C0" w:rsidP="00E926DF">
            <w:pPr>
              <w:pStyle w:val="ListParagraph"/>
              <w:numPr>
                <w:ilvl w:val="0"/>
                <w:numId w:val="5"/>
              </w:numPr>
              <w:contextualSpacing/>
              <w:rPr>
                <w:rFonts w:cs="Times New Roman"/>
                <w:szCs w:val="20"/>
              </w:rPr>
            </w:pPr>
          </w:p>
        </w:tc>
        <w:tc>
          <w:tcPr>
            <w:tcW w:w="2970" w:type="dxa"/>
          </w:tcPr>
          <w:p w:rsidR="000348C0" w:rsidRPr="00E926DF" w:rsidRDefault="00EA640F" w:rsidP="00E926DF">
            <w:pPr>
              <w:contextualSpacing/>
              <w:rPr>
                <w:szCs w:val="20"/>
              </w:rPr>
            </w:pPr>
            <w:r w:rsidRPr="00E926DF">
              <w:rPr>
                <w:szCs w:val="20"/>
              </w:rPr>
              <w:t>RWC10-GR.7-S.</w:t>
            </w:r>
            <w:r w:rsidR="000348C0" w:rsidRPr="00E926DF">
              <w:rPr>
                <w:szCs w:val="20"/>
              </w:rPr>
              <w:t>2</w:t>
            </w:r>
            <w:r w:rsidRPr="00E926DF">
              <w:rPr>
                <w:szCs w:val="20"/>
              </w:rPr>
              <w:t>-GLE.</w:t>
            </w:r>
            <w:r w:rsidR="000348C0" w:rsidRPr="00E926DF">
              <w:rPr>
                <w:szCs w:val="20"/>
              </w:rPr>
              <w:t>1</w:t>
            </w:r>
            <w:r w:rsidRPr="00E926DF">
              <w:rPr>
                <w:szCs w:val="20"/>
              </w:rPr>
              <w:t>-EO</w:t>
            </w:r>
            <w:r w:rsidR="000348C0" w:rsidRPr="00E926DF">
              <w:rPr>
                <w:szCs w:val="20"/>
              </w:rPr>
              <w:t>.d.i</w:t>
            </w:r>
          </w:p>
        </w:tc>
        <w:tc>
          <w:tcPr>
            <w:tcW w:w="5670" w:type="dxa"/>
          </w:tcPr>
          <w:p w:rsidR="000348C0" w:rsidRDefault="000348C0" w:rsidP="00E926DF">
            <w:pPr>
              <w:contextualSpacing/>
              <w:rPr>
                <w:rStyle w:val="apple-style-span"/>
                <w:rFonts w:cs="Arial"/>
                <w:color w:val="000000"/>
                <w:szCs w:val="20"/>
                <w:shd w:val="clear" w:color="auto" w:fill="FFFFFF"/>
              </w:rPr>
            </w:pPr>
            <w:r w:rsidRPr="00E926DF">
              <w:rPr>
                <w:rStyle w:val="apple-style-span"/>
                <w:rFonts w:cs="Arial"/>
                <w:color w:val="000000"/>
                <w:szCs w:val="20"/>
                <w:shd w:val="clear" w:color="auto" w:fill="FFFFFF"/>
              </w:rPr>
              <w:t>By the end of the year, read and comprehend literature, including stories, dramas, and poems, in the grades 6-8 text complexity band proficiently, with scaffolding as needed at the high end of the range. (CCSS: RL.7.10)</w:t>
            </w:r>
          </w:p>
          <w:p w:rsidR="00E926DF" w:rsidRDefault="00E926DF" w:rsidP="00E926DF">
            <w:pPr>
              <w:contextualSpacing/>
              <w:rPr>
                <w:rStyle w:val="apple-style-span"/>
                <w:rFonts w:cs="Arial"/>
                <w:color w:val="000000"/>
                <w:szCs w:val="20"/>
                <w:shd w:val="clear" w:color="auto" w:fill="FFFFFF"/>
              </w:rPr>
            </w:pPr>
          </w:p>
          <w:p w:rsidR="00E926DF" w:rsidRPr="00E926DF" w:rsidRDefault="00E926DF" w:rsidP="00E926DF">
            <w:pPr>
              <w:contextualSpacing/>
              <w:rPr>
                <w:bCs/>
                <w:szCs w:val="20"/>
              </w:rPr>
            </w:pPr>
          </w:p>
        </w:tc>
        <w:tc>
          <w:tcPr>
            <w:tcW w:w="2880" w:type="dxa"/>
            <w:vMerge/>
          </w:tcPr>
          <w:p w:rsidR="000348C0" w:rsidRPr="00E926DF" w:rsidRDefault="000348C0" w:rsidP="00E926DF">
            <w:pPr>
              <w:contextualSpacing/>
              <w:rPr>
                <w:szCs w:val="20"/>
              </w:rPr>
            </w:pPr>
          </w:p>
        </w:tc>
      </w:tr>
      <w:tr w:rsidR="00680FA0" w:rsidRPr="00E926DF" w:rsidTr="00E926DF">
        <w:trPr>
          <w:cantSplit/>
          <w:trHeight w:val="20"/>
          <w:jc w:val="center"/>
        </w:trPr>
        <w:tc>
          <w:tcPr>
            <w:tcW w:w="2880" w:type="dxa"/>
          </w:tcPr>
          <w:p w:rsidR="00680FA0" w:rsidRPr="00E926DF" w:rsidRDefault="00680FA0" w:rsidP="00E926DF">
            <w:pPr>
              <w:pStyle w:val="ListParagraph"/>
              <w:numPr>
                <w:ilvl w:val="0"/>
                <w:numId w:val="5"/>
              </w:numPr>
              <w:contextualSpacing/>
              <w:rPr>
                <w:rFonts w:cs="Times New Roman"/>
                <w:szCs w:val="20"/>
              </w:rPr>
            </w:pPr>
            <w:r w:rsidRPr="00E926DF">
              <w:rPr>
                <w:rFonts w:cs="Times New Roman"/>
                <w:szCs w:val="20"/>
              </w:rPr>
              <w:t>Use literary terminology accurately (for example, setting, character, conflict, plot resolution, dialect, and point of view).</w:t>
            </w:r>
          </w:p>
        </w:tc>
        <w:tc>
          <w:tcPr>
            <w:tcW w:w="2970" w:type="dxa"/>
          </w:tcPr>
          <w:p w:rsidR="00DC2843" w:rsidRPr="00E926DF" w:rsidRDefault="00DC2843" w:rsidP="00E926DF">
            <w:pPr>
              <w:contextualSpacing/>
              <w:rPr>
                <w:szCs w:val="20"/>
              </w:rPr>
            </w:pPr>
          </w:p>
        </w:tc>
        <w:tc>
          <w:tcPr>
            <w:tcW w:w="5670" w:type="dxa"/>
          </w:tcPr>
          <w:p w:rsidR="00DC2843" w:rsidRPr="00E926DF" w:rsidRDefault="00DC2843" w:rsidP="00E926DF">
            <w:pPr>
              <w:contextualSpacing/>
              <w:rPr>
                <w:szCs w:val="20"/>
              </w:rPr>
            </w:pPr>
          </w:p>
        </w:tc>
        <w:tc>
          <w:tcPr>
            <w:tcW w:w="2880" w:type="dxa"/>
          </w:tcPr>
          <w:p w:rsidR="00CB1FDD" w:rsidRDefault="00CB1FDD" w:rsidP="00E926DF">
            <w:pPr>
              <w:contextualSpacing/>
              <w:rPr>
                <w:szCs w:val="20"/>
              </w:rPr>
            </w:pPr>
            <w:r w:rsidRPr="00E926DF">
              <w:rPr>
                <w:szCs w:val="20"/>
              </w:rPr>
              <w:t>The CAS do not explicitly refer to using literary terminology accurately; however, accurate understanding of literary terminology is a prerequisite skill for many of the CAS at 7</w:t>
            </w:r>
            <w:r w:rsidRPr="00E926DF">
              <w:rPr>
                <w:szCs w:val="20"/>
                <w:vertAlign w:val="superscript"/>
              </w:rPr>
              <w:t>th</w:t>
            </w:r>
            <w:r w:rsidRPr="00E926DF">
              <w:rPr>
                <w:szCs w:val="20"/>
              </w:rPr>
              <w:t xml:space="preserve"> grade or below (e.g. </w:t>
            </w:r>
            <w:r w:rsidR="00EA640F" w:rsidRPr="00E926DF">
              <w:rPr>
                <w:szCs w:val="20"/>
              </w:rPr>
              <w:t>RWC10-GR.7-S.</w:t>
            </w:r>
            <w:r w:rsidRPr="00E926DF">
              <w:rPr>
                <w:szCs w:val="20"/>
              </w:rPr>
              <w:t>2</w:t>
            </w:r>
            <w:r w:rsidR="00EA640F" w:rsidRPr="00E926DF">
              <w:rPr>
                <w:szCs w:val="20"/>
              </w:rPr>
              <w:t>-GLE.</w:t>
            </w:r>
            <w:r w:rsidRPr="00E926DF">
              <w:rPr>
                <w:szCs w:val="20"/>
              </w:rPr>
              <w:t>1</w:t>
            </w:r>
            <w:r w:rsidR="00EA640F" w:rsidRPr="00E926DF">
              <w:rPr>
                <w:szCs w:val="20"/>
              </w:rPr>
              <w:t>-EO</w:t>
            </w:r>
            <w:r w:rsidRPr="00E926DF">
              <w:rPr>
                <w:szCs w:val="20"/>
              </w:rPr>
              <w:t xml:space="preserve">.a.ii; </w:t>
            </w:r>
            <w:r w:rsidR="00EA640F" w:rsidRPr="00E926DF">
              <w:rPr>
                <w:szCs w:val="20"/>
              </w:rPr>
              <w:t>RWC10-GR.7-S.</w:t>
            </w:r>
            <w:r w:rsidRPr="00E926DF">
              <w:rPr>
                <w:szCs w:val="20"/>
              </w:rPr>
              <w:t>2</w:t>
            </w:r>
            <w:r w:rsidR="00EA640F" w:rsidRPr="00E926DF">
              <w:rPr>
                <w:szCs w:val="20"/>
              </w:rPr>
              <w:t>-GLE.</w:t>
            </w:r>
            <w:r w:rsidRPr="00E926DF">
              <w:rPr>
                <w:szCs w:val="20"/>
              </w:rPr>
              <w:t>1</w:t>
            </w:r>
            <w:r w:rsidR="00EA640F" w:rsidRPr="00E926DF">
              <w:rPr>
                <w:szCs w:val="20"/>
              </w:rPr>
              <w:t>-EO</w:t>
            </w:r>
            <w:r w:rsidRPr="00E926DF">
              <w:rPr>
                <w:szCs w:val="20"/>
              </w:rPr>
              <w:t xml:space="preserve">.b.iii; </w:t>
            </w:r>
            <w:r w:rsidR="00EA640F" w:rsidRPr="00E926DF">
              <w:rPr>
                <w:szCs w:val="20"/>
              </w:rPr>
              <w:t>RWC10-GR.7-S.</w:t>
            </w:r>
            <w:r w:rsidRPr="00E926DF">
              <w:rPr>
                <w:szCs w:val="20"/>
              </w:rPr>
              <w:t>2</w:t>
            </w:r>
            <w:r w:rsidR="00EA640F" w:rsidRPr="00E926DF">
              <w:rPr>
                <w:szCs w:val="20"/>
              </w:rPr>
              <w:t>-GLE.</w:t>
            </w:r>
            <w:r w:rsidRPr="00E926DF">
              <w:rPr>
                <w:szCs w:val="20"/>
              </w:rPr>
              <w:t>1.IQ.1).</w:t>
            </w:r>
          </w:p>
          <w:p w:rsidR="00E926DF" w:rsidRDefault="00E926DF" w:rsidP="00E926DF">
            <w:pPr>
              <w:contextualSpacing/>
              <w:rPr>
                <w:szCs w:val="20"/>
              </w:rPr>
            </w:pPr>
          </w:p>
          <w:p w:rsidR="00E926DF" w:rsidRDefault="00E926DF" w:rsidP="00E926DF">
            <w:pPr>
              <w:contextualSpacing/>
              <w:rPr>
                <w:szCs w:val="20"/>
              </w:rPr>
            </w:pPr>
          </w:p>
          <w:p w:rsidR="00E926DF" w:rsidRDefault="00E926DF" w:rsidP="00E926DF">
            <w:pPr>
              <w:contextualSpacing/>
              <w:rPr>
                <w:szCs w:val="20"/>
              </w:rPr>
            </w:pPr>
          </w:p>
          <w:p w:rsidR="00E926DF" w:rsidRPr="00E926DF" w:rsidRDefault="00E926DF" w:rsidP="00E926DF">
            <w:pPr>
              <w:contextualSpacing/>
              <w:rPr>
                <w:szCs w:val="20"/>
              </w:rPr>
            </w:pPr>
          </w:p>
        </w:tc>
      </w:tr>
      <w:tr w:rsidR="00DF443A" w:rsidRPr="00E926DF" w:rsidTr="00E926DF">
        <w:trPr>
          <w:cantSplit/>
          <w:trHeight w:val="20"/>
          <w:jc w:val="center"/>
        </w:trPr>
        <w:tc>
          <w:tcPr>
            <w:tcW w:w="2880" w:type="dxa"/>
            <w:vMerge w:val="restart"/>
          </w:tcPr>
          <w:p w:rsidR="00DF443A" w:rsidRPr="00E926DF" w:rsidRDefault="00DF443A" w:rsidP="00E926DF">
            <w:pPr>
              <w:pStyle w:val="ListParagraph"/>
              <w:numPr>
                <w:ilvl w:val="0"/>
                <w:numId w:val="5"/>
              </w:numPr>
              <w:contextualSpacing/>
              <w:rPr>
                <w:rFonts w:cs="Times New Roman"/>
                <w:szCs w:val="20"/>
              </w:rPr>
            </w:pPr>
            <w:r w:rsidRPr="00E926DF">
              <w:rPr>
                <w:rFonts w:cs="Times New Roman"/>
                <w:szCs w:val="20"/>
              </w:rPr>
              <w:lastRenderedPageBreak/>
              <w:t>Apply knowledge of literary techniques (for example, foreshadowing, metaphor, simile, personification, onomatopoeia, alliteration, and flashback) to understand text.</w:t>
            </w:r>
          </w:p>
        </w:tc>
        <w:tc>
          <w:tcPr>
            <w:tcW w:w="2970" w:type="dxa"/>
          </w:tcPr>
          <w:p w:rsidR="00DF443A" w:rsidRPr="00E926DF" w:rsidRDefault="00DF443A" w:rsidP="001441EC">
            <w:pPr>
              <w:contextualSpacing/>
              <w:rPr>
                <w:szCs w:val="20"/>
              </w:rPr>
            </w:pPr>
            <w:r w:rsidRPr="00E926DF">
              <w:rPr>
                <w:szCs w:val="20"/>
              </w:rPr>
              <w:t>RWC10-GR.5-S.2-GLE.1-EO.d.iii</w:t>
            </w:r>
          </w:p>
        </w:tc>
        <w:tc>
          <w:tcPr>
            <w:tcW w:w="5670" w:type="dxa"/>
          </w:tcPr>
          <w:p w:rsidR="00DF443A" w:rsidRPr="00E926DF" w:rsidRDefault="00DF443A" w:rsidP="001441EC">
            <w:pPr>
              <w:contextualSpacing/>
              <w:rPr>
                <w:szCs w:val="20"/>
              </w:rPr>
            </w:pPr>
            <w:r w:rsidRPr="00E926DF">
              <w:rPr>
                <w:rStyle w:val="apple-style-span"/>
                <w:rFonts w:cs="Arial"/>
                <w:color w:val="000000"/>
                <w:szCs w:val="20"/>
                <w:shd w:val="clear" w:color="auto" w:fill="FFFFFF"/>
              </w:rPr>
              <w:t>Use knowledge of literary devices (such as imagery, rhythm, foreshadowing, simple metaphors) to understand and respond to text.</w:t>
            </w:r>
          </w:p>
        </w:tc>
        <w:tc>
          <w:tcPr>
            <w:tcW w:w="2880" w:type="dxa"/>
            <w:vMerge w:val="restart"/>
          </w:tcPr>
          <w:p w:rsidR="00DF443A" w:rsidRPr="00E926DF" w:rsidRDefault="00DF443A" w:rsidP="00E926DF">
            <w:pPr>
              <w:contextualSpacing/>
              <w:rPr>
                <w:szCs w:val="20"/>
              </w:rPr>
            </w:pPr>
          </w:p>
        </w:tc>
      </w:tr>
      <w:tr w:rsidR="00DF443A" w:rsidRPr="00E926DF" w:rsidTr="00DF443A">
        <w:trPr>
          <w:cantSplit/>
          <w:trHeight w:val="1457"/>
          <w:jc w:val="center"/>
        </w:trPr>
        <w:tc>
          <w:tcPr>
            <w:tcW w:w="2880" w:type="dxa"/>
            <w:vMerge/>
          </w:tcPr>
          <w:p w:rsidR="00DF443A" w:rsidRPr="00E926DF" w:rsidRDefault="00DF443A" w:rsidP="00E926DF">
            <w:pPr>
              <w:pStyle w:val="ListParagraph"/>
              <w:numPr>
                <w:ilvl w:val="0"/>
                <w:numId w:val="5"/>
              </w:numPr>
              <w:contextualSpacing/>
              <w:rPr>
                <w:rFonts w:cs="Times New Roman"/>
                <w:szCs w:val="20"/>
              </w:rPr>
            </w:pPr>
          </w:p>
        </w:tc>
        <w:tc>
          <w:tcPr>
            <w:tcW w:w="2970" w:type="dxa"/>
          </w:tcPr>
          <w:p w:rsidR="00DF443A" w:rsidRPr="00E926DF" w:rsidRDefault="00DF443A" w:rsidP="00E926DF">
            <w:pPr>
              <w:contextualSpacing/>
              <w:rPr>
                <w:szCs w:val="20"/>
              </w:rPr>
            </w:pPr>
            <w:r w:rsidRPr="00E926DF">
              <w:rPr>
                <w:szCs w:val="20"/>
              </w:rPr>
              <w:t>RWC10-GR.7-S.</w:t>
            </w:r>
            <w:r>
              <w:rPr>
                <w:szCs w:val="20"/>
              </w:rPr>
              <w:t>2</w:t>
            </w:r>
            <w:r w:rsidRPr="00E926DF">
              <w:rPr>
                <w:szCs w:val="20"/>
              </w:rPr>
              <w:t>-GLE.1-EO.b.i</w:t>
            </w:r>
          </w:p>
        </w:tc>
        <w:tc>
          <w:tcPr>
            <w:tcW w:w="5670" w:type="dxa"/>
          </w:tcPr>
          <w:p w:rsidR="00DF443A" w:rsidRPr="00E926DF" w:rsidRDefault="00DF443A" w:rsidP="00E926DF">
            <w:pPr>
              <w:contextualSpacing/>
              <w:rPr>
                <w:szCs w:val="20"/>
              </w:rPr>
            </w:pPr>
            <w:r w:rsidRPr="00E926DF">
              <w:rPr>
                <w:szCs w:val="20"/>
              </w:rPr>
              <w:t xml:space="preserve">Determine the meaning of words and phrases as they are used in a text, including figurative and connotative meanings; analyze the impact of rhymes and other repetitions of sound (e.g., alliteration) on a specific verse or stanza of a poem or section of a story or drama. (CCSS: RL.7.4) </w:t>
            </w:r>
          </w:p>
        </w:tc>
        <w:tc>
          <w:tcPr>
            <w:tcW w:w="2880" w:type="dxa"/>
            <w:vMerge/>
          </w:tcPr>
          <w:p w:rsidR="00DF443A" w:rsidRPr="00E926DF" w:rsidRDefault="00DF443A" w:rsidP="00E926DF">
            <w:pPr>
              <w:contextualSpacing/>
              <w:rPr>
                <w:szCs w:val="20"/>
              </w:rPr>
            </w:pPr>
          </w:p>
        </w:tc>
      </w:tr>
      <w:tr w:rsidR="00DF443A" w:rsidRPr="00E926DF" w:rsidTr="00E926DF">
        <w:trPr>
          <w:cantSplit/>
          <w:trHeight w:val="20"/>
          <w:jc w:val="center"/>
        </w:trPr>
        <w:tc>
          <w:tcPr>
            <w:tcW w:w="2880" w:type="dxa"/>
            <w:vMerge w:val="restart"/>
          </w:tcPr>
          <w:p w:rsidR="00DF443A" w:rsidRPr="00E926DF" w:rsidRDefault="00DF443A" w:rsidP="00E926DF">
            <w:pPr>
              <w:pStyle w:val="ListParagraph"/>
              <w:numPr>
                <w:ilvl w:val="0"/>
                <w:numId w:val="5"/>
              </w:numPr>
              <w:contextualSpacing/>
              <w:rPr>
                <w:rFonts w:cs="Times New Roman"/>
                <w:szCs w:val="20"/>
              </w:rPr>
            </w:pPr>
            <w:r w:rsidRPr="00E926DF">
              <w:rPr>
                <w:rFonts w:cs="Times New Roman"/>
                <w:szCs w:val="20"/>
              </w:rPr>
              <w:t>Read, respond to, and discuss literature that represents points of view from places, people, and events that are familiar and unfamiliar.</w:t>
            </w:r>
          </w:p>
        </w:tc>
        <w:tc>
          <w:tcPr>
            <w:tcW w:w="2970" w:type="dxa"/>
          </w:tcPr>
          <w:p w:rsidR="00DF443A" w:rsidRPr="00E926DF" w:rsidRDefault="00DF443A" w:rsidP="001441EC">
            <w:pPr>
              <w:contextualSpacing/>
              <w:rPr>
                <w:szCs w:val="20"/>
              </w:rPr>
            </w:pPr>
            <w:r w:rsidRPr="00E926DF">
              <w:rPr>
                <w:szCs w:val="20"/>
              </w:rPr>
              <w:t>RWC10-GR.7-S.2-GLE.1-EO.b.iii</w:t>
            </w:r>
          </w:p>
        </w:tc>
        <w:tc>
          <w:tcPr>
            <w:tcW w:w="5670" w:type="dxa"/>
          </w:tcPr>
          <w:p w:rsidR="00DF443A" w:rsidRPr="00E926DF" w:rsidRDefault="00DF443A" w:rsidP="001441EC">
            <w:pPr>
              <w:contextualSpacing/>
              <w:rPr>
                <w:bCs/>
                <w:szCs w:val="20"/>
              </w:rPr>
            </w:pPr>
            <w:r w:rsidRPr="00E926DF">
              <w:rPr>
                <w:bCs/>
                <w:szCs w:val="20"/>
              </w:rPr>
              <w:t xml:space="preserve">Analyze how an author develops and contrasts the points of view of different characters or narrators in a text. (CCSS: RL.7.6) </w:t>
            </w:r>
          </w:p>
        </w:tc>
        <w:tc>
          <w:tcPr>
            <w:tcW w:w="2880" w:type="dxa"/>
            <w:vMerge w:val="restart"/>
          </w:tcPr>
          <w:p w:rsidR="00DF443A" w:rsidRPr="00E926DF" w:rsidRDefault="00DF443A" w:rsidP="00E926DF">
            <w:pPr>
              <w:contextualSpacing/>
              <w:rPr>
                <w:szCs w:val="20"/>
              </w:rPr>
            </w:pPr>
          </w:p>
        </w:tc>
      </w:tr>
      <w:tr w:rsidR="00DF443A" w:rsidRPr="00E926DF" w:rsidTr="00DF443A">
        <w:trPr>
          <w:cantSplit/>
          <w:trHeight w:val="980"/>
          <w:jc w:val="center"/>
        </w:trPr>
        <w:tc>
          <w:tcPr>
            <w:tcW w:w="2880" w:type="dxa"/>
            <w:vMerge/>
          </w:tcPr>
          <w:p w:rsidR="00DF443A" w:rsidRPr="00E926DF" w:rsidRDefault="00DF443A" w:rsidP="00E926DF">
            <w:pPr>
              <w:pStyle w:val="ListParagraph"/>
              <w:numPr>
                <w:ilvl w:val="0"/>
                <w:numId w:val="5"/>
              </w:numPr>
              <w:contextualSpacing/>
              <w:rPr>
                <w:rFonts w:cs="Times New Roman"/>
                <w:szCs w:val="20"/>
              </w:rPr>
            </w:pPr>
          </w:p>
        </w:tc>
        <w:tc>
          <w:tcPr>
            <w:tcW w:w="2970" w:type="dxa"/>
          </w:tcPr>
          <w:p w:rsidR="00DF443A" w:rsidRPr="00E926DF" w:rsidRDefault="00DF443A" w:rsidP="00E926DF">
            <w:pPr>
              <w:contextualSpacing/>
              <w:rPr>
                <w:szCs w:val="20"/>
              </w:rPr>
            </w:pPr>
            <w:r w:rsidRPr="00E926DF">
              <w:rPr>
                <w:szCs w:val="20"/>
              </w:rPr>
              <w:t>RWC10-GR.7-S.2-GLE.2-EO.d.i</w:t>
            </w:r>
          </w:p>
        </w:tc>
        <w:tc>
          <w:tcPr>
            <w:tcW w:w="5670" w:type="dxa"/>
          </w:tcPr>
          <w:p w:rsidR="00DF443A" w:rsidRPr="00E926DF" w:rsidRDefault="00DF443A" w:rsidP="00E926DF">
            <w:pPr>
              <w:contextualSpacing/>
              <w:rPr>
                <w:bCs/>
                <w:szCs w:val="20"/>
              </w:rPr>
            </w:pPr>
            <w:r w:rsidRPr="00E926DF">
              <w:rPr>
                <w:bCs/>
                <w:szCs w:val="20"/>
              </w:rPr>
              <w:t xml:space="preserve">By the end of the year, read and comprehend literary nonfiction in the grades 6–8 text complexity band proficiently, with scaffolding as needed at the high end of the range. </w:t>
            </w:r>
            <w:r w:rsidRPr="00E926DF">
              <w:rPr>
                <w:rStyle w:val="apple-style-span"/>
                <w:rFonts w:cs="Arial"/>
                <w:color w:val="000000"/>
                <w:szCs w:val="20"/>
                <w:shd w:val="clear" w:color="auto" w:fill="FFFFFF"/>
              </w:rPr>
              <w:t>(CCSS: RI.7.10)</w:t>
            </w:r>
          </w:p>
        </w:tc>
        <w:tc>
          <w:tcPr>
            <w:tcW w:w="2880" w:type="dxa"/>
            <w:vMerge/>
          </w:tcPr>
          <w:p w:rsidR="00DF443A" w:rsidRPr="00E926DF" w:rsidRDefault="00DF443A" w:rsidP="00E926DF">
            <w:pPr>
              <w:contextualSpacing/>
              <w:rPr>
                <w:szCs w:val="20"/>
              </w:rPr>
            </w:pPr>
          </w:p>
        </w:tc>
      </w:tr>
    </w:tbl>
    <w:p w:rsidR="00E54DEB" w:rsidRPr="00E926DF" w:rsidRDefault="00E54DEB" w:rsidP="00E926DF">
      <w:pPr>
        <w:contextualSpacing/>
        <w:rPr>
          <w:szCs w:val="20"/>
        </w:rPr>
      </w:pPr>
    </w:p>
    <w:sectPr w:rsidR="00E54DEB" w:rsidRPr="00E926DF"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285" w:rsidRDefault="00EB6285" w:rsidP="006117D9">
      <w:r>
        <w:separator/>
      </w:r>
    </w:p>
  </w:endnote>
  <w:endnote w:type="continuationSeparator" w:id="0">
    <w:p w:rsidR="00EB6285" w:rsidRDefault="00EB6285"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85" w:rsidRDefault="00EB6285">
    <w:pPr>
      <w:pStyle w:val="Footer"/>
    </w:pPr>
    <w:r>
      <w:t>Co</w:t>
    </w:r>
    <w:r w:rsidR="00EC48B1">
      <w:t>lorado Department of Education 10/24</w:t>
    </w:r>
    <w:r>
      <w:t>/11</w:t>
    </w:r>
    <w:r>
      <w:ptab w:relativeTo="margin" w:alignment="center" w:leader="none"/>
    </w:r>
    <w:r>
      <w:t>Grade 7 Reading</w:t>
    </w:r>
    <w:r>
      <w:ptab w:relativeTo="margin" w:alignment="right" w:leader="none"/>
    </w:r>
    <w:r>
      <w:t xml:space="preserve">Page </w:t>
    </w:r>
    <w:fldSimple w:instr=" PAGE   \* MERGEFORMAT ">
      <w:r w:rsidR="0064530A">
        <w:rPr>
          <w:noProof/>
        </w:rPr>
        <w:t>2</w:t>
      </w:r>
    </w:fldSimple>
    <w:r>
      <w:t xml:space="preserve"> of 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285" w:rsidRDefault="00EB6285" w:rsidP="006117D9">
      <w:r>
        <w:separator/>
      </w:r>
    </w:p>
  </w:footnote>
  <w:footnote w:type="continuationSeparator" w:id="0">
    <w:p w:rsidR="00EB6285" w:rsidRDefault="00EB6285"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285" w:rsidRDefault="00EB6285">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 xml:space="preserve">Transitional Colorado Assessment Program </w:t>
    </w:r>
    <w:r>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 Grade 7 Reading</w:t>
    </w:r>
  </w:p>
  <w:p w:rsidR="00EB6285" w:rsidRPr="00461FAE" w:rsidRDefault="00EB6285">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C5CBD"/>
    <w:multiLevelType w:val="hybridMultilevel"/>
    <w:tmpl w:val="F8C07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F4BA2"/>
    <w:multiLevelType w:val="hybridMultilevel"/>
    <w:tmpl w:val="7F488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934F34"/>
    <w:multiLevelType w:val="multilevel"/>
    <w:tmpl w:val="62827D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10E7187"/>
    <w:multiLevelType w:val="hybridMultilevel"/>
    <w:tmpl w:val="55923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2"/>
  </w:num>
  <w:num w:numId="3">
    <w:abstractNumId w:val="7"/>
  </w:num>
  <w:num w:numId="4">
    <w:abstractNumId w:val="4"/>
  </w:num>
  <w:num w:numId="5">
    <w:abstractNumId w:val="2"/>
  </w:num>
  <w:num w:numId="6">
    <w:abstractNumId w:val="0"/>
  </w:num>
  <w:num w:numId="7">
    <w:abstractNumId w:val="20"/>
  </w:num>
  <w:num w:numId="8">
    <w:abstractNumId w:val="17"/>
  </w:num>
  <w:num w:numId="9">
    <w:abstractNumId w:val="14"/>
  </w:num>
  <w:num w:numId="10">
    <w:abstractNumId w:val="15"/>
  </w:num>
  <w:num w:numId="11">
    <w:abstractNumId w:val="21"/>
  </w:num>
  <w:num w:numId="12">
    <w:abstractNumId w:val="1"/>
  </w:num>
  <w:num w:numId="13">
    <w:abstractNumId w:val="18"/>
  </w:num>
  <w:num w:numId="14">
    <w:abstractNumId w:val="6"/>
  </w:num>
  <w:num w:numId="15">
    <w:abstractNumId w:val="13"/>
  </w:num>
  <w:num w:numId="16">
    <w:abstractNumId w:val="9"/>
  </w:num>
  <w:num w:numId="17">
    <w:abstractNumId w:val="11"/>
  </w:num>
  <w:num w:numId="18">
    <w:abstractNumId w:val="10"/>
  </w:num>
  <w:num w:numId="19">
    <w:abstractNumId w:val="19"/>
  </w:num>
  <w:num w:numId="20">
    <w:abstractNumId w:val="3"/>
  </w:num>
  <w:num w:numId="21">
    <w:abstractNumId w:val="5"/>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CF76A4"/>
    <w:rsid w:val="000107B6"/>
    <w:rsid w:val="00017081"/>
    <w:rsid w:val="00026C78"/>
    <w:rsid w:val="000348C0"/>
    <w:rsid w:val="00076D5D"/>
    <w:rsid w:val="000850C5"/>
    <w:rsid w:val="000A7B4E"/>
    <w:rsid w:val="000B2D72"/>
    <w:rsid w:val="000D3AE6"/>
    <w:rsid w:val="001026D3"/>
    <w:rsid w:val="00114DBB"/>
    <w:rsid w:val="001433D0"/>
    <w:rsid w:val="001504E8"/>
    <w:rsid w:val="00165649"/>
    <w:rsid w:val="00166B3F"/>
    <w:rsid w:val="001B2B3B"/>
    <w:rsid w:val="001E55FB"/>
    <w:rsid w:val="00203506"/>
    <w:rsid w:val="002141FC"/>
    <w:rsid w:val="00261021"/>
    <w:rsid w:val="00266D95"/>
    <w:rsid w:val="00272714"/>
    <w:rsid w:val="00281D9D"/>
    <w:rsid w:val="002910EA"/>
    <w:rsid w:val="002B147E"/>
    <w:rsid w:val="00303773"/>
    <w:rsid w:val="0032563D"/>
    <w:rsid w:val="003401A4"/>
    <w:rsid w:val="0035759F"/>
    <w:rsid w:val="00363D79"/>
    <w:rsid w:val="00382899"/>
    <w:rsid w:val="00392E7C"/>
    <w:rsid w:val="00394838"/>
    <w:rsid w:val="003F242C"/>
    <w:rsid w:val="004160D8"/>
    <w:rsid w:val="004339CA"/>
    <w:rsid w:val="004475EC"/>
    <w:rsid w:val="00461FAE"/>
    <w:rsid w:val="0047577F"/>
    <w:rsid w:val="00497D98"/>
    <w:rsid w:val="00497F40"/>
    <w:rsid w:val="00540630"/>
    <w:rsid w:val="005C01B0"/>
    <w:rsid w:val="005D0334"/>
    <w:rsid w:val="005F1373"/>
    <w:rsid w:val="005F48B1"/>
    <w:rsid w:val="00601E60"/>
    <w:rsid w:val="00607477"/>
    <w:rsid w:val="006117D9"/>
    <w:rsid w:val="0064530A"/>
    <w:rsid w:val="00680FA0"/>
    <w:rsid w:val="00687DD8"/>
    <w:rsid w:val="006A0C3B"/>
    <w:rsid w:val="006C05FC"/>
    <w:rsid w:val="006F0967"/>
    <w:rsid w:val="007573CA"/>
    <w:rsid w:val="00774CEF"/>
    <w:rsid w:val="007A747A"/>
    <w:rsid w:val="007B0E57"/>
    <w:rsid w:val="007B68F1"/>
    <w:rsid w:val="007E75C6"/>
    <w:rsid w:val="007E7BD2"/>
    <w:rsid w:val="007F4530"/>
    <w:rsid w:val="0085383A"/>
    <w:rsid w:val="00870B62"/>
    <w:rsid w:val="008D6180"/>
    <w:rsid w:val="008E0F68"/>
    <w:rsid w:val="00905E10"/>
    <w:rsid w:val="009269CE"/>
    <w:rsid w:val="009349AB"/>
    <w:rsid w:val="00946B8B"/>
    <w:rsid w:val="00983B2B"/>
    <w:rsid w:val="009A1060"/>
    <w:rsid w:val="009B66E4"/>
    <w:rsid w:val="009F08E0"/>
    <w:rsid w:val="009F0E9E"/>
    <w:rsid w:val="00A03350"/>
    <w:rsid w:val="00A21248"/>
    <w:rsid w:val="00A22939"/>
    <w:rsid w:val="00A436CD"/>
    <w:rsid w:val="00A85E0A"/>
    <w:rsid w:val="00A94B75"/>
    <w:rsid w:val="00AB0605"/>
    <w:rsid w:val="00AB2D71"/>
    <w:rsid w:val="00AE7053"/>
    <w:rsid w:val="00AF5476"/>
    <w:rsid w:val="00B10EF3"/>
    <w:rsid w:val="00B524AD"/>
    <w:rsid w:val="00BC0738"/>
    <w:rsid w:val="00BD0D7A"/>
    <w:rsid w:val="00BE5485"/>
    <w:rsid w:val="00BF2849"/>
    <w:rsid w:val="00C0522E"/>
    <w:rsid w:val="00C0610F"/>
    <w:rsid w:val="00C100CA"/>
    <w:rsid w:val="00C36490"/>
    <w:rsid w:val="00C4588D"/>
    <w:rsid w:val="00C52B31"/>
    <w:rsid w:val="00C5620C"/>
    <w:rsid w:val="00C97933"/>
    <w:rsid w:val="00CA1760"/>
    <w:rsid w:val="00CA7104"/>
    <w:rsid w:val="00CB1FDD"/>
    <w:rsid w:val="00CD52FD"/>
    <w:rsid w:val="00CF76A4"/>
    <w:rsid w:val="00D2581E"/>
    <w:rsid w:val="00D56DC9"/>
    <w:rsid w:val="00D65895"/>
    <w:rsid w:val="00DA68DB"/>
    <w:rsid w:val="00DB403C"/>
    <w:rsid w:val="00DB517E"/>
    <w:rsid w:val="00DC2843"/>
    <w:rsid w:val="00DC58EE"/>
    <w:rsid w:val="00DD22C5"/>
    <w:rsid w:val="00DF443A"/>
    <w:rsid w:val="00E270D7"/>
    <w:rsid w:val="00E2721D"/>
    <w:rsid w:val="00E34040"/>
    <w:rsid w:val="00E3787D"/>
    <w:rsid w:val="00E54DEB"/>
    <w:rsid w:val="00E67D78"/>
    <w:rsid w:val="00E914D1"/>
    <w:rsid w:val="00E926DF"/>
    <w:rsid w:val="00E95B89"/>
    <w:rsid w:val="00EA640F"/>
    <w:rsid w:val="00EB6285"/>
    <w:rsid w:val="00EC48B1"/>
    <w:rsid w:val="00F042E4"/>
    <w:rsid w:val="00F50C8A"/>
    <w:rsid w:val="00F551F9"/>
    <w:rsid w:val="00F600DF"/>
    <w:rsid w:val="00F65374"/>
    <w:rsid w:val="00F97D36"/>
    <w:rsid w:val="00FA2B9C"/>
    <w:rsid w:val="00FB7C6B"/>
    <w:rsid w:val="00FD50D7"/>
    <w:rsid w:val="00FE7A0F"/>
    <w:rsid w:val="00FF07A0"/>
    <w:rsid w:val="00FF4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customStyle="1" w:styleId="apple-style-span">
    <w:name w:val="apple-style-span"/>
    <w:basedOn w:val="DefaultParagraphFont"/>
    <w:rsid w:val="00905E10"/>
  </w:style>
  <w:style w:type="character" w:customStyle="1" w:styleId="apple-converted-space">
    <w:name w:val="apple-converted-space"/>
    <w:basedOn w:val="DefaultParagraphFont"/>
    <w:rsid w:val="004339CA"/>
  </w:style>
  <w:style w:type="character" w:styleId="CommentReference">
    <w:name w:val="annotation reference"/>
    <w:basedOn w:val="DefaultParagraphFont"/>
    <w:uiPriority w:val="99"/>
    <w:semiHidden/>
    <w:unhideWhenUsed/>
    <w:rsid w:val="00E926DF"/>
    <w:rPr>
      <w:sz w:val="16"/>
      <w:szCs w:val="16"/>
    </w:rPr>
  </w:style>
  <w:style w:type="paragraph" w:styleId="CommentText">
    <w:name w:val="annotation text"/>
    <w:basedOn w:val="Normal"/>
    <w:link w:val="CommentTextChar"/>
    <w:uiPriority w:val="99"/>
    <w:semiHidden/>
    <w:unhideWhenUsed/>
    <w:rsid w:val="00E926DF"/>
    <w:rPr>
      <w:szCs w:val="20"/>
    </w:rPr>
  </w:style>
  <w:style w:type="character" w:customStyle="1" w:styleId="CommentTextChar">
    <w:name w:val="Comment Text Char"/>
    <w:basedOn w:val="DefaultParagraphFont"/>
    <w:link w:val="CommentText"/>
    <w:uiPriority w:val="99"/>
    <w:semiHidden/>
    <w:rsid w:val="00E926DF"/>
    <w:rPr>
      <w:szCs w:val="20"/>
    </w:rPr>
  </w:style>
  <w:style w:type="paragraph" w:styleId="CommentSubject">
    <w:name w:val="annotation subject"/>
    <w:basedOn w:val="CommentText"/>
    <w:next w:val="CommentText"/>
    <w:link w:val="CommentSubjectChar"/>
    <w:uiPriority w:val="99"/>
    <w:semiHidden/>
    <w:unhideWhenUsed/>
    <w:rsid w:val="00E926DF"/>
    <w:rPr>
      <w:b/>
      <w:bCs/>
    </w:rPr>
  </w:style>
  <w:style w:type="character" w:customStyle="1" w:styleId="CommentSubjectChar">
    <w:name w:val="Comment Subject Char"/>
    <w:basedOn w:val="CommentTextChar"/>
    <w:link w:val="CommentSubject"/>
    <w:uiPriority w:val="99"/>
    <w:semiHidden/>
    <w:rsid w:val="00E926DF"/>
    <w:rPr>
      <w:b/>
      <w:bCs/>
    </w:rPr>
  </w:style>
  <w:style w:type="paragraph" w:styleId="Revision">
    <w:name w:val="Revision"/>
    <w:hidden/>
    <w:uiPriority w:val="99"/>
    <w:semiHidden/>
    <w:rsid w:val="00E926DF"/>
  </w:style>
  <w:style w:type="character" w:styleId="Hyperlink">
    <w:name w:val="Hyperlink"/>
    <w:basedOn w:val="DefaultParagraphFont"/>
    <w:uiPriority w:val="99"/>
    <w:unhideWhenUsed/>
    <w:rsid w:val="006453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813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2505</Words>
  <Characters>14285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11</cp:revision>
  <cp:lastPrinted>2011-07-13T22:52:00Z</cp:lastPrinted>
  <dcterms:created xsi:type="dcterms:W3CDTF">2011-09-12T14:38:00Z</dcterms:created>
  <dcterms:modified xsi:type="dcterms:W3CDTF">2011-10-24T16:49:00Z</dcterms:modified>
</cp:coreProperties>
</file>