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07EF" w14:textId="1C86A2C6" w:rsidR="001045D6" w:rsidRDefault="001045D6" w:rsidP="0005415E">
      <w:pPr>
        <w:spacing w:after="0" w:line="240" w:lineRule="auto"/>
        <w:jc w:val="center"/>
        <w:outlineLvl w:val="0"/>
        <w:rPr>
          <w:rFonts w:ascii="Arial" w:hAnsi="Arial" w:cs="Arial"/>
          <w:b/>
          <w:color w:val="000000" w:themeColor="text1"/>
          <w:sz w:val="20"/>
          <w:szCs w:val="20"/>
        </w:rPr>
      </w:pPr>
      <w:r w:rsidRPr="0005415E">
        <w:rPr>
          <w:rFonts w:ascii="Arial" w:hAnsi="Arial" w:cs="Arial"/>
          <w:b/>
          <w:color w:val="000000" w:themeColor="text1"/>
          <w:sz w:val="20"/>
          <w:szCs w:val="20"/>
        </w:rPr>
        <w:t>COOPERATIVE AGREEMENT</w:t>
      </w:r>
    </w:p>
    <w:p w14:paraId="320203DC" w14:textId="08EB8186" w:rsidR="00987A18" w:rsidRPr="0005415E" w:rsidRDefault="00987A18" w:rsidP="00987A18">
      <w:pPr>
        <w:spacing w:after="0" w:line="240" w:lineRule="auto"/>
        <w:jc w:val="center"/>
        <w:outlineLvl w:val="0"/>
        <w:rPr>
          <w:rFonts w:ascii="Arial" w:hAnsi="Arial" w:cs="Arial"/>
          <w:b/>
          <w:color w:val="000000" w:themeColor="text1"/>
          <w:sz w:val="20"/>
          <w:szCs w:val="20"/>
        </w:rPr>
      </w:pPr>
      <w:r w:rsidRPr="0005415E">
        <w:rPr>
          <w:rFonts w:ascii="Arial" w:hAnsi="Arial" w:cs="Arial"/>
          <w:b/>
          <w:color w:val="000000" w:themeColor="text1"/>
          <w:sz w:val="20"/>
          <w:szCs w:val="20"/>
        </w:rPr>
        <w:t>ACCELERATING STUDENTS THROUGH CONCURRENT ENROLLMENT</w:t>
      </w:r>
      <w:r>
        <w:rPr>
          <w:rFonts w:ascii="Arial" w:hAnsi="Arial" w:cs="Arial"/>
          <w:b/>
          <w:color w:val="000000" w:themeColor="text1"/>
          <w:sz w:val="20"/>
          <w:szCs w:val="20"/>
        </w:rPr>
        <w:t xml:space="preserve"> (ASCENT) and </w:t>
      </w:r>
    </w:p>
    <w:p w14:paraId="75A537FC" w14:textId="2AB0E5B3" w:rsidR="001045D6" w:rsidRPr="0005415E" w:rsidRDefault="00B777B0" w:rsidP="0005415E">
      <w:pPr>
        <w:spacing w:after="0" w:line="240" w:lineRule="auto"/>
        <w:jc w:val="center"/>
        <w:outlineLvl w:val="0"/>
        <w:rPr>
          <w:rFonts w:ascii="Arial" w:hAnsi="Arial" w:cs="Arial"/>
          <w:b/>
          <w:color w:val="000000" w:themeColor="text1"/>
          <w:sz w:val="20"/>
          <w:szCs w:val="20"/>
        </w:rPr>
      </w:pPr>
      <w:r>
        <w:rPr>
          <w:rFonts w:ascii="Arial" w:hAnsi="Arial" w:cs="Arial"/>
          <w:b/>
          <w:color w:val="000000" w:themeColor="text1"/>
          <w:sz w:val="20"/>
          <w:szCs w:val="20"/>
        </w:rPr>
        <w:t xml:space="preserve">TEACHER RECRUITMENT EDUCATION AND </w:t>
      </w:r>
      <w:r w:rsidR="00301E6A">
        <w:rPr>
          <w:rFonts w:ascii="Arial" w:hAnsi="Arial" w:cs="Arial"/>
          <w:b/>
          <w:color w:val="000000" w:themeColor="text1"/>
          <w:sz w:val="20"/>
          <w:szCs w:val="20"/>
        </w:rPr>
        <w:t>PREPARATION Program</w:t>
      </w:r>
      <w:r w:rsidR="001F4B85">
        <w:rPr>
          <w:rFonts w:ascii="Arial" w:hAnsi="Arial" w:cs="Arial"/>
          <w:b/>
          <w:color w:val="000000" w:themeColor="text1"/>
          <w:sz w:val="20"/>
          <w:szCs w:val="20"/>
        </w:rPr>
        <w:t xml:space="preserve"> (TREP)</w:t>
      </w:r>
    </w:p>
    <w:p w14:paraId="2A6996D1" w14:textId="5EFD56AE" w:rsidR="00BB0AAF" w:rsidRPr="0005415E" w:rsidRDefault="00BB0AAF" w:rsidP="0005415E">
      <w:pPr>
        <w:tabs>
          <w:tab w:val="left" w:pos="3810"/>
        </w:tabs>
        <w:spacing w:after="0" w:line="240" w:lineRule="auto"/>
        <w:rPr>
          <w:rFonts w:ascii="Arial" w:hAnsi="Arial" w:cs="Arial"/>
          <w:color w:val="000000" w:themeColor="text1"/>
          <w:sz w:val="20"/>
          <w:szCs w:val="20"/>
        </w:rPr>
      </w:pPr>
    </w:p>
    <w:p w14:paraId="5439DAA2" w14:textId="23179CA3" w:rsidR="00E86CBB" w:rsidRDefault="00E86CBB" w:rsidP="00976E89">
      <w:pPr>
        <w:pStyle w:val="BodyText"/>
        <w:tabs>
          <w:tab w:val="left" w:pos="3886"/>
          <w:tab w:val="left" w:pos="5287"/>
          <w:tab w:val="left" w:pos="7053"/>
          <w:tab w:val="left" w:pos="9034"/>
        </w:tabs>
        <w:spacing w:after="0"/>
        <w:ind w:right="106"/>
        <w:rPr>
          <w:rFonts w:ascii="Arial" w:hAnsi="Arial" w:cs="Arial"/>
          <w:sz w:val="20"/>
          <w:szCs w:val="20"/>
        </w:rPr>
      </w:pPr>
      <w:r w:rsidRPr="00E86CBB">
        <w:rPr>
          <w:rFonts w:ascii="Arial" w:hAnsi="Arial" w:cs="Arial"/>
          <w:sz w:val="20"/>
          <w:szCs w:val="20"/>
        </w:rPr>
        <w:t>This Cooperative Agreement (Agreement) is</w:t>
      </w:r>
      <w:r w:rsidRPr="00E86CBB">
        <w:rPr>
          <w:rFonts w:ascii="Arial" w:hAnsi="Arial" w:cs="Arial"/>
          <w:spacing w:val="-4"/>
          <w:sz w:val="20"/>
          <w:szCs w:val="20"/>
        </w:rPr>
        <w:t xml:space="preserve"> </w:t>
      </w:r>
      <w:r w:rsidRPr="00E86CBB">
        <w:rPr>
          <w:rFonts w:ascii="Arial" w:hAnsi="Arial" w:cs="Arial"/>
          <w:sz w:val="20"/>
          <w:szCs w:val="20"/>
        </w:rPr>
        <w:t>made</w:t>
      </w:r>
      <w:r w:rsidRPr="00E86CBB">
        <w:rPr>
          <w:rFonts w:ascii="Arial" w:hAnsi="Arial" w:cs="Arial"/>
          <w:spacing w:val="-2"/>
          <w:sz w:val="20"/>
          <w:szCs w:val="20"/>
        </w:rPr>
        <w:t xml:space="preserve"> </w:t>
      </w:r>
      <w:r w:rsidRPr="00E86CBB">
        <w:rPr>
          <w:rFonts w:ascii="Arial" w:hAnsi="Arial" w:cs="Arial"/>
          <w:sz w:val="20"/>
          <w:szCs w:val="20"/>
        </w:rPr>
        <w:t>this</w:t>
      </w:r>
      <w:r w:rsidRPr="00E86CBB">
        <w:rPr>
          <w:rFonts w:ascii="Arial" w:hAnsi="Arial" w:cs="Arial"/>
          <w:sz w:val="20"/>
          <w:szCs w:val="20"/>
          <w:u w:val="single"/>
        </w:rPr>
        <w:tab/>
      </w:r>
      <w:r w:rsidRPr="00E86CBB">
        <w:rPr>
          <w:rFonts w:ascii="Arial" w:hAnsi="Arial" w:cs="Arial"/>
          <w:sz w:val="20"/>
          <w:szCs w:val="20"/>
        </w:rPr>
        <w:t>day</w:t>
      </w:r>
      <w:r w:rsidRPr="00E86CBB">
        <w:rPr>
          <w:rFonts w:ascii="Arial" w:hAnsi="Arial" w:cs="Arial"/>
          <w:spacing w:val="-3"/>
          <w:sz w:val="20"/>
          <w:szCs w:val="20"/>
        </w:rPr>
        <w:t xml:space="preserve"> </w:t>
      </w:r>
      <w:r w:rsidRPr="00E86CBB">
        <w:rPr>
          <w:rFonts w:ascii="Arial" w:hAnsi="Arial" w:cs="Arial"/>
          <w:sz w:val="20"/>
          <w:szCs w:val="20"/>
        </w:rPr>
        <w:t>of</w:t>
      </w:r>
      <w:r w:rsidRPr="00E86CBB">
        <w:rPr>
          <w:rFonts w:ascii="Arial" w:hAnsi="Arial" w:cs="Arial"/>
          <w:sz w:val="20"/>
          <w:szCs w:val="20"/>
          <w:u w:val="single"/>
        </w:rPr>
        <w:tab/>
        <w:t xml:space="preserve"> </w:t>
      </w:r>
      <w:r w:rsidRPr="00E86CBB">
        <w:rPr>
          <w:rFonts w:ascii="Arial" w:hAnsi="Arial" w:cs="Arial"/>
          <w:sz w:val="20"/>
          <w:szCs w:val="20"/>
        </w:rPr>
        <w:t>20__,</w:t>
      </w:r>
      <w:r w:rsidRPr="00E86CBB">
        <w:rPr>
          <w:rFonts w:ascii="Arial" w:hAnsi="Arial" w:cs="Arial"/>
          <w:spacing w:val="-5"/>
          <w:sz w:val="20"/>
          <w:szCs w:val="20"/>
        </w:rPr>
        <w:t xml:space="preserve"> </w:t>
      </w:r>
      <w:r w:rsidRPr="00E86CBB">
        <w:rPr>
          <w:rFonts w:ascii="Arial" w:hAnsi="Arial" w:cs="Arial"/>
          <w:sz w:val="20"/>
          <w:szCs w:val="20"/>
        </w:rPr>
        <w:t>for the use and benefit</w:t>
      </w:r>
      <w:r w:rsidRPr="00E86CBB">
        <w:rPr>
          <w:rFonts w:ascii="Arial" w:hAnsi="Arial" w:cs="Arial"/>
          <w:spacing w:val="-2"/>
          <w:sz w:val="20"/>
          <w:szCs w:val="20"/>
        </w:rPr>
        <w:t xml:space="preserve"> </w:t>
      </w:r>
      <w:proofErr w:type="gramStart"/>
      <w:r w:rsidRPr="00E86CBB">
        <w:rPr>
          <w:rFonts w:ascii="Arial" w:hAnsi="Arial" w:cs="Arial"/>
          <w:sz w:val="20"/>
          <w:szCs w:val="20"/>
        </w:rPr>
        <w:t>of</w:t>
      </w:r>
      <w:r w:rsidR="00976E89">
        <w:rPr>
          <w:rFonts w:ascii="Arial" w:hAnsi="Arial" w:cs="Arial"/>
          <w:sz w:val="20"/>
          <w:szCs w:val="20"/>
        </w:rPr>
        <w:t xml:space="preserve"> </w:t>
      </w:r>
      <w:r w:rsidRPr="00E86CBB">
        <w:rPr>
          <w:rFonts w:ascii="Arial" w:hAnsi="Arial" w:cs="Arial"/>
          <w:sz w:val="20"/>
          <w:szCs w:val="20"/>
          <w:u w:val="single"/>
        </w:rPr>
        <w:t xml:space="preserve"> </w:t>
      </w:r>
      <w:r w:rsidRPr="00E86CBB">
        <w:rPr>
          <w:rFonts w:ascii="Arial" w:hAnsi="Arial" w:cs="Arial"/>
          <w:sz w:val="20"/>
          <w:szCs w:val="20"/>
          <w:u w:val="single"/>
        </w:rPr>
        <w:tab/>
      </w:r>
      <w:proofErr w:type="gramEnd"/>
      <w:r w:rsidR="00976E89">
        <w:rPr>
          <w:rFonts w:ascii="Arial" w:hAnsi="Arial" w:cs="Arial"/>
          <w:sz w:val="20"/>
          <w:szCs w:val="20"/>
          <w:u w:val="single"/>
        </w:rPr>
        <w:t xml:space="preserve"> </w:t>
      </w:r>
      <w:r w:rsidRPr="00E86CBB">
        <w:rPr>
          <w:rFonts w:ascii="Arial" w:hAnsi="Arial" w:cs="Arial"/>
          <w:sz w:val="20"/>
          <w:szCs w:val="20"/>
        </w:rPr>
        <w:t>(Institution of Higher Education</w:t>
      </w:r>
      <w:r w:rsidR="00692BE5">
        <w:rPr>
          <w:rFonts w:ascii="Arial" w:hAnsi="Arial" w:cs="Arial"/>
          <w:sz w:val="20"/>
          <w:szCs w:val="20"/>
        </w:rPr>
        <w:t>/</w:t>
      </w:r>
      <w:r w:rsidRPr="00E86CBB">
        <w:rPr>
          <w:rFonts w:ascii="Arial" w:hAnsi="Arial" w:cs="Arial"/>
          <w:sz w:val="20"/>
          <w:szCs w:val="20"/>
        </w:rPr>
        <w:t>IHE)</w:t>
      </w:r>
      <w:r w:rsidRPr="00E86CBB">
        <w:rPr>
          <w:rFonts w:ascii="Arial" w:hAnsi="Arial" w:cs="Arial"/>
          <w:spacing w:val="-7"/>
          <w:sz w:val="20"/>
          <w:szCs w:val="20"/>
        </w:rPr>
        <w:t xml:space="preserve"> </w:t>
      </w:r>
      <w:r w:rsidRPr="00E86CBB">
        <w:rPr>
          <w:rFonts w:ascii="Arial" w:hAnsi="Arial" w:cs="Arial"/>
          <w:sz w:val="20"/>
          <w:szCs w:val="20"/>
        </w:rPr>
        <w:t>and</w:t>
      </w:r>
      <w:r w:rsidRPr="00E86CBB">
        <w:rPr>
          <w:rFonts w:ascii="Arial" w:hAnsi="Arial" w:cs="Arial"/>
          <w:spacing w:val="1"/>
          <w:sz w:val="20"/>
          <w:szCs w:val="20"/>
        </w:rPr>
        <w:t xml:space="preserve"> </w:t>
      </w:r>
      <w:r w:rsidR="1D0D0415" w:rsidRPr="00E86CBB">
        <w:rPr>
          <w:rFonts w:ascii="Arial" w:hAnsi="Arial" w:cs="Arial"/>
          <w:w w:val="99"/>
          <w:sz w:val="20"/>
          <w:szCs w:val="20"/>
          <w:u w:val="single"/>
        </w:rPr>
        <w:t xml:space="preserve"> </w:t>
      </w:r>
      <w:r w:rsidRPr="00E86CBB">
        <w:rPr>
          <w:rFonts w:ascii="Arial" w:hAnsi="Arial" w:cs="Arial"/>
          <w:sz w:val="20"/>
          <w:szCs w:val="20"/>
          <w:u w:val="single"/>
        </w:rPr>
        <w:tab/>
      </w:r>
      <w:r w:rsidR="00976E89">
        <w:rPr>
          <w:rFonts w:ascii="Arial" w:hAnsi="Arial" w:cs="Arial"/>
          <w:sz w:val="20"/>
          <w:szCs w:val="20"/>
          <w:u w:val="single"/>
        </w:rPr>
        <w:tab/>
      </w:r>
      <w:r w:rsidR="1D0D0415" w:rsidRPr="00E86CBB">
        <w:rPr>
          <w:rFonts w:ascii="Arial" w:hAnsi="Arial" w:cs="Arial"/>
          <w:sz w:val="20"/>
          <w:szCs w:val="20"/>
        </w:rPr>
        <w:t xml:space="preserve"> (Local Education Provider</w:t>
      </w:r>
      <w:r w:rsidR="00692BE5">
        <w:rPr>
          <w:rFonts w:ascii="Arial" w:hAnsi="Arial" w:cs="Arial"/>
          <w:sz w:val="20"/>
          <w:szCs w:val="20"/>
        </w:rPr>
        <w:t>/</w:t>
      </w:r>
      <w:r w:rsidR="1D0D0415" w:rsidRPr="00E86CBB">
        <w:rPr>
          <w:rFonts w:ascii="Arial" w:hAnsi="Arial" w:cs="Arial"/>
          <w:sz w:val="20"/>
          <w:szCs w:val="20"/>
        </w:rPr>
        <w:t>LEP) pursuant to the Teacher Recruitment Education and Preparation Program (TREP)</w:t>
      </w:r>
      <w:r w:rsidR="1D0D0415" w:rsidRPr="00E86CBB">
        <w:rPr>
          <w:rFonts w:ascii="Arial" w:hAnsi="Arial" w:cs="Arial"/>
          <w:spacing w:val="-1"/>
          <w:w w:val="99"/>
          <w:sz w:val="20"/>
          <w:szCs w:val="20"/>
        </w:rPr>
        <w:t xml:space="preserve"> </w:t>
      </w:r>
      <w:r w:rsidR="1D0D0415" w:rsidRPr="00E86CBB">
        <w:rPr>
          <w:rFonts w:ascii="Arial" w:hAnsi="Arial" w:cs="Arial"/>
          <w:sz w:val="20"/>
          <w:szCs w:val="20"/>
        </w:rPr>
        <w:t>included in the Concurrent Enrollment Program Act</w:t>
      </w:r>
      <w:r w:rsidR="00FE3446">
        <w:rPr>
          <w:rFonts w:ascii="Arial" w:hAnsi="Arial" w:cs="Arial"/>
          <w:sz w:val="20"/>
          <w:szCs w:val="20"/>
        </w:rPr>
        <w:t>,</w:t>
      </w:r>
      <w:r w:rsidR="1D0D0415" w:rsidRPr="00E86CBB">
        <w:rPr>
          <w:rFonts w:ascii="Arial" w:hAnsi="Arial" w:cs="Arial"/>
          <w:sz w:val="20"/>
          <w:szCs w:val="20"/>
        </w:rPr>
        <w:t xml:space="preserve"> </w:t>
      </w:r>
      <w:r w:rsidR="00FE3446">
        <w:rPr>
          <w:rFonts w:ascii="Arial" w:hAnsi="Arial" w:cs="Arial"/>
          <w:sz w:val="20"/>
          <w:szCs w:val="20"/>
        </w:rPr>
        <w:t>s</w:t>
      </w:r>
      <w:r w:rsidR="1D0D0415" w:rsidRPr="00E86CBB">
        <w:rPr>
          <w:rFonts w:ascii="Arial" w:hAnsi="Arial" w:cs="Arial"/>
          <w:sz w:val="20"/>
          <w:szCs w:val="20"/>
        </w:rPr>
        <w:t xml:space="preserve">ections 22-35-101 to 114, C.R.S., (Act). </w:t>
      </w:r>
    </w:p>
    <w:p w14:paraId="5BE0DC46" w14:textId="77777777" w:rsidR="00976E89" w:rsidRPr="00E86CBB" w:rsidRDefault="00976E89" w:rsidP="00976E89">
      <w:pPr>
        <w:pStyle w:val="BodyText"/>
        <w:tabs>
          <w:tab w:val="left" w:pos="3886"/>
          <w:tab w:val="left" w:pos="5287"/>
          <w:tab w:val="left" w:pos="7053"/>
          <w:tab w:val="left" w:pos="9034"/>
        </w:tabs>
        <w:ind w:right="106"/>
        <w:rPr>
          <w:rFonts w:ascii="Arial" w:hAnsi="Arial" w:cs="Arial"/>
          <w:color w:val="000000"/>
          <w:sz w:val="20"/>
          <w:szCs w:val="20"/>
        </w:rPr>
      </w:pPr>
    </w:p>
    <w:p w14:paraId="4A8553D0" w14:textId="77777777" w:rsidR="00E86CBB" w:rsidRPr="00E86CBB" w:rsidRDefault="00E86CBB" w:rsidP="00976E89">
      <w:pPr>
        <w:pStyle w:val="NormalWeb"/>
        <w:spacing w:before="0" w:beforeAutospacing="0" w:after="0" w:afterAutospacing="0" w:line="276" w:lineRule="auto"/>
        <w:rPr>
          <w:rFonts w:ascii="Arial" w:hAnsi="Arial" w:cs="Arial"/>
          <w:sz w:val="20"/>
          <w:szCs w:val="20"/>
        </w:rPr>
      </w:pPr>
      <w:r w:rsidRPr="00E86CBB">
        <w:rPr>
          <w:rFonts w:ascii="Arial" w:hAnsi="Arial" w:cs="Arial"/>
          <w:color w:val="000000"/>
          <w:sz w:val="20"/>
          <w:szCs w:val="20"/>
        </w:rPr>
        <w:t>The TREP program creates the opportunity for qualified students in an educator career pathway to concurrently enroll in postsecondary courses for the two years after the 12th grade year at an IHE.</w:t>
      </w:r>
    </w:p>
    <w:p w14:paraId="63BE5B34" w14:textId="5C6F5912" w:rsidR="00E86CBB" w:rsidRDefault="00E86CBB" w:rsidP="00976E89">
      <w:pPr>
        <w:pStyle w:val="BodyText"/>
        <w:tabs>
          <w:tab w:val="left" w:pos="3886"/>
          <w:tab w:val="left" w:pos="5287"/>
          <w:tab w:val="left" w:pos="7053"/>
          <w:tab w:val="left" w:pos="9034"/>
        </w:tabs>
        <w:spacing w:after="0"/>
        <w:ind w:right="106"/>
        <w:rPr>
          <w:rFonts w:ascii="Arial" w:hAnsi="Arial" w:cs="Arial"/>
          <w:sz w:val="20"/>
          <w:szCs w:val="20"/>
        </w:rPr>
      </w:pPr>
      <w:r w:rsidRPr="00E86CBB">
        <w:rPr>
          <w:rFonts w:ascii="Arial" w:hAnsi="Arial" w:cs="Arial"/>
          <w:sz w:val="20"/>
          <w:szCs w:val="20"/>
        </w:rPr>
        <w:t>The IHE and the LEP</w:t>
      </w:r>
      <w:r w:rsidRPr="00E86CBB">
        <w:rPr>
          <w:rFonts w:ascii="Arial" w:hAnsi="Arial" w:cs="Arial"/>
          <w:spacing w:val="-4"/>
          <w:sz w:val="20"/>
          <w:szCs w:val="20"/>
        </w:rPr>
        <w:t xml:space="preserve"> </w:t>
      </w:r>
      <w:r w:rsidRPr="00E86CBB">
        <w:rPr>
          <w:rFonts w:ascii="Arial" w:hAnsi="Arial" w:cs="Arial"/>
          <w:sz w:val="20"/>
          <w:szCs w:val="20"/>
        </w:rPr>
        <w:t>have</w:t>
      </w:r>
      <w:r w:rsidRPr="00E86CBB">
        <w:rPr>
          <w:rFonts w:ascii="Arial" w:hAnsi="Arial" w:cs="Arial"/>
          <w:spacing w:val="-3"/>
          <w:sz w:val="20"/>
          <w:szCs w:val="20"/>
        </w:rPr>
        <w:t xml:space="preserve"> </w:t>
      </w:r>
      <w:r w:rsidRPr="00E86CBB">
        <w:rPr>
          <w:rFonts w:ascii="Arial" w:hAnsi="Arial" w:cs="Arial"/>
          <w:sz w:val="20"/>
          <w:szCs w:val="20"/>
        </w:rPr>
        <w:t>decided</w:t>
      </w:r>
      <w:r w:rsidRPr="00E86CBB">
        <w:rPr>
          <w:rFonts w:ascii="Arial" w:hAnsi="Arial" w:cs="Arial"/>
          <w:spacing w:val="-3"/>
          <w:sz w:val="20"/>
          <w:szCs w:val="20"/>
        </w:rPr>
        <w:t xml:space="preserve"> </w:t>
      </w:r>
      <w:r w:rsidRPr="00E86CBB">
        <w:rPr>
          <w:rFonts w:ascii="Arial" w:hAnsi="Arial" w:cs="Arial"/>
          <w:sz w:val="20"/>
          <w:szCs w:val="20"/>
        </w:rPr>
        <w:t>to</w:t>
      </w:r>
      <w:r w:rsidRPr="00E86CBB">
        <w:rPr>
          <w:rFonts w:ascii="Arial" w:hAnsi="Arial" w:cs="Arial"/>
          <w:spacing w:val="-5"/>
          <w:sz w:val="20"/>
          <w:szCs w:val="20"/>
        </w:rPr>
        <w:t xml:space="preserve"> </w:t>
      </w:r>
      <w:r w:rsidRPr="00E86CBB">
        <w:rPr>
          <w:rFonts w:ascii="Arial" w:hAnsi="Arial" w:cs="Arial"/>
          <w:sz w:val="20"/>
          <w:szCs w:val="20"/>
        </w:rPr>
        <w:t>establish</w:t>
      </w:r>
      <w:r w:rsidRPr="00E86CBB">
        <w:rPr>
          <w:rFonts w:ascii="Arial" w:hAnsi="Arial" w:cs="Arial"/>
          <w:spacing w:val="-5"/>
          <w:sz w:val="20"/>
          <w:szCs w:val="20"/>
        </w:rPr>
        <w:t xml:space="preserve"> </w:t>
      </w:r>
      <w:r w:rsidRPr="00E86CBB">
        <w:rPr>
          <w:rFonts w:ascii="Arial" w:hAnsi="Arial" w:cs="Arial"/>
          <w:sz w:val="20"/>
          <w:szCs w:val="20"/>
        </w:rPr>
        <w:t>an</w:t>
      </w:r>
      <w:r w:rsidRPr="00E86CBB">
        <w:rPr>
          <w:rFonts w:ascii="Arial" w:hAnsi="Arial" w:cs="Arial"/>
          <w:spacing w:val="-3"/>
          <w:sz w:val="20"/>
          <w:szCs w:val="20"/>
        </w:rPr>
        <w:t xml:space="preserve"> </w:t>
      </w:r>
      <w:r w:rsidRPr="00E86CBB">
        <w:rPr>
          <w:rFonts w:ascii="Arial" w:hAnsi="Arial" w:cs="Arial"/>
          <w:sz w:val="20"/>
          <w:szCs w:val="20"/>
        </w:rPr>
        <w:t>TREP Program pursuant</w:t>
      </w:r>
      <w:r w:rsidRPr="00E86CBB">
        <w:rPr>
          <w:rFonts w:ascii="Arial" w:hAnsi="Arial" w:cs="Arial"/>
          <w:spacing w:val="-5"/>
          <w:sz w:val="20"/>
          <w:szCs w:val="20"/>
        </w:rPr>
        <w:t xml:space="preserve"> </w:t>
      </w:r>
      <w:r w:rsidRPr="00E86CBB">
        <w:rPr>
          <w:rFonts w:ascii="Arial" w:hAnsi="Arial" w:cs="Arial"/>
          <w:sz w:val="20"/>
          <w:szCs w:val="20"/>
        </w:rPr>
        <w:t>to</w:t>
      </w:r>
      <w:r w:rsidRPr="00E86CBB">
        <w:rPr>
          <w:rFonts w:ascii="Arial" w:hAnsi="Arial" w:cs="Arial"/>
          <w:spacing w:val="-5"/>
          <w:sz w:val="20"/>
          <w:szCs w:val="20"/>
        </w:rPr>
        <w:t xml:space="preserve"> </w:t>
      </w:r>
      <w:r w:rsidRPr="00E86CBB">
        <w:rPr>
          <w:rFonts w:ascii="Arial" w:hAnsi="Arial" w:cs="Arial"/>
          <w:sz w:val="20"/>
          <w:szCs w:val="20"/>
        </w:rPr>
        <w:t>the</w:t>
      </w:r>
      <w:r w:rsidRPr="00E86CBB">
        <w:rPr>
          <w:rFonts w:ascii="Arial" w:hAnsi="Arial" w:cs="Arial"/>
          <w:spacing w:val="-3"/>
          <w:sz w:val="20"/>
          <w:szCs w:val="20"/>
        </w:rPr>
        <w:t xml:space="preserve"> </w:t>
      </w:r>
      <w:r w:rsidRPr="00E86CBB">
        <w:rPr>
          <w:rFonts w:ascii="Arial" w:hAnsi="Arial" w:cs="Arial"/>
          <w:sz w:val="20"/>
          <w:szCs w:val="20"/>
        </w:rPr>
        <w:t>Act</w:t>
      </w:r>
      <w:r w:rsidRPr="00E86CBB">
        <w:rPr>
          <w:rFonts w:ascii="Arial" w:hAnsi="Arial" w:cs="Arial"/>
          <w:spacing w:val="-4"/>
          <w:sz w:val="20"/>
          <w:szCs w:val="20"/>
        </w:rPr>
        <w:t xml:space="preserve"> </w:t>
      </w:r>
      <w:r w:rsidRPr="00E86CBB">
        <w:rPr>
          <w:rFonts w:ascii="Arial" w:hAnsi="Arial" w:cs="Arial"/>
          <w:sz w:val="20"/>
          <w:szCs w:val="20"/>
        </w:rPr>
        <w:t>and</w:t>
      </w:r>
      <w:r w:rsidRPr="00E86CBB">
        <w:rPr>
          <w:rFonts w:ascii="Arial" w:hAnsi="Arial" w:cs="Arial"/>
          <w:spacing w:val="-5"/>
          <w:sz w:val="20"/>
          <w:szCs w:val="20"/>
        </w:rPr>
        <w:t xml:space="preserve"> </w:t>
      </w:r>
      <w:r w:rsidRPr="00E86CBB">
        <w:rPr>
          <w:rFonts w:ascii="Arial" w:hAnsi="Arial" w:cs="Arial"/>
          <w:sz w:val="20"/>
          <w:szCs w:val="20"/>
        </w:rPr>
        <w:t>therefore</w:t>
      </w:r>
      <w:r w:rsidRPr="00E86CBB">
        <w:rPr>
          <w:rFonts w:ascii="Arial" w:hAnsi="Arial" w:cs="Arial"/>
          <w:spacing w:val="-3"/>
          <w:sz w:val="20"/>
          <w:szCs w:val="20"/>
        </w:rPr>
        <w:t xml:space="preserve"> </w:t>
      </w:r>
      <w:r w:rsidRPr="00E86CBB">
        <w:rPr>
          <w:rFonts w:ascii="Arial" w:hAnsi="Arial" w:cs="Arial"/>
          <w:sz w:val="20"/>
          <w:szCs w:val="20"/>
        </w:rPr>
        <w:t>enter</w:t>
      </w:r>
      <w:r w:rsidRPr="00E86CBB">
        <w:rPr>
          <w:rFonts w:ascii="Arial" w:hAnsi="Arial" w:cs="Arial"/>
          <w:spacing w:val="-2"/>
          <w:sz w:val="20"/>
          <w:szCs w:val="20"/>
        </w:rPr>
        <w:t xml:space="preserve"> </w:t>
      </w:r>
      <w:r w:rsidRPr="00E86CBB">
        <w:rPr>
          <w:rFonts w:ascii="Arial" w:hAnsi="Arial" w:cs="Arial"/>
          <w:sz w:val="20"/>
          <w:szCs w:val="20"/>
        </w:rPr>
        <w:t>into this</w:t>
      </w:r>
      <w:r w:rsidRPr="00E86CBB">
        <w:rPr>
          <w:rFonts w:ascii="Arial" w:hAnsi="Arial" w:cs="Arial"/>
          <w:spacing w:val="-10"/>
          <w:sz w:val="20"/>
          <w:szCs w:val="20"/>
        </w:rPr>
        <w:t xml:space="preserve"> </w:t>
      </w:r>
      <w:r w:rsidRPr="00E86CBB">
        <w:rPr>
          <w:rFonts w:ascii="Arial" w:hAnsi="Arial" w:cs="Arial"/>
          <w:sz w:val="20"/>
          <w:szCs w:val="20"/>
        </w:rPr>
        <w:t xml:space="preserve">Agreement. </w:t>
      </w:r>
    </w:p>
    <w:p w14:paraId="36B8FA1B" w14:textId="77777777" w:rsidR="00976E89" w:rsidRPr="00976E89" w:rsidRDefault="00976E89" w:rsidP="00E86CBB">
      <w:pPr>
        <w:pStyle w:val="BodyText"/>
        <w:tabs>
          <w:tab w:val="left" w:pos="3886"/>
          <w:tab w:val="left" w:pos="5287"/>
          <w:tab w:val="left" w:pos="7053"/>
          <w:tab w:val="left" w:pos="9034"/>
        </w:tabs>
        <w:ind w:right="106"/>
        <w:rPr>
          <w:rFonts w:ascii="Arial" w:hAnsi="Arial" w:cs="Arial"/>
          <w:sz w:val="20"/>
          <w:szCs w:val="20"/>
        </w:rPr>
      </w:pPr>
    </w:p>
    <w:p w14:paraId="457EA6BD" w14:textId="0CD00334" w:rsidR="00E86CBB" w:rsidRPr="00E86CBB" w:rsidRDefault="00E86CBB" w:rsidP="00976E89">
      <w:pPr>
        <w:tabs>
          <w:tab w:val="left" w:pos="839"/>
          <w:tab w:val="left" w:pos="840"/>
          <w:tab w:val="left" w:pos="4726"/>
          <w:tab w:val="left" w:pos="6048"/>
        </w:tabs>
        <w:spacing w:before="1" w:after="0"/>
        <w:rPr>
          <w:rFonts w:ascii="Arial" w:hAnsi="Arial" w:cs="Arial"/>
          <w:color w:val="000000" w:themeColor="text1"/>
          <w:sz w:val="20"/>
          <w:szCs w:val="20"/>
        </w:rPr>
      </w:pPr>
      <w:r w:rsidRPr="00E86CBB">
        <w:rPr>
          <w:rFonts w:ascii="Arial" w:hAnsi="Arial" w:cs="Arial"/>
          <w:sz w:val="20"/>
          <w:szCs w:val="20"/>
        </w:rPr>
        <w:t>This Agreement will commence</w:t>
      </w:r>
      <w:r w:rsidRPr="00E86CBB">
        <w:rPr>
          <w:rFonts w:ascii="Arial" w:hAnsi="Arial" w:cs="Arial"/>
          <w:spacing w:val="-5"/>
          <w:sz w:val="20"/>
          <w:szCs w:val="20"/>
        </w:rPr>
        <w:t xml:space="preserve"> </w:t>
      </w:r>
      <w:r w:rsidRPr="00E86CBB">
        <w:rPr>
          <w:rFonts w:ascii="Arial" w:hAnsi="Arial" w:cs="Arial"/>
          <w:sz w:val="20"/>
          <w:szCs w:val="20"/>
        </w:rPr>
        <w:t>on</w:t>
      </w:r>
      <w:r w:rsidRPr="00E86CBB">
        <w:rPr>
          <w:rFonts w:ascii="Arial" w:hAnsi="Arial" w:cs="Arial"/>
          <w:spacing w:val="-2"/>
          <w:sz w:val="20"/>
          <w:szCs w:val="20"/>
        </w:rPr>
        <w:t xml:space="preserve"> </w:t>
      </w:r>
      <w:r w:rsidRPr="00E86CBB">
        <w:rPr>
          <w:rFonts w:ascii="Arial" w:hAnsi="Arial" w:cs="Arial"/>
          <w:sz w:val="20"/>
          <w:szCs w:val="20"/>
        </w:rPr>
        <w:t>the _____day</w:t>
      </w:r>
      <w:r w:rsidRPr="00E86CBB">
        <w:rPr>
          <w:rFonts w:ascii="Arial" w:hAnsi="Arial" w:cs="Arial"/>
          <w:spacing w:val="-5"/>
          <w:sz w:val="20"/>
          <w:szCs w:val="20"/>
        </w:rPr>
        <w:t xml:space="preserve"> </w:t>
      </w:r>
      <w:r w:rsidRPr="00E86CBB">
        <w:rPr>
          <w:rFonts w:ascii="Arial" w:hAnsi="Arial" w:cs="Arial"/>
          <w:sz w:val="20"/>
          <w:szCs w:val="20"/>
        </w:rPr>
        <w:t>of _____, 20 ____, and terminate on</w:t>
      </w:r>
      <w:r w:rsidRPr="00E86CBB">
        <w:rPr>
          <w:rFonts w:ascii="Arial" w:hAnsi="Arial" w:cs="Arial"/>
          <w:spacing w:val="-16"/>
          <w:sz w:val="20"/>
          <w:szCs w:val="20"/>
        </w:rPr>
        <w:t xml:space="preserve"> </w:t>
      </w:r>
      <w:r w:rsidRPr="00E86CBB">
        <w:rPr>
          <w:rFonts w:ascii="Arial" w:hAnsi="Arial" w:cs="Arial"/>
          <w:sz w:val="20"/>
          <w:szCs w:val="20"/>
        </w:rPr>
        <w:t>the</w:t>
      </w:r>
      <w:r w:rsidR="00976E89">
        <w:rPr>
          <w:rFonts w:ascii="Arial" w:hAnsi="Arial" w:cs="Arial"/>
          <w:sz w:val="20"/>
          <w:szCs w:val="20"/>
        </w:rPr>
        <w:t xml:space="preserve"> </w:t>
      </w:r>
      <w:r w:rsidR="00976E89" w:rsidRPr="00E86CBB">
        <w:rPr>
          <w:rFonts w:ascii="Arial" w:hAnsi="Arial" w:cs="Arial"/>
          <w:sz w:val="20"/>
          <w:szCs w:val="20"/>
        </w:rPr>
        <w:t>____</w:t>
      </w:r>
      <w:r w:rsidR="00976E89">
        <w:rPr>
          <w:rFonts w:ascii="Arial" w:hAnsi="Arial" w:cs="Arial"/>
          <w:sz w:val="20"/>
          <w:szCs w:val="20"/>
        </w:rPr>
        <w:t xml:space="preserve"> </w:t>
      </w:r>
      <w:r w:rsidRPr="00E86CBB">
        <w:rPr>
          <w:rFonts w:ascii="Arial" w:hAnsi="Arial" w:cs="Arial"/>
          <w:sz w:val="20"/>
          <w:szCs w:val="20"/>
        </w:rPr>
        <w:t>day</w:t>
      </w:r>
      <w:r w:rsidRPr="00E86CBB">
        <w:rPr>
          <w:rFonts w:ascii="Arial" w:hAnsi="Arial" w:cs="Arial"/>
          <w:spacing w:val="-4"/>
          <w:sz w:val="20"/>
          <w:szCs w:val="20"/>
        </w:rPr>
        <w:t xml:space="preserve"> </w:t>
      </w:r>
      <w:r w:rsidRPr="00E86CBB">
        <w:rPr>
          <w:rFonts w:ascii="Arial" w:hAnsi="Arial" w:cs="Arial"/>
          <w:sz w:val="20"/>
          <w:szCs w:val="20"/>
        </w:rPr>
        <w:t>of _____, 20__</w:t>
      </w:r>
      <w:r w:rsidR="00976E89">
        <w:rPr>
          <w:rFonts w:ascii="Arial" w:hAnsi="Arial" w:cs="Arial"/>
          <w:sz w:val="20"/>
          <w:szCs w:val="20"/>
        </w:rPr>
        <w:t>__</w:t>
      </w:r>
      <w:r w:rsidRPr="00E86CBB">
        <w:rPr>
          <w:rFonts w:ascii="Arial" w:hAnsi="Arial" w:cs="Arial"/>
          <w:sz w:val="20"/>
          <w:szCs w:val="20"/>
        </w:rPr>
        <w:t>, a</w:t>
      </w:r>
      <w:r w:rsidR="00EC4560">
        <w:rPr>
          <w:rFonts w:ascii="Arial" w:hAnsi="Arial" w:cs="Arial"/>
          <w:sz w:val="20"/>
          <w:szCs w:val="20"/>
        </w:rPr>
        <w:t xml:space="preserve"> 5</w:t>
      </w:r>
      <w:r w:rsidR="000A6C78">
        <w:rPr>
          <w:rFonts w:ascii="Arial" w:hAnsi="Arial" w:cs="Arial"/>
          <w:sz w:val="20"/>
          <w:szCs w:val="20"/>
        </w:rPr>
        <w:t>-</w:t>
      </w:r>
      <w:r w:rsidRPr="00E86CBB">
        <w:rPr>
          <w:rFonts w:ascii="Arial" w:hAnsi="Arial" w:cs="Arial"/>
          <w:sz w:val="20"/>
          <w:szCs w:val="20"/>
        </w:rPr>
        <w:t>year agreement unless otherwise extended.</w:t>
      </w:r>
      <w:r w:rsidRPr="00E86CBB">
        <w:rPr>
          <w:rFonts w:ascii="Arial" w:hAnsi="Arial" w:cs="Arial"/>
          <w:spacing w:val="-31"/>
          <w:sz w:val="20"/>
          <w:szCs w:val="20"/>
        </w:rPr>
        <w:t xml:space="preserve"> </w:t>
      </w:r>
      <w:r w:rsidRPr="00E86CBB">
        <w:rPr>
          <w:rFonts w:ascii="Arial" w:hAnsi="Arial" w:cs="Arial"/>
          <w:sz w:val="20"/>
          <w:szCs w:val="20"/>
        </w:rPr>
        <w:t>In addition,</w:t>
      </w:r>
      <w:r w:rsidRPr="00E86CBB">
        <w:rPr>
          <w:rFonts w:ascii="Arial" w:hAnsi="Arial" w:cs="Arial"/>
          <w:spacing w:val="-1"/>
          <w:w w:val="99"/>
          <w:sz w:val="20"/>
          <w:szCs w:val="20"/>
        </w:rPr>
        <w:t xml:space="preserve"> </w:t>
      </w:r>
      <w:r w:rsidRPr="00E86CBB">
        <w:rPr>
          <w:rFonts w:ascii="Arial" w:hAnsi="Arial" w:cs="Arial"/>
          <w:sz w:val="20"/>
          <w:szCs w:val="20"/>
        </w:rPr>
        <w:t>either</w:t>
      </w:r>
      <w:r w:rsidRPr="00E86CBB">
        <w:rPr>
          <w:rFonts w:ascii="Arial" w:hAnsi="Arial" w:cs="Arial"/>
          <w:spacing w:val="-3"/>
          <w:sz w:val="20"/>
          <w:szCs w:val="20"/>
        </w:rPr>
        <w:t xml:space="preserve"> </w:t>
      </w:r>
      <w:r w:rsidRPr="00E86CBB">
        <w:rPr>
          <w:rFonts w:ascii="Arial" w:hAnsi="Arial" w:cs="Arial"/>
          <w:sz w:val="20"/>
          <w:szCs w:val="20"/>
        </w:rPr>
        <w:t>party</w:t>
      </w:r>
      <w:r w:rsidRPr="00E86CBB">
        <w:rPr>
          <w:rFonts w:ascii="Arial" w:hAnsi="Arial" w:cs="Arial"/>
          <w:spacing w:val="-7"/>
          <w:sz w:val="20"/>
          <w:szCs w:val="20"/>
        </w:rPr>
        <w:t xml:space="preserve"> </w:t>
      </w:r>
      <w:r w:rsidRPr="00E86CBB">
        <w:rPr>
          <w:rFonts w:ascii="Arial" w:hAnsi="Arial" w:cs="Arial"/>
          <w:spacing w:val="2"/>
          <w:sz w:val="20"/>
          <w:szCs w:val="20"/>
        </w:rPr>
        <w:t>may</w:t>
      </w:r>
      <w:r w:rsidRPr="00E86CBB">
        <w:rPr>
          <w:rFonts w:ascii="Arial" w:hAnsi="Arial" w:cs="Arial"/>
          <w:spacing w:val="-7"/>
          <w:sz w:val="20"/>
          <w:szCs w:val="20"/>
        </w:rPr>
        <w:t xml:space="preserve"> </w:t>
      </w:r>
      <w:r w:rsidRPr="00E86CBB">
        <w:rPr>
          <w:rFonts w:ascii="Arial" w:hAnsi="Arial" w:cs="Arial"/>
          <w:sz w:val="20"/>
          <w:szCs w:val="20"/>
        </w:rPr>
        <w:t>terminate</w:t>
      </w:r>
      <w:r w:rsidRPr="00E86CBB">
        <w:rPr>
          <w:rFonts w:ascii="Arial" w:hAnsi="Arial" w:cs="Arial"/>
          <w:spacing w:val="-4"/>
          <w:sz w:val="20"/>
          <w:szCs w:val="20"/>
        </w:rPr>
        <w:t xml:space="preserve"> </w:t>
      </w:r>
      <w:r w:rsidRPr="00E86CBB">
        <w:rPr>
          <w:rFonts w:ascii="Arial" w:hAnsi="Arial" w:cs="Arial"/>
          <w:sz w:val="20"/>
          <w:szCs w:val="20"/>
        </w:rPr>
        <w:t>the</w:t>
      </w:r>
      <w:r w:rsidRPr="00E86CBB">
        <w:rPr>
          <w:rFonts w:ascii="Arial" w:hAnsi="Arial" w:cs="Arial"/>
          <w:spacing w:val="-4"/>
          <w:sz w:val="20"/>
          <w:szCs w:val="20"/>
        </w:rPr>
        <w:t xml:space="preserve"> </w:t>
      </w:r>
      <w:r w:rsidRPr="00E86CBB">
        <w:rPr>
          <w:rFonts w:ascii="Arial" w:hAnsi="Arial" w:cs="Arial"/>
          <w:sz w:val="20"/>
          <w:szCs w:val="20"/>
        </w:rPr>
        <w:t>agreement</w:t>
      </w:r>
      <w:r w:rsidRPr="00E86CBB">
        <w:rPr>
          <w:rFonts w:ascii="Arial" w:hAnsi="Arial" w:cs="Arial"/>
          <w:spacing w:val="-4"/>
          <w:sz w:val="20"/>
          <w:szCs w:val="20"/>
        </w:rPr>
        <w:t xml:space="preserve"> </w:t>
      </w:r>
      <w:r w:rsidRPr="00E86CBB">
        <w:rPr>
          <w:rFonts w:ascii="Arial" w:hAnsi="Arial" w:cs="Arial"/>
          <w:sz w:val="20"/>
          <w:szCs w:val="20"/>
        </w:rPr>
        <w:t>on</w:t>
      </w:r>
      <w:r w:rsidRPr="00E86CBB">
        <w:rPr>
          <w:rFonts w:ascii="Arial" w:hAnsi="Arial" w:cs="Arial"/>
          <w:spacing w:val="-2"/>
          <w:sz w:val="20"/>
          <w:szCs w:val="20"/>
        </w:rPr>
        <w:t xml:space="preserve"> </w:t>
      </w:r>
      <w:r w:rsidRPr="00E86CBB">
        <w:rPr>
          <w:rFonts w:ascii="Arial" w:hAnsi="Arial" w:cs="Arial"/>
          <w:sz w:val="20"/>
          <w:szCs w:val="20"/>
        </w:rPr>
        <w:t>30</w:t>
      </w:r>
      <w:r w:rsidRPr="00E86CBB">
        <w:rPr>
          <w:rFonts w:ascii="Arial" w:hAnsi="Arial" w:cs="Arial"/>
          <w:spacing w:val="-4"/>
          <w:sz w:val="20"/>
          <w:szCs w:val="20"/>
        </w:rPr>
        <w:t xml:space="preserve"> </w:t>
      </w:r>
      <w:r w:rsidRPr="00E86CBB">
        <w:rPr>
          <w:rFonts w:ascii="Arial" w:hAnsi="Arial" w:cs="Arial"/>
          <w:sz w:val="20"/>
          <w:szCs w:val="20"/>
        </w:rPr>
        <w:t>days’</w:t>
      </w:r>
      <w:r w:rsidRPr="00E86CBB">
        <w:rPr>
          <w:rFonts w:ascii="Arial" w:hAnsi="Arial" w:cs="Arial"/>
          <w:spacing w:val="-2"/>
          <w:sz w:val="20"/>
          <w:szCs w:val="20"/>
        </w:rPr>
        <w:t xml:space="preserve"> </w:t>
      </w:r>
      <w:r w:rsidRPr="00E86CBB">
        <w:rPr>
          <w:rFonts w:ascii="Arial" w:hAnsi="Arial" w:cs="Arial"/>
          <w:sz w:val="20"/>
          <w:szCs w:val="20"/>
        </w:rPr>
        <w:t>written</w:t>
      </w:r>
      <w:r w:rsidRPr="00E86CBB">
        <w:rPr>
          <w:rFonts w:ascii="Arial" w:hAnsi="Arial" w:cs="Arial"/>
          <w:spacing w:val="-2"/>
          <w:sz w:val="20"/>
          <w:szCs w:val="20"/>
        </w:rPr>
        <w:t xml:space="preserve"> </w:t>
      </w:r>
      <w:r w:rsidRPr="00E86CBB">
        <w:rPr>
          <w:rFonts w:ascii="Arial" w:hAnsi="Arial" w:cs="Arial"/>
          <w:sz w:val="20"/>
          <w:szCs w:val="20"/>
        </w:rPr>
        <w:t>notice</w:t>
      </w:r>
      <w:r w:rsidRPr="00E86CBB">
        <w:rPr>
          <w:rFonts w:ascii="Arial" w:hAnsi="Arial" w:cs="Arial"/>
          <w:spacing w:val="-4"/>
          <w:sz w:val="20"/>
          <w:szCs w:val="20"/>
        </w:rPr>
        <w:t xml:space="preserve"> </w:t>
      </w:r>
      <w:r w:rsidRPr="00E86CBB">
        <w:rPr>
          <w:rFonts w:ascii="Arial" w:hAnsi="Arial" w:cs="Arial"/>
          <w:sz w:val="20"/>
          <w:szCs w:val="20"/>
        </w:rPr>
        <w:t>to</w:t>
      </w:r>
      <w:r w:rsidRPr="00E86CBB">
        <w:rPr>
          <w:rFonts w:ascii="Arial" w:hAnsi="Arial" w:cs="Arial"/>
          <w:spacing w:val="-4"/>
          <w:sz w:val="20"/>
          <w:szCs w:val="20"/>
        </w:rPr>
        <w:t xml:space="preserve"> </w:t>
      </w:r>
      <w:r w:rsidRPr="00E86CBB">
        <w:rPr>
          <w:rFonts w:ascii="Arial" w:hAnsi="Arial" w:cs="Arial"/>
          <w:sz w:val="20"/>
          <w:szCs w:val="20"/>
        </w:rPr>
        <w:t>the</w:t>
      </w:r>
      <w:r w:rsidRPr="00E86CBB">
        <w:rPr>
          <w:rFonts w:ascii="Arial" w:hAnsi="Arial" w:cs="Arial"/>
          <w:spacing w:val="-4"/>
          <w:sz w:val="20"/>
          <w:szCs w:val="20"/>
        </w:rPr>
        <w:t xml:space="preserve"> </w:t>
      </w:r>
      <w:r w:rsidRPr="00E86CBB">
        <w:rPr>
          <w:rFonts w:ascii="Arial" w:hAnsi="Arial" w:cs="Arial"/>
          <w:sz w:val="20"/>
          <w:szCs w:val="20"/>
        </w:rPr>
        <w:t>other</w:t>
      </w:r>
      <w:r w:rsidRPr="00E86CBB">
        <w:rPr>
          <w:rFonts w:ascii="Arial" w:hAnsi="Arial" w:cs="Arial"/>
          <w:spacing w:val="-3"/>
          <w:sz w:val="20"/>
          <w:szCs w:val="20"/>
        </w:rPr>
        <w:t xml:space="preserve"> </w:t>
      </w:r>
      <w:r w:rsidRPr="00E86CBB">
        <w:rPr>
          <w:rFonts w:ascii="Arial" w:hAnsi="Arial" w:cs="Arial"/>
          <w:sz w:val="20"/>
          <w:szCs w:val="20"/>
        </w:rPr>
        <w:t>party. However, if a notice to terminate is issued after the start of an academic term, then the Agreement will continue in effect until the conclusion of that academic term. The Financial Provisions Addendum will be updated annually or as tuition/fees change</w:t>
      </w:r>
      <w:r w:rsidR="00F12373">
        <w:rPr>
          <w:rFonts w:ascii="Arial" w:hAnsi="Arial" w:cs="Arial"/>
          <w:sz w:val="20"/>
          <w:szCs w:val="20"/>
        </w:rPr>
        <w:t>, whichever occurs sooner</w:t>
      </w:r>
      <w:r w:rsidRPr="00E86CBB">
        <w:rPr>
          <w:rFonts w:ascii="Arial" w:hAnsi="Arial" w:cs="Arial"/>
          <w:sz w:val="20"/>
          <w:szCs w:val="20"/>
        </w:rPr>
        <w:t>.</w:t>
      </w:r>
    </w:p>
    <w:p w14:paraId="26CF6A77" w14:textId="77777777" w:rsidR="00E86CBB" w:rsidRPr="00E86CBB" w:rsidRDefault="00E86CBB" w:rsidP="00E86CBB">
      <w:pPr>
        <w:pStyle w:val="BodyText"/>
        <w:tabs>
          <w:tab w:val="left" w:pos="3886"/>
          <w:tab w:val="left" w:pos="5287"/>
          <w:tab w:val="left" w:pos="7053"/>
          <w:tab w:val="left" w:pos="9034"/>
        </w:tabs>
        <w:ind w:right="106"/>
        <w:rPr>
          <w:rFonts w:ascii="Arial" w:hAnsi="Arial" w:cs="Arial"/>
          <w:color w:val="000000" w:themeColor="text1"/>
          <w:sz w:val="20"/>
          <w:szCs w:val="20"/>
        </w:rPr>
      </w:pPr>
    </w:p>
    <w:p w14:paraId="7E342DD8" w14:textId="73E15AA6" w:rsidR="00E86CBB" w:rsidRPr="00E86CBB" w:rsidRDefault="00E86CBB" w:rsidP="00E86CBB">
      <w:pPr>
        <w:pStyle w:val="BodyText"/>
        <w:tabs>
          <w:tab w:val="left" w:pos="3886"/>
          <w:tab w:val="left" w:pos="5287"/>
          <w:tab w:val="left" w:pos="7053"/>
          <w:tab w:val="left" w:pos="9034"/>
        </w:tabs>
        <w:ind w:right="106"/>
        <w:rPr>
          <w:rFonts w:ascii="Arial" w:hAnsi="Arial" w:cs="Arial"/>
          <w:sz w:val="20"/>
          <w:szCs w:val="20"/>
        </w:rPr>
      </w:pPr>
      <w:r w:rsidRPr="00E86CBB">
        <w:rPr>
          <w:rFonts w:ascii="Arial" w:hAnsi="Arial" w:cs="Arial"/>
          <w:color w:val="000000" w:themeColor="text1"/>
          <w:sz w:val="20"/>
          <w:szCs w:val="20"/>
        </w:rPr>
        <w:t>The IHE and LEP shall individually be referred to as a “Party” or collectively be referred to as “Parties</w:t>
      </w:r>
      <w:r w:rsidR="00F12373">
        <w:rPr>
          <w:rFonts w:ascii="Arial" w:hAnsi="Arial" w:cs="Arial"/>
          <w:color w:val="000000" w:themeColor="text1"/>
          <w:sz w:val="20"/>
          <w:szCs w:val="20"/>
        </w:rPr>
        <w:t>.</w:t>
      </w:r>
      <w:r w:rsidRPr="00E86CBB">
        <w:rPr>
          <w:rFonts w:ascii="Arial" w:hAnsi="Arial" w:cs="Arial"/>
          <w:color w:val="000000" w:themeColor="text1"/>
          <w:sz w:val="20"/>
          <w:szCs w:val="20"/>
        </w:rPr>
        <w:t>”</w:t>
      </w:r>
    </w:p>
    <w:p w14:paraId="32CFB6C6" w14:textId="77777777" w:rsidR="00E86CBB" w:rsidRPr="00E86CBB" w:rsidRDefault="00E86CBB" w:rsidP="00B24C05">
      <w:pPr>
        <w:pStyle w:val="BodyText"/>
        <w:spacing w:after="0"/>
        <w:rPr>
          <w:rFonts w:ascii="Arial" w:hAnsi="Arial" w:cs="Arial"/>
          <w:color w:val="E36C0A" w:themeColor="accent6" w:themeShade="BF"/>
          <w:sz w:val="20"/>
          <w:szCs w:val="20"/>
        </w:rPr>
      </w:pPr>
    </w:p>
    <w:p w14:paraId="2C058201" w14:textId="77777777" w:rsidR="001045D6" w:rsidRPr="0005415E" w:rsidRDefault="001045D6" w:rsidP="0005415E">
      <w:pPr>
        <w:spacing w:after="0" w:line="240" w:lineRule="auto"/>
        <w:rPr>
          <w:rFonts w:ascii="Arial" w:hAnsi="Arial" w:cs="Arial"/>
          <w:color w:val="000000" w:themeColor="text1"/>
          <w:sz w:val="20"/>
          <w:szCs w:val="20"/>
        </w:rPr>
      </w:pPr>
    </w:p>
    <w:p w14:paraId="07A9A470" w14:textId="76DE7786" w:rsidR="004762A3" w:rsidRPr="0005415E" w:rsidRDefault="001045D6" w:rsidP="0005415E">
      <w:pPr>
        <w:pStyle w:val="ListParagraph"/>
        <w:numPr>
          <w:ilvl w:val="0"/>
          <w:numId w:val="12"/>
        </w:numPr>
        <w:spacing w:after="0" w:line="240" w:lineRule="auto"/>
        <w:ind w:left="720"/>
        <w:contextualSpacing w:val="0"/>
        <w:rPr>
          <w:rFonts w:ascii="Arial" w:hAnsi="Arial" w:cs="Arial"/>
          <w:b/>
          <w:color w:val="000000" w:themeColor="text1"/>
          <w:sz w:val="20"/>
          <w:szCs w:val="20"/>
        </w:rPr>
      </w:pPr>
      <w:r w:rsidRPr="0005415E">
        <w:rPr>
          <w:rFonts w:ascii="Arial" w:hAnsi="Arial" w:cs="Arial"/>
          <w:b/>
          <w:color w:val="000000" w:themeColor="text1"/>
          <w:sz w:val="20"/>
          <w:szCs w:val="20"/>
        </w:rPr>
        <w:t>Eligibility</w:t>
      </w:r>
    </w:p>
    <w:p w14:paraId="3A7BE26C" w14:textId="77777777" w:rsidR="00796EF5" w:rsidRPr="0005415E" w:rsidRDefault="00796EF5" w:rsidP="0005415E">
      <w:pPr>
        <w:spacing w:after="0" w:line="240" w:lineRule="auto"/>
        <w:rPr>
          <w:rFonts w:ascii="Arial" w:hAnsi="Arial" w:cs="Arial"/>
          <w:color w:val="000000" w:themeColor="text1"/>
          <w:sz w:val="20"/>
          <w:szCs w:val="20"/>
        </w:rPr>
      </w:pPr>
    </w:p>
    <w:p w14:paraId="71E98C6C" w14:textId="77777777" w:rsidR="00E43BBB" w:rsidRPr="00E43BBB" w:rsidRDefault="00E43BBB" w:rsidP="00B24C05">
      <w:pPr>
        <w:pStyle w:val="BodyText"/>
        <w:ind w:left="359"/>
        <w:rPr>
          <w:rFonts w:ascii="Arial" w:hAnsi="Arial" w:cs="Arial"/>
          <w:sz w:val="20"/>
          <w:szCs w:val="20"/>
        </w:rPr>
      </w:pPr>
      <w:r w:rsidRPr="00E43BBB">
        <w:rPr>
          <w:rFonts w:ascii="Arial" w:hAnsi="Arial" w:cs="Arial"/>
          <w:sz w:val="20"/>
          <w:szCs w:val="20"/>
        </w:rPr>
        <w:t>A student is eligible for TREP if the student:</w:t>
      </w:r>
    </w:p>
    <w:p w14:paraId="17505D56" w14:textId="1677F56B" w:rsidR="00E43BBB" w:rsidRPr="00E43BBB" w:rsidRDefault="00E43BBB" w:rsidP="00E43BBB">
      <w:pPr>
        <w:numPr>
          <w:ilvl w:val="0"/>
          <w:numId w:val="16"/>
        </w:numPr>
        <w:spacing w:before="7" w:after="0" w:line="240" w:lineRule="auto"/>
        <w:ind w:right="953"/>
        <w:jc w:val="both"/>
        <w:textAlignment w:val="baseline"/>
        <w:rPr>
          <w:rFonts w:ascii="Arial" w:eastAsia="Times New Roman" w:hAnsi="Arial" w:cs="Arial"/>
          <w:color w:val="000000"/>
          <w:sz w:val="20"/>
          <w:szCs w:val="20"/>
        </w:rPr>
      </w:pPr>
      <w:r w:rsidRPr="38F2B758">
        <w:rPr>
          <w:rFonts w:ascii="Arial" w:eastAsia="Times New Roman" w:hAnsi="Arial" w:cs="Arial"/>
          <w:color w:val="000000" w:themeColor="text1"/>
          <w:sz w:val="20"/>
          <w:szCs w:val="20"/>
        </w:rPr>
        <w:t xml:space="preserve">Per </w:t>
      </w:r>
      <w:r w:rsidR="00F12373" w:rsidRPr="38F2B758">
        <w:rPr>
          <w:rFonts w:ascii="Arial" w:eastAsia="Times New Roman" w:hAnsi="Arial" w:cs="Arial"/>
          <w:color w:val="000000" w:themeColor="text1"/>
          <w:sz w:val="20"/>
          <w:szCs w:val="20"/>
        </w:rPr>
        <w:t xml:space="preserve">section </w:t>
      </w:r>
      <w:r w:rsidRPr="38F2B758">
        <w:rPr>
          <w:rFonts w:ascii="Arial" w:eastAsia="Times New Roman" w:hAnsi="Arial" w:cs="Arial"/>
          <w:color w:val="000000" w:themeColor="text1"/>
          <w:sz w:val="20"/>
          <w:szCs w:val="20"/>
        </w:rPr>
        <w:t xml:space="preserve">22-35-108.5 (2)(a)(I), C.R.S., “is following the teaching career pathway created in section 23-60-110 and is on schedule to complete the courses and/or experiences specified in the teaching career pathway for the </w:t>
      </w:r>
      <w:proofErr w:type="gramStart"/>
      <w:r w:rsidRPr="38F2B758">
        <w:rPr>
          <w:rFonts w:ascii="Arial" w:eastAsia="Times New Roman" w:hAnsi="Arial" w:cs="Arial"/>
          <w:color w:val="000000" w:themeColor="text1"/>
          <w:sz w:val="20"/>
          <w:szCs w:val="20"/>
        </w:rPr>
        <w:t>twelfth grade</w:t>
      </w:r>
      <w:proofErr w:type="gramEnd"/>
      <w:r w:rsidRPr="38F2B758">
        <w:rPr>
          <w:rFonts w:ascii="Arial" w:eastAsia="Times New Roman" w:hAnsi="Arial" w:cs="Arial"/>
          <w:color w:val="000000" w:themeColor="text1"/>
          <w:sz w:val="20"/>
          <w:szCs w:val="20"/>
        </w:rPr>
        <w:t xml:space="preserve"> year and is enrolling in the postsecondary courses identified in the teaching career pathway for the fifth and sixth years”</w:t>
      </w:r>
      <w:r w:rsidR="001710AA" w:rsidRPr="38F2B758">
        <w:rPr>
          <w:rFonts w:ascii="Arial" w:eastAsia="Times New Roman" w:hAnsi="Arial" w:cs="Arial"/>
          <w:color w:val="000000" w:themeColor="text1"/>
          <w:sz w:val="20"/>
          <w:szCs w:val="20"/>
        </w:rPr>
        <w:t>;</w:t>
      </w:r>
      <w:r w:rsidRPr="38F2B758">
        <w:rPr>
          <w:rFonts w:ascii="Arial" w:eastAsia="Times New Roman" w:hAnsi="Arial" w:cs="Arial"/>
          <w:color w:val="000000" w:themeColor="text1"/>
          <w:sz w:val="20"/>
          <w:szCs w:val="20"/>
        </w:rPr>
        <w:t>  </w:t>
      </w:r>
    </w:p>
    <w:p w14:paraId="011963D8" w14:textId="56CF082A" w:rsidR="00E43BBB" w:rsidRPr="00E43BBB" w:rsidRDefault="00E43BBB" w:rsidP="00E43BBB">
      <w:pPr>
        <w:pStyle w:val="ListParagraph"/>
        <w:widowControl w:val="0"/>
        <w:numPr>
          <w:ilvl w:val="0"/>
          <w:numId w:val="15"/>
        </w:numPr>
        <w:tabs>
          <w:tab w:val="left" w:pos="1440"/>
          <w:tab w:val="left" w:pos="1441"/>
        </w:tabs>
        <w:autoSpaceDE w:val="0"/>
        <w:autoSpaceDN w:val="0"/>
        <w:spacing w:before="6" w:after="0" w:line="240" w:lineRule="auto"/>
        <w:ind w:left="1079" w:hanging="360"/>
        <w:contextualSpacing w:val="0"/>
        <w:rPr>
          <w:rFonts w:ascii="Arial" w:hAnsi="Arial" w:cs="Arial"/>
          <w:sz w:val="20"/>
          <w:szCs w:val="20"/>
        </w:rPr>
      </w:pPr>
      <w:r w:rsidRPr="00E43BBB">
        <w:rPr>
          <w:rFonts w:ascii="Arial" w:hAnsi="Arial" w:cs="Arial"/>
          <w:sz w:val="20"/>
          <w:szCs w:val="20"/>
        </w:rPr>
        <w:t>Is</w:t>
      </w:r>
      <w:r w:rsidRPr="00E43BBB">
        <w:rPr>
          <w:rFonts w:ascii="Arial" w:hAnsi="Arial" w:cs="Arial"/>
          <w:spacing w:val="-2"/>
          <w:sz w:val="20"/>
          <w:szCs w:val="20"/>
        </w:rPr>
        <w:t xml:space="preserve"> college</w:t>
      </w:r>
      <w:r w:rsidRPr="00E43BBB">
        <w:rPr>
          <w:rFonts w:ascii="Arial" w:hAnsi="Arial" w:cs="Arial"/>
          <w:spacing w:val="-1"/>
          <w:sz w:val="20"/>
          <w:szCs w:val="20"/>
        </w:rPr>
        <w:t xml:space="preserve"> </w:t>
      </w:r>
      <w:r w:rsidRPr="00E43BBB">
        <w:rPr>
          <w:rFonts w:ascii="Arial" w:hAnsi="Arial" w:cs="Arial"/>
          <w:sz w:val="20"/>
          <w:szCs w:val="20"/>
        </w:rPr>
        <w:t>ready,</w:t>
      </w:r>
      <w:r w:rsidRPr="00E43BBB">
        <w:rPr>
          <w:rFonts w:ascii="Arial" w:hAnsi="Arial" w:cs="Arial"/>
          <w:spacing w:val="-2"/>
          <w:sz w:val="20"/>
          <w:szCs w:val="20"/>
        </w:rPr>
        <w:t xml:space="preserve"> </w:t>
      </w:r>
      <w:r w:rsidRPr="00E43BBB">
        <w:rPr>
          <w:rFonts w:ascii="Arial" w:hAnsi="Arial" w:cs="Arial"/>
          <w:sz w:val="20"/>
          <w:szCs w:val="20"/>
        </w:rPr>
        <w:t>and</w:t>
      </w:r>
      <w:r w:rsidRPr="00E43BBB">
        <w:rPr>
          <w:rFonts w:ascii="Arial" w:hAnsi="Arial" w:cs="Arial"/>
          <w:spacing w:val="-3"/>
          <w:sz w:val="20"/>
          <w:szCs w:val="20"/>
        </w:rPr>
        <w:t xml:space="preserve"> </w:t>
      </w:r>
      <w:r w:rsidRPr="00E43BBB">
        <w:rPr>
          <w:rFonts w:ascii="Arial" w:hAnsi="Arial" w:cs="Arial"/>
          <w:sz w:val="20"/>
          <w:szCs w:val="20"/>
        </w:rPr>
        <w:t>not</w:t>
      </w:r>
      <w:r w:rsidRPr="00E43BBB">
        <w:rPr>
          <w:rFonts w:ascii="Arial" w:hAnsi="Arial" w:cs="Arial"/>
          <w:spacing w:val="-1"/>
          <w:sz w:val="20"/>
          <w:szCs w:val="20"/>
        </w:rPr>
        <w:t xml:space="preserve"> </w:t>
      </w:r>
      <w:r w:rsidRPr="00E43BBB">
        <w:rPr>
          <w:rFonts w:ascii="Arial" w:hAnsi="Arial" w:cs="Arial"/>
          <w:sz w:val="20"/>
          <w:szCs w:val="20"/>
        </w:rPr>
        <w:t>in</w:t>
      </w:r>
      <w:r w:rsidRPr="00E43BBB">
        <w:rPr>
          <w:rFonts w:ascii="Arial" w:hAnsi="Arial" w:cs="Arial"/>
          <w:spacing w:val="-5"/>
          <w:sz w:val="20"/>
          <w:szCs w:val="20"/>
        </w:rPr>
        <w:t xml:space="preserve"> </w:t>
      </w:r>
      <w:r w:rsidRPr="00E43BBB">
        <w:rPr>
          <w:rFonts w:ascii="Arial" w:hAnsi="Arial" w:cs="Arial"/>
          <w:sz w:val="20"/>
          <w:szCs w:val="20"/>
        </w:rPr>
        <w:t>need</w:t>
      </w:r>
      <w:r w:rsidRPr="00E43BBB">
        <w:rPr>
          <w:rFonts w:ascii="Arial" w:hAnsi="Arial" w:cs="Arial"/>
          <w:spacing w:val="-3"/>
          <w:sz w:val="20"/>
          <w:szCs w:val="20"/>
        </w:rPr>
        <w:t xml:space="preserve"> </w:t>
      </w:r>
      <w:r w:rsidRPr="00E43BBB">
        <w:rPr>
          <w:rFonts w:ascii="Arial" w:hAnsi="Arial" w:cs="Arial"/>
          <w:sz w:val="20"/>
          <w:szCs w:val="20"/>
        </w:rPr>
        <w:t>of</w:t>
      </w:r>
      <w:r w:rsidRPr="00E43BBB">
        <w:rPr>
          <w:rFonts w:ascii="Arial" w:hAnsi="Arial" w:cs="Arial"/>
          <w:spacing w:val="-5"/>
          <w:sz w:val="20"/>
          <w:szCs w:val="20"/>
        </w:rPr>
        <w:t xml:space="preserve"> </w:t>
      </w:r>
      <w:r w:rsidRPr="00E43BBB">
        <w:rPr>
          <w:rFonts w:ascii="Arial" w:hAnsi="Arial" w:cs="Arial"/>
          <w:sz w:val="20"/>
          <w:szCs w:val="20"/>
        </w:rPr>
        <w:t>basic</w:t>
      </w:r>
      <w:r w:rsidRPr="00E43BBB">
        <w:rPr>
          <w:rFonts w:ascii="Arial" w:hAnsi="Arial" w:cs="Arial"/>
          <w:spacing w:val="-2"/>
          <w:sz w:val="20"/>
          <w:szCs w:val="20"/>
        </w:rPr>
        <w:t xml:space="preserve"> </w:t>
      </w:r>
      <w:r w:rsidRPr="00E43BBB">
        <w:rPr>
          <w:rFonts w:ascii="Arial" w:hAnsi="Arial" w:cs="Arial"/>
          <w:sz w:val="20"/>
          <w:szCs w:val="20"/>
        </w:rPr>
        <w:t>skills</w:t>
      </w:r>
      <w:r w:rsidRPr="00E43BBB">
        <w:rPr>
          <w:rFonts w:ascii="Arial" w:hAnsi="Arial" w:cs="Arial"/>
          <w:spacing w:val="-2"/>
          <w:sz w:val="20"/>
          <w:szCs w:val="20"/>
        </w:rPr>
        <w:t xml:space="preserve"> </w:t>
      </w:r>
      <w:r w:rsidRPr="00E43BBB">
        <w:rPr>
          <w:rFonts w:ascii="Arial" w:hAnsi="Arial" w:cs="Arial"/>
          <w:sz w:val="20"/>
          <w:szCs w:val="20"/>
        </w:rPr>
        <w:t>coursework</w:t>
      </w:r>
      <w:r w:rsidRPr="00E43BBB">
        <w:rPr>
          <w:rFonts w:ascii="Arial" w:hAnsi="Arial" w:cs="Arial"/>
          <w:spacing w:val="-4"/>
          <w:sz w:val="20"/>
          <w:szCs w:val="20"/>
        </w:rPr>
        <w:t xml:space="preserve"> </w:t>
      </w:r>
      <w:r w:rsidRPr="00E43BBB">
        <w:rPr>
          <w:rFonts w:ascii="Arial" w:hAnsi="Arial" w:cs="Arial"/>
          <w:sz w:val="20"/>
          <w:szCs w:val="20"/>
        </w:rPr>
        <w:t>in</w:t>
      </w:r>
      <w:r w:rsidRPr="00E43BBB">
        <w:rPr>
          <w:rFonts w:ascii="Arial" w:hAnsi="Arial" w:cs="Arial"/>
          <w:spacing w:val="-3"/>
          <w:sz w:val="20"/>
          <w:szCs w:val="20"/>
        </w:rPr>
        <w:t xml:space="preserve"> </w:t>
      </w:r>
      <w:r w:rsidRPr="00E43BBB">
        <w:rPr>
          <w:rFonts w:ascii="Arial" w:hAnsi="Arial" w:cs="Arial"/>
          <w:sz w:val="20"/>
          <w:szCs w:val="20"/>
        </w:rPr>
        <w:t>accordance with</w:t>
      </w:r>
      <w:r w:rsidRPr="00E43BBB">
        <w:rPr>
          <w:rFonts w:ascii="Arial" w:hAnsi="Arial" w:cs="Arial"/>
          <w:spacing w:val="-1"/>
          <w:sz w:val="20"/>
          <w:szCs w:val="20"/>
        </w:rPr>
        <w:t xml:space="preserve"> </w:t>
      </w:r>
      <w:r w:rsidRPr="00E43BBB">
        <w:rPr>
          <w:rFonts w:ascii="Arial" w:hAnsi="Arial" w:cs="Arial"/>
          <w:sz w:val="20"/>
          <w:szCs w:val="20"/>
        </w:rPr>
        <w:t>the</w:t>
      </w:r>
      <w:r w:rsidRPr="00E43BBB">
        <w:rPr>
          <w:rFonts w:ascii="Arial" w:hAnsi="Arial" w:cs="Arial"/>
          <w:spacing w:val="-6"/>
          <w:sz w:val="20"/>
          <w:szCs w:val="20"/>
        </w:rPr>
        <w:t xml:space="preserve"> educator career </w:t>
      </w:r>
      <w:r w:rsidRPr="00E43BBB">
        <w:rPr>
          <w:rFonts w:ascii="Arial" w:hAnsi="Arial" w:cs="Arial"/>
          <w:sz w:val="20"/>
          <w:szCs w:val="20"/>
        </w:rPr>
        <w:t>pathway</w:t>
      </w:r>
      <w:r w:rsidRPr="00E43BBB">
        <w:rPr>
          <w:rFonts w:ascii="Arial" w:hAnsi="Arial" w:cs="Arial"/>
          <w:spacing w:val="-3"/>
          <w:sz w:val="20"/>
          <w:szCs w:val="20"/>
        </w:rPr>
        <w:t xml:space="preserve"> in which </w:t>
      </w:r>
      <w:r w:rsidR="006C6857">
        <w:rPr>
          <w:rFonts w:ascii="Arial" w:hAnsi="Arial" w:cs="Arial"/>
          <w:spacing w:val="-3"/>
          <w:sz w:val="20"/>
          <w:szCs w:val="20"/>
        </w:rPr>
        <w:t>they</w:t>
      </w:r>
      <w:r w:rsidRPr="00E43BBB">
        <w:rPr>
          <w:rFonts w:ascii="Arial" w:hAnsi="Arial" w:cs="Arial"/>
          <w:spacing w:val="-3"/>
          <w:sz w:val="20"/>
          <w:szCs w:val="20"/>
        </w:rPr>
        <w:t xml:space="preserve"> </w:t>
      </w:r>
      <w:proofErr w:type="gramStart"/>
      <w:r w:rsidR="00ED6FEC" w:rsidRPr="00E43BBB">
        <w:rPr>
          <w:rFonts w:ascii="Arial" w:hAnsi="Arial" w:cs="Arial"/>
          <w:sz w:val="20"/>
          <w:szCs w:val="20"/>
        </w:rPr>
        <w:t>enrol</w:t>
      </w:r>
      <w:r w:rsidR="00ED6FEC">
        <w:rPr>
          <w:rFonts w:ascii="Arial" w:hAnsi="Arial" w:cs="Arial"/>
          <w:sz w:val="20"/>
          <w:szCs w:val="20"/>
        </w:rPr>
        <w:t>l</w:t>
      </w:r>
      <w:r w:rsidR="00ED6FEC" w:rsidRPr="00E43BBB">
        <w:rPr>
          <w:rFonts w:ascii="Arial" w:hAnsi="Arial" w:cs="Arial"/>
          <w:sz w:val="20"/>
          <w:szCs w:val="20"/>
        </w:rPr>
        <w:t>s</w:t>
      </w:r>
      <w:r w:rsidR="00ED6FEC">
        <w:rPr>
          <w:rFonts w:ascii="Arial" w:hAnsi="Arial" w:cs="Arial"/>
          <w:sz w:val="20"/>
          <w:szCs w:val="20"/>
        </w:rPr>
        <w:t>;</w:t>
      </w:r>
      <w:proofErr w:type="gramEnd"/>
    </w:p>
    <w:p w14:paraId="46180067" w14:textId="77777777" w:rsidR="00E43BBB" w:rsidRPr="00E43BBB" w:rsidRDefault="00E43BBB" w:rsidP="00E43BBB">
      <w:pPr>
        <w:pStyle w:val="ListParagraph"/>
        <w:widowControl w:val="0"/>
        <w:numPr>
          <w:ilvl w:val="0"/>
          <w:numId w:val="15"/>
        </w:numPr>
        <w:tabs>
          <w:tab w:val="left" w:pos="1440"/>
          <w:tab w:val="left" w:pos="1441"/>
        </w:tabs>
        <w:autoSpaceDE w:val="0"/>
        <w:autoSpaceDN w:val="0"/>
        <w:spacing w:after="0" w:line="279" w:lineRule="exact"/>
        <w:ind w:left="1079" w:hanging="360"/>
        <w:contextualSpacing w:val="0"/>
        <w:rPr>
          <w:rFonts w:ascii="Arial" w:hAnsi="Arial" w:cs="Arial"/>
          <w:sz w:val="20"/>
          <w:szCs w:val="20"/>
        </w:rPr>
      </w:pPr>
      <w:r w:rsidRPr="00E43BBB">
        <w:rPr>
          <w:rFonts w:ascii="Arial" w:hAnsi="Arial" w:cs="Arial"/>
          <w:sz w:val="20"/>
          <w:szCs w:val="20"/>
        </w:rPr>
        <w:t>Completes</w:t>
      </w:r>
      <w:r w:rsidRPr="00E43BBB">
        <w:rPr>
          <w:rFonts w:ascii="Arial" w:hAnsi="Arial" w:cs="Arial"/>
          <w:spacing w:val="-3"/>
          <w:sz w:val="20"/>
          <w:szCs w:val="20"/>
        </w:rPr>
        <w:t xml:space="preserve"> </w:t>
      </w:r>
      <w:r w:rsidRPr="00E43BBB">
        <w:rPr>
          <w:rFonts w:ascii="Arial" w:hAnsi="Arial" w:cs="Arial"/>
          <w:sz w:val="20"/>
          <w:szCs w:val="20"/>
        </w:rPr>
        <w:t>an</w:t>
      </w:r>
      <w:r w:rsidRPr="00E43BBB">
        <w:rPr>
          <w:rFonts w:ascii="Arial" w:hAnsi="Arial" w:cs="Arial"/>
          <w:spacing w:val="-4"/>
          <w:sz w:val="20"/>
          <w:szCs w:val="20"/>
        </w:rPr>
        <w:t xml:space="preserve"> </w:t>
      </w:r>
      <w:r w:rsidRPr="00E43BBB">
        <w:rPr>
          <w:rFonts w:ascii="Arial" w:hAnsi="Arial" w:cs="Arial"/>
          <w:sz w:val="20"/>
          <w:szCs w:val="20"/>
        </w:rPr>
        <w:t>Individual</w:t>
      </w:r>
      <w:r w:rsidRPr="00E43BBB">
        <w:rPr>
          <w:rFonts w:ascii="Arial" w:hAnsi="Arial" w:cs="Arial"/>
          <w:spacing w:val="-3"/>
          <w:sz w:val="20"/>
          <w:szCs w:val="20"/>
        </w:rPr>
        <w:t xml:space="preserve"> </w:t>
      </w:r>
      <w:r w:rsidRPr="00E43BBB">
        <w:rPr>
          <w:rFonts w:ascii="Arial" w:hAnsi="Arial" w:cs="Arial"/>
          <w:sz w:val="20"/>
          <w:szCs w:val="20"/>
        </w:rPr>
        <w:t>Career</w:t>
      </w:r>
      <w:r w:rsidRPr="00E43BBB">
        <w:rPr>
          <w:rFonts w:ascii="Arial" w:hAnsi="Arial" w:cs="Arial"/>
          <w:spacing w:val="-3"/>
          <w:sz w:val="20"/>
          <w:szCs w:val="20"/>
        </w:rPr>
        <w:t xml:space="preserve"> </w:t>
      </w:r>
      <w:r w:rsidRPr="00E43BBB">
        <w:rPr>
          <w:rFonts w:ascii="Arial" w:hAnsi="Arial" w:cs="Arial"/>
          <w:sz w:val="20"/>
          <w:szCs w:val="20"/>
        </w:rPr>
        <w:t>and</w:t>
      </w:r>
      <w:r w:rsidRPr="00E43BBB">
        <w:rPr>
          <w:rFonts w:ascii="Arial" w:hAnsi="Arial" w:cs="Arial"/>
          <w:spacing w:val="-4"/>
          <w:sz w:val="20"/>
          <w:szCs w:val="20"/>
        </w:rPr>
        <w:t xml:space="preserve"> </w:t>
      </w:r>
      <w:r w:rsidRPr="00E43BBB">
        <w:rPr>
          <w:rFonts w:ascii="Arial" w:hAnsi="Arial" w:cs="Arial"/>
          <w:sz w:val="20"/>
          <w:szCs w:val="20"/>
        </w:rPr>
        <w:t>Academic</w:t>
      </w:r>
      <w:r w:rsidRPr="00E43BBB">
        <w:rPr>
          <w:rFonts w:ascii="Arial" w:hAnsi="Arial" w:cs="Arial"/>
          <w:spacing w:val="-5"/>
          <w:sz w:val="20"/>
          <w:szCs w:val="20"/>
        </w:rPr>
        <w:t xml:space="preserve"> </w:t>
      </w:r>
      <w:r w:rsidRPr="00E43BBB">
        <w:rPr>
          <w:rFonts w:ascii="Arial" w:hAnsi="Arial" w:cs="Arial"/>
          <w:sz w:val="20"/>
          <w:szCs w:val="20"/>
        </w:rPr>
        <w:t>Plan</w:t>
      </w:r>
      <w:r w:rsidRPr="00E43BBB">
        <w:rPr>
          <w:rFonts w:ascii="Arial" w:hAnsi="Arial" w:cs="Arial"/>
          <w:spacing w:val="-4"/>
          <w:sz w:val="20"/>
          <w:szCs w:val="20"/>
        </w:rPr>
        <w:t xml:space="preserve"> </w:t>
      </w:r>
      <w:r w:rsidRPr="00E43BBB">
        <w:rPr>
          <w:rFonts w:ascii="Arial" w:hAnsi="Arial" w:cs="Arial"/>
          <w:sz w:val="20"/>
          <w:szCs w:val="20"/>
        </w:rPr>
        <w:t>(ICAP)</w:t>
      </w:r>
      <w:r w:rsidRPr="00E43BBB">
        <w:rPr>
          <w:rFonts w:ascii="Arial" w:hAnsi="Arial" w:cs="Arial"/>
          <w:spacing w:val="-3"/>
          <w:sz w:val="20"/>
          <w:szCs w:val="20"/>
        </w:rPr>
        <w:t xml:space="preserve"> </w:t>
      </w:r>
      <w:r w:rsidRPr="00E43BBB">
        <w:rPr>
          <w:rFonts w:ascii="Arial" w:hAnsi="Arial" w:cs="Arial"/>
          <w:sz w:val="20"/>
          <w:szCs w:val="20"/>
        </w:rPr>
        <w:t>prior</w:t>
      </w:r>
      <w:r w:rsidRPr="00E43BBB">
        <w:rPr>
          <w:rFonts w:ascii="Arial" w:hAnsi="Arial" w:cs="Arial"/>
          <w:spacing w:val="-3"/>
          <w:sz w:val="20"/>
          <w:szCs w:val="20"/>
        </w:rPr>
        <w:t xml:space="preserve"> </w:t>
      </w:r>
      <w:r w:rsidRPr="00E43BBB">
        <w:rPr>
          <w:rFonts w:ascii="Arial" w:hAnsi="Arial" w:cs="Arial"/>
          <w:sz w:val="20"/>
          <w:szCs w:val="20"/>
        </w:rPr>
        <w:t>to</w:t>
      </w:r>
      <w:r w:rsidRPr="00E43BBB">
        <w:rPr>
          <w:rFonts w:ascii="Arial" w:hAnsi="Arial" w:cs="Arial"/>
          <w:spacing w:val="-2"/>
          <w:sz w:val="20"/>
          <w:szCs w:val="20"/>
        </w:rPr>
        <w:t xml:space="preserve"> </w:t>
      </w:r>
      <w:r w:rsidRPr="00E43BBB">
        <w:rPr>
          <w:rFonts w:ascii="Arial" w:hAnsi="Arial" w:cs="Arial"/>
          <w:sz w:val="20"/>
          <w:szCs w:val="20"/>
        </w:rPr>
        <w:t>declaring</w:t>
      </w:r>
      <w:r w:rsidRPr="00E43BBB">
        <w:rPr>
          <w:rFonts w:ascii="Arial" w:hAnsi="Arial" w:cs="Arial"/>
          <w:spacing w:val="-4"/>
          <w:sz w:val="20"/>
          <w:szCs w:val="20"/>
        </w:rPr>
        <w:t xml:space="preserve"> </w:t>
      </w:r>
      <w:r w:rsidRPr="00E43BBB">
        <w:rPr>
          <w:rFonts w:ascii="Arial" w:hAnsi="Arial" w:cs="Arial"/>
          <w:sz w:val="20"/>
          <w:szCs w:val="20"/>
        </w:rPr>
        <w:t>intent</w:t>
      </w:r>
      <w:r w:rsidRPr="00E43BBB">
        <w:rPr>
          <w:rFonts w:ascii="Arial" w:hAnsi="Arial" w:cs="Arial"/>
          <w:spacing w:val="-2"/>
          <w:sz w:val="20"/>
          <w:szCs w:val="20"/>
        </w:rPr>
        <w:t xml:space="preserve"> </w:t>
      </w:r>
      <w:r w:rsidRPr="00E43BBB">
        <w:rPr>
          <w:rFonts w:ascii="Arial" w:hAnsi="Arial" w:cs="Arial"/>
          <w:sz w:val="20"/>
          <w:szCs w:val="20"/>
        </w:rPr>
        <w:t>to</w:t>
      </w:r>
      <w:r w:rsidRPr="00E43BBB">
        <w:rPr>
          <w:rFonts w:ascii="Arial" w:hAnsi="Arial" w:cs="Arial"/>
          <w:spacing w:val="-2"/>
          <w:sz w:val="20"/>
          <w:szCs w:val="20"/>
        </w:rPr>
        <w:t xml:space="preserve"> </w:t>
      </w:r>
      <w:r w:rsidRPr="00E43BBB">
        <w:rPr>
          <w:rFonts w:ascii="Arial" w:hAnsi="Arial" w:cs="Arial"/>
          <w:sz w:val="20"/>
          <w:szCs w:val="20"/>
        </w:rPr>
        <w:t>participate</w:t>
      </w:r>
      <w:r w:rsidRPr="00E43BBB">
        <w:rPr>
          <w:rFonts w:ascii="Arial" w:hAnsi="Arial" w:cs="Arial"/>
          <w:spacing w:val="-2"/>
          <w:sz w:val="20"/>
          <w:szCs w:val="20"/>
        </w:rPr>
        <w:t xml:space="preserve"> </w:t>
      </w:r>
      <w:r w:rsidRPr="00E43BBB">
        <w:rPr>
          <w:rFonts w:ascii="Arial" w:hAnsi="Arial" w:cs="Arial"/>
          <w:sz w:val="20"/>
          <w:szCs w:val="20"/>
        </w:rPr>
        <w:t>in</w:t>
      </w:r>
      <w:r w:rsidRPr="00E43BBB">
        <w:rPr>
          <w:rFonts w:ascii="Arial" w:hAnsi="Arial" w:cs="Arial"/>
          <w:spacing w:val="-4"/>
          <w:sz w:val="20"/>
          <w:szCs w:val="20"/>
        </w:rPr>
        <w:t xml:space="preserve"> </w:t>
      </w:r>
      <w:proofErr w:type="gramStart"/>
      <w:r w:rsidRPr="00E43BBB">
        <w:rPr>
          <w:rFonts w:ascii="Arial" w:hAnsi="Arial" w:cs="Arial"/>
          <w:sz w:val="20"/>
          <w:szCs w:val="20"/>
        </w:rPr>
        <w:t>TREP;</w:t>
      </w:r>
      <w:proofErr w:type="gramEnd"/>
    </w:p>
    <w:p w14:paraId="21D44C55" w14:textId="6A18A343" w:rsidR="00E43BBB" w:rsidRPr="00E43BBB" w:rsidRDefault="00E43BBB" w:rsidP="00E43BBB">
      <w:pPr>
        <w:pStyle w:val="ListParagraph"/>
        <w:widowControl w:val="0"/>
        <w:numPr>
          <w:ilvl w:val="0"/>
          <w:numId w:val="15"/>
        </w:numPr>
        <w:tabs>
          <w:tab w:val="left" w:pos="1440"/>
          <w:tab w:val="left" w:pos="1441"/>
        </w:tabs>
        <w:autoSpaceDE w:val="0"/>
        <w:autoSpaceDN w:val="0"/>
        <w:spacing w:after="0" w:line="279" w:lineRule="exact"/>
        <w:ind w:left="1079" w:hanging="360"/>
        <w:contextualSpacing w:val="0"/>
        <w:rPr>
          <w:rFonts w:ascii="Arial" w:hAnsi="Arial" w:cs="Arial"/>
          <w:sz w:val="20"/>
          <w:szCs w:val="20"/>
        </w:rPr>
      </w:pPr>
      <w:r w:rsidRPr="00E43BBB">
        <w:rPr>
          <w:rFonts w:ascii="Arial" w:hAnsi="Arial" w:cs="Arial"/>
          <w:sz w:val="20"/>
          <w:szCs w:val="20"/>
        </w:rPr>
        <w:t>Applies and</w:t>
      </w:r>
      <w:r w:rsidRPr="00E43BBB">
        <w:rPr>
          <w:rFonts w:ascii="Arial" w:hAnsi="Arial" w:cs="Arial"/>
          <w:spacing w:val="-3"/>
          <w:sz w:val="20"/>
          <w:szCs w:val="20"/>
        </w:rPr>
        <w:t xml:space="preserve"> </w:t>
      </w:r>
      <w:r w:rsidRPr="00E43BBB">
        <w:rPr>
          <w:rFonts w:ascii="Arial" w:hAnsi="Arial" w:cs="Arial"/>
          <w:sz w:val="20"/>
          <w:szCs w:val="20"/>
        </w:rPr>
        <w:t>is</w:t>
      </w:r>
      <w:r w:rsidRPr="00E43BBB">
        <w:rPr>
          <w:rFonts w:ascii="Arial" w:hAnsi="Arial" w:cs="Arial"/>
          <w:spacing w:val="-2"/>
          <w:sz w:val="20"/>
          <w:szCs w:val="20"/>
        </w:rPr>
        <w:t xml:space="preserve"> </w:t>
      </w:r>
      <w:r w:rsidRPr="00E43BBB">
        <w:rPr>
          <w:rFonts w:ascii="Arial" w:hAnsi="Arial" w:cs="Arial"/>
          <w:sz w:val="20"/>
          <w:szCs w:val="20"/>
        </w:rPr>
        <w:t xml:space="preserve">accepted </w:t>
      </w:r>
      <w:r w:rsidRPr="00E43BBB">
        <w:rPr>
          <w:rFonts w:ascii="Arial" w:hAnsi="Arial" w:cs="Arial"/>
          <w:spacing w:val="-4"/>
          <w:sz w:val="20"/>
          <w:szCs w:val="20"/>
        </w:rPr>
        <w:t>into</w:t>
      </w:r>
      <w:r w:rsidRPr="00E43BBB">
        <w:rPr>
          <w:rFonts w:ascii="Arial" w:hAnsi="Arial" w:cs="Arial"/>
          <w:spacing w:val="-1"/>
          <w:sz w:val="20"/>
          <w:szCs w:val="20"/>
        </w:rPr>
        <w:t xml:space="preserve"> </w:t>
      </w:r>
      <w:r w:rsidRPr="00E43BBB">
        <w:rPr>
          <w:rFonts w:ascii="Arial" w:hAnsi="Arial" w:cs="Arial"/>
          <w:sz w:val="20"/>
          <w:szCs w:val="20"/>
        </w:rPr>
        <w:t>a</w:t>
      </w:r>
      <w:r w:rsidRPr="00E43BBB">
        <w:rPr>
          <w:rFonts w:ascii="Arial" w:hAnsi="Arial" w:cs="Arial"/>
          <w:spacing w:val="-5"/>
          <w:sz w:val="20"/>
          <w:szCs w:val="20"/>
        </w:rPr>
        <w:t xml:space="preserve"> </w:t>
      </w:r>
      <w:r w:rsidRPr="00E43BBB">
        <w:rPr>
          <w:rFonts w:ascii="Arial" w:hAnsi="Arial" w:cs="Arial"/>
          <w:sz w:val="20"/>
          <w:szCs w:val="20"/>
        </w:rPr>
        <w:t>postsecondary</w:t>
      </w:r>
      <w:r w:rsidRPr="00E43BBB">
        <w:rPr>
          <w:rFonts w:ascii="Arial" w:hAnsi="Arial" w:cs="Arial"/>
          <w:spacing w:val="-3"/>
          <w:sz w:val="20"/>
          <w:szCs w:val="20"/>
        </w:rPr>
        <w:t xml:space="preserve"> </w:t>
      </w:r>
      <w:r w:rsidRPr="00E43BBB">
        <w:rPr>
          <w:rFonts w:ascii="Arial" w:hAnsi="Arial" w:cs="Arial"/>
          <w:sz w:val="20"/>
          <w:szCs w:val="20"/>
        </w:rPr>
        <w:t>degree</w:t>
      </w:r>
      <w:r w:rsidRPr="00E43BBB">
        <w:rPr>
          <w:rFonts w:ascii="Arial" w:hAnsi="Arial" w:cs="Arial"/>
          <w:spacing w:val="-6"/>
          <w:sz w:val="20"/>
          <w:szCs w:val="20"/>
        </w:rPr>
        <w:t xml:space="preserve"> </w:t>
      </w:r>
      <w:r w:rsidRPr="00E43BBB">
        <w:rPr>
          <w:rFonts w:ascii="Arial" w:hAnsi="Arial" w:cs="Arial"/>
          <w:sz w:val="20"/>
          <w:szCs w:val="20"/>
        </w:rPr>
        <w:t>program</w:t>
      </w:r>
      <w:r w:rsidRPr="00E43BBB">
        <w:rPr>
          <w:rFonts w:ascii="Arial" w:hAnsi="Arial" w:cs="Arial"/>
          <w:spacing w:val="-3"/>
          <w:sz w:val="20"/>
          <w:szCs w:val="20"/>
        </w:rPr>
        <w:t xml:space="preserve"> </w:t>
      </w:r>
      <w:r w:rsidRPr="00E43BBB">
        <w:rPr>
          <w:rFonts w:ascii="Arial" w:hAnsi="Arial" w:cs="Arial"/>
          <w:sz w:val="20"/>
          <w:szCs w:val="20"/>
        </w:rPr>
        <w:t>at</w:t>
      </w:r>
      <w:r w:rsidRPr="00E43BBB">
        <w:rPr>
          <w:rFonts w:ascii="Arial" w:hAnsi="Arial" w:cs="Arial"/>
          <w:spacing w:val="-1"/>
          <w:sz w:val="20"/>
          <w:szCs w:val="20"/>
        </w:rPr>
        <w:t xml:space="preserve"> </w:t>
      </w:r>
      <w:r w:rsidRPr="00E43BBB">
        <w:rPr>
          <w:rFonts w:ascii="Arial" w:hAnsi="Arial" w:cs="Arial"/>
          <w:sz w:val="20"/>
          <w:szCs w:val="20"/>
        </w:rPr>
        <w:t>a qualified</w:t>
      </w:r>
      <w:r w:rsidRPr="00E43BBB">
        <w:rPr>
          <w:rFonts w:ascii="Arial" w:hAnsi="Arial" w:cs="Arial"/>
          <w:spacing w:val="-5"/>
          <w:sz w:val="20"/>
          <w:szCs w:val="20"/>
        </w:rPr>
        <w:t xml:space="preserve"> </w:t>
      </w:r>
      <w:r w:rsidRPr="00E43BBB">
        <w:rPr>
          <w:rFonts w:ascii="Arial" w:hAnsi="Arial" w:cs="Arial"/>
          <w:sz w:val="20"/>
          <w:szCs w:val="20"/>
        </w:rPr>
        <w:t>Colorado</w:t>
      </w:r>
      <w:r w:rsidRPr="00E43BBB">
        <w:rPr>
          <w:rFonts w:ascii="Arial" w:hAnsi="Arial" w:cs="Arial"/>
          <w:spacing w:val="-1"/>
          <w:sz w:val="20"/>
          <w:szCs w:val="20"/>
        </w:rPr>
        <w:t xml:space="preserve"> </w:t>
      </w:r>
      <w:proofErr w:type="gramStart"/>
      <w:r w:rsidRPr="00E43BBB">
        <w:rPr>
          <w:rFonts w:ascii="Arial" w:hAnsi="Arial" w:cs="Arial"/>
          <w:sz w:val="20"/>
          <w:szCs w:val="20"/>
        </w:rPr>
        <w:t>IHE</w:t>
      </w:r>
      <w:r w:rsidR="001710AA">
        <w:rPr>
          <w:rFonts w:ascii="Arial" w:hAnsi="Arial" w:cs="Arial"/>
          <w:sz w:val="20"/>
          <w:szCs w:val="20"/>
        </w:rPr>
        <w:t>;</w:t>
      </w:r>
      <w:proofErr w:type="gramEnd"/>
    </w:p>
    <w:p w14:paraId="688120CF" w14:textId="0D5F0642" w:rsidR="00E43BBB" w:rsidRPr="00E43BBB" w:rsidRDefault="00E43BBB" w:rsidP="00E43BBB">
      <w:pPr>
        <w:pStyle w:val="ListParagraph"/>
        <w:widowControl w:val="0"/>
        <w:numPr>
          <w:ilvl w:val="0"/>
          <w:numId w:val="15"/>
        </w:numPr>
        <w:tabs>
          <w:tab w:val="left" w:pos="1440"/>
          <w:tab w:val="left" w:pos="1441"/>
        </w:tabs>
        <w:autoSpaceDE w:val="0"/>
        <w:autoSpaceDN w:val="0"/>
        <w:spacing w:before="1" w:after="0" w:line="240" w:lineRule="auto"/>
        <w:ind w:left="1079" w:hanging="360"/>
        <w:contextualSpacing w:val="0"/>
        <w:rPr>
          <w:rFonts w:ascii="Arial" w:hAnsi="Arial" w:cs="Arial"/>
          <w:sz w:val="20"/>
          <w:szCs w:val="20"/>
        </w:rPr>
      </w:pPr>
      <w:r w:rsidRPr="00E43BBB">
        <w:rPr>
          <w:rFonts w:ascii="Arial" w:hAnsi="Arial" w:cs="Arial"/>
          <w:sz w:val="20"/>
          <w:szCs w:val="20"/>
        </w:rPr>
        <w:t>Has been selected</w:t>
      </w:r>
      <w:r w:rsidRPr="00E43BBB">
        <w:rPr>
          <w:rFonts w:ascii="Arial" w:hAnsi="Arial" w:cs="Arial"/>
          <w:spacing w:val="-4"/>
          <w:sz w:val="20"/>
          <w:szCs w:val="20"/>
        </w:rPr>
        <w:t xml:space="preserve"> </w:t>
      </w:r>
      <w:r w:rsidRPr="00E43BBB">
        <w:rPr>
          <w:rFonts w:ascii="Arial" w:hAnsi="Arial" w:cs="Arial"/>
          <w:sz w:val="20"/>
          <w:szCs w:val="20"/>
        </w:rPr>
        <w:t>for</w:t>
      </w:r>
      <w:r w:rsidRPr="00E43BBB">
        <w:rPr>
          <w:rFonts w:ascii="Arial" w:hAnsi="Arial" w:cs="Arial"/>
          <w:spacing w:val="-3"/>
          <w:sz w:val="20"/>
          <w:szCs w:val="20"/>
        </w:rPr>
        <w:t xml:space="preserve"> </w:t>
      </w:r>
      <w:r w:rsidRPr="00E43BBB">
        <w:rPr>
          <w:rFonts w:ascii="Arial" w:hAnsi="Arial" w:cs="Arial"/>
          <w:sz w:val="20"/>
          <w:szCs w:val="20"/>
        </w:rPr>
        <w:t>participation</w:t>
      </w:r>
      <w:r w:rsidRPr="00E43BBB">
        <w:rPr>
          <w:rFonts w:ascii="Arial" w:hAnsi="Arial" w:cs="Arial"/>
          <w:spacing w:val="-5"/>
          <w:sz w:val="20"/>
          <w:szCs w:val="20"/>
        </w:rPr>
        <w:t xml:space="preserve"> </w:t>
      </w:r>
      <w:r w:rsidRPr="00E43BBB">
        <w:rPr>
          <w:rFonts w:ascii="Arial" w:hAnsi="Arial" w:cs="Arial"/>
          <w:sz w:val="20"/>
          <w:szCs w:val="20"/>
        </w:rPr>
        <w:t>by</w:t>
      </w:r>
      <w:r w:rsidRPr="00E43BBB">
        <w:rPr>
          <w:rFonts w:ascii="Arial" w:hAnsi="Arial" w:cs="Arial"/>
          <w:spacing w:val="-2"/>
          <w:sz w:val="20"/>
          <w:szCs w:val="20"/>
        </w:rPr>
        <w:t xml:space="preserve"> </w:t>
      </w:r>
      <w:r w:rsidR="006C6857">
        <w:rPr>
          <w:rFonts w:ascii="Arial" w:hAnsi="Arial" w:cs="Arial"/>
          <w:sz w:val="20"/>
          <w:szCs w:val="20"/>
        </w:rPr>
        <w:t>their</w:t>
      </w:r>
      <w:r w:rsidRPr="00E43BBB">
        <w:rPr>
          <w:rFonts w:ascii="Arial" w:hAnsi="Arial" w:cs="Arial"/>
          <w:spacing w:val="-4"/>
          <w:sz w:val="20"/>
          <w:szCs w:val="20"/>
        </w:rPr>
        <w:t xml:space="preserve"> </w:t>
      </w:r>
      <w:r w:rsidRPr="00E43BBB">
        <w:rPr>
          <w:rFonts w:ascii="Arial" w:hAnsi="Arial" w:cs="Arial"/>
          <w:sz w:val="20"/>
          <w:szCs w:val="20"/>
        </w:rPr>
        <w:t>high</w:t>
      </w:r>
      <w:r w:rsidRPr="00E43BBB">
        <w:rPr>
          <w:rFonts w:ascii="Arial" w:hAnsi="Arial" w:cs="Arial"/>
          <w:spacing w:val="-4"/>
          <w:sz w:val="20"/>
          <w:szCs w:val="20"/>
        </w:rPr>
        <w:t xml:space="preserve"> </w:t>
      </w:r>
      <w:r w:rsidRPr="00E43BBB">
        <w:rPr>
          <w:rFonts w:ascii="Arial" w:hAnsi="Arial" w:cs="Arial"/>
          <w:sz w:val="20"/>
          <w:szCs w:val="20"/>
        </w:rPr>
        <w:t>school</w:t>
      </w:r>
      <w:r w:rsidRPr="00E43BBB">
        <w:rPr>
          <w:rFonts w:ascii="Arial" w:hAnsi="Arial" w:cs="Arial"/>
          <w:spacing w:val="-3"/>
          <w:sz w:val="20"/>
          <w:szCs w:val="20"/>
        </w:rPr>
        <w:t xml:space="preserve"> </w:t>
      </w:r>
      <w:r w:rsidRPr="00E43BBB">
        <w:rPr>
          <w:rFonts w:ascii="Arial" w:hAnsi="Arial" w:cs="Arial"/>
          <w:sz w:val="20"/>
          <w:szCs w:val="20"/>
        </w:rPr>
        <w:t>principal</w:t>
      </w:r>
      <w:r w:rsidRPr="00E43BBB">
        <w:rPr>
          <w:rFonts w:ascii="Arial" w:hAnsi="Arial" w:cs="Arial"/>
          <w:spacing w:val="-3"/>
          <w:sz w:val="20"/>
          <w:szCs w:val="20"/>
        </w:rPr>
        <w:t xml:space="preserve"> </w:t>
      </w:r>
      <w:r w:rsidRPr="00E43BBB">
        <w:rPr>
          <w:rFonts w:ascii="Arial" w:hAnsi="Arial" w:cs="Arial"/>
          <w:sz w:val="20"/>
          <w:szCs w:val="20"/>
        </w:rPr>
        <w:t>or</w:t>
      </w:r>
      <w:r w:rsidRPr="00E43BBB">
        <w:rPr>
          <w:rFonts w:ascii="Arial" w:hAnsi="Arial" w:cs="Arial"/>
          <w:spacing w:val="-4"/>
          <w:sz w:val="20"/>
          <w:szCs w:val="20"/>
        </w:rPr>
        <w:t xml:space="preserve"> </w:t>
      </w:r>
      <w:r w:rsidRPr="00E43BBB">
        <w:rPr>
          <w:rFonts w:ascii="Arial" w:hAnsi="Arial" w:cs="Arial"/>
          <w:sz w:val="20"/>
          <w:szCs w:val="20"/>
        </w:rPr>
        <w:t>equivalent</w:t>
      </w:r>
      <w:r w:rsidRPr="00E43BBB">
        <w:rPr>
          <w:rFonts w:ascii="Arial" w:hAnsi="Arial" w:cs="Arial"/>
          <w:spacing w:val="-4"/>
          <w:sz w:val="20"/>
          <w:szCs w:val="20"/>
        </w:rPr>
        <w:t xml:space="preserve"> </w:t>
      </w:r>
      <w:r w:rsidRPr="00E43BBB">
        <w:rPr>
          <w:rFonts w:ascii="Arial" w:hAnsi="Arial" w:cs="Arial"/>
          <w:sz w:val="20"/>
          <w:szCs w:val="20"/>
        </w:rPr>
        <w:t>school</w:t>
      </w:r>
      <w:r w:rsidRPr="00E43BBB">
        <w:rPr>
          <w:rFonts w:ascii="Arial" w:hAnsi="Arial" w:cs="Arial"/>
          <w:spacing w:val="-3"/>
          <w:sz w:val="20"/>
          <w:szCs w:val="20"/>
        </w:rPr>
        <w:t xml:space="preserve"> </w:t>
      </w:r>
      <w:r w:rsidRPr="00E43BBB">
        <w:rPr>
          <w:rFonts w:ascii="Arial" w:hAnsi="Arial" w:cs="Arial"/>
          <w:sz w:val="20"/>
          <w:szCs w:val="20"/>
        </w:rPr>
        <w:t>administrator; and</w:t>
      </w:r>
    </w:p>
    <w:p w14:paraId="49591ED8" w14:textId="75935B71" w:rsidR="00E43BBB" w:rsidRPr="00DF5AF8" w:rsidRDefault="001710AA" w:rsidP="000C481D">
      <w:pPr>
        <w:pStyle w:val="ListParagraph"/>
        <w:widowControl w:val="0"/>
        <w:numPr>
          <w:ilvl w:val="0"/>
          <w:numId w:val="15"/>
        </w:numPr>
        <w:autoSpaceDE w:val="0"/>
        <w:autoSpaceDN w:val="0"/>
        <w:spacing w:before="1" w:after="0" w:line="240" w:lineRule="auto"/>
        <w:ind w:left="1080"/>
        <w:contextualSpacing w:val="0"/>
      </w:pPr>
      <w:r>
        <w:rPr>
          <w:rFonts w:ascii="Arial" w:hAnsi="Arial" w:cs="Arial"/>
          <w:sz w:val="20"/>
          <w:szCs w:val="20"/>
        </w:rPr>
        <w:t xml:space="preserve">Is entering the student’s first year of the TREP program (i.e., has not been designated a TREP program participant in any prior year) or was a TREP participant the previous year and is entering the second year of the program. </w:t>
      </w:r>
    </w:p>
    <w:p w14:paraId="19000F2F" w14:textId="77777777" w:rsidR="004E7BFA" w:rsidRDefault="004E7BFA" w:rsidP="0005415E">
      <w:pPr>
        <w:spacing w:after="0" w:line="240" w:lineRule="auto"/>
        <w:rPr>
          <w:rFonts w:ascii="Arial" w:hAnsi="Arial" w:cs="Arial"/>
          <w:b/>
          <w:color w:val="000000" w:themeColor="text1"/>
          <w:sz w:val="20"/>
          <w:szCs w:val="20"/>
        </w:rPr>
      </w:pPr>
    </w:p>
    <w:p w14:paraId="29DB58B4" w14:textId="5BE715B7" w:rsidR="001045D6" w:rsidRPr="0005415E" w:rsidRDefault="001045D6" w:rsidP="0005415E">
      <w:pPr>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2.</w:t>
      </w:r>
      <w:r w:rsidRPr="0005415E">
        <w:rPr>
          <w:rFonts w:ascii="Arial" w:hAnsi="Arial" w:cs="Arial"/>
          <w:b/>
          <w:color w:val="000000" w:themeColor="text1"/>
          <w:sz w:val="20"/>
          <w:szCs w:val="20"/>
        </w:rPr>
        <w:tab/>
        <w:t>Enrollment</w:t>
      </w:r>
    </w:p>
    <w:p w14:paraId="3F7FEF63" w14:textId="77777777" w:rsidR="00796EF5" w:rsidRPr="0005415E" w:rsidRDefault="00796EF5" w:rsidP="0005415E">
      <w:pPr>
        <w:spacing w:after="0" w:line="240" w:lineRule="auto"/>
        <w:rPr>
          <w:rFonts w:ascii="Arial" w:hAnsi="Arial" w:cs="Arial"/>
          <w:color w:val="000000" w:themeColor="text1"/>
          <w:sz w:val="20"/>
          <w:szCs w:val="20"/>
        </w:rPr>
      </w:pPr>
    </w:p>
    <w:p w14:paraId="5EE6B7F9" w14:textId="25939867" w:rsidR="001045D6" w:rsidRPr="0005415E" w:rsidRDefault="001045D6" w:rsidP="0005415E">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This Agreement covers only postsecondary courses offered by the </w:t>
      </w:r>
      <w:r w:rsidR="008026EE">
        <w:rPr>
          <w:rFonts w:ascii="Arial" w:hAnsi="Arial" w:cs="Arial"/>
          <w:color w:val="000000" w:themeColor="text1"/>
          <w:sz w:val="20"/>
          <w:szCs w:val="20"/>
        </w:rPr>
        <w:t>IHE</w:t>
      </w:r>
      <w:r w:rsidRPr="0005415E">
        <w:rPr>
          <w:rFonts w:ascii="Arial" w:hAnsi="Arial" w:cs="Arial"/>
          <w:color w:val="000000" w:themeColor="text1"/>
          <w:sz w:val="20"/>
          <w:szCs w:val="20"/>
        </w:rPr>
        <w:t xml:space="preserve">, in which high school students will be permitted to enroll pursuant to the </w:t>
      </w:r>
      <w:r w:rsidR="004E579D">
        <w:rPr>
          <w:rFonts w:ascii="Arial" w:hAnsi="Arial" w:cs="Arial"/>
          <w:color w:val="000000" w:themeColor="text1"/>
          <w:sz w:val="20"/>
          <w:szCs w:val="20"/>
        </w:rPr>
        <w:t>TREP</w:t>
      </w:r>
      <w:r w:rsidR="00420076"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Program.  The </w:t>
      </w:r>
      <w:r w:rsidR="008026EE">
        <w:rPr>
          <w:rFonts w:ascii="Arial" w:hAnsi="Arial" w:cs="Arial"/>
          <w:color w:val="000000" w:themeColor="text1"/>
          <w:sz w:val="20"/>
          <w:szCs w:val="20"/>
        </w:rPr>
        <w:t>IHE</w:t>
      </w:r>
      <w:r w:rsidRPr="0005415E">
        <w:rPr>
          <w:rFonts w:ascii="Arial" w:hAnsi="Arial" w:cs="Arial"/>
          <w:color w:val="000000" w:themeColor="text1"/>
          <w:sz w:val="20"/>
          <w:szCs w:val="20"/>
        </w:rPr>
        <w:t xml:space="preserve"> agrees to enroll </w:t>
      </w:r>
      <w:r w:rsidR="008026EE">
        <w:rPr>
          <w:rFonts w:ascii="Arial" w:hAnsi="Arial" w:cs="Arial"/>
          <w:color w:val="000000" w:themeColor="text1"/>
          <w:sz w:val="20"/>
          <w:szCs w:val="20"/>
        </w:rPr>
        <w:t>LEP</w:t>
      </w:r>
      <w:r w:rsidRPr="0005415E">
        <w:rPr>
          <w:rFonts w:ascii="Arial" w:hAnsi="Arial" w:cs="Arial"/>
          <w:color w:val="000000" w:themeColor="text1"/>
          <w:sz w:val="20"/>
          <w:szCs w:val="20"/>
        </w:rPr>
        <w:t xml:space="preserve"> students in courses offered by the </w:t>
      </w:r>
      <w:r w:rsidR="008026EE">
        <w:rPr>
          <w:rFonts w:ascii="Arial" w:hAnsi="Arial" w:cs="Arial"/>
          <w:color w:val="000000" w:themeColor="text1"/>
          <w:sz w:val="20"/>
          <w:szCs w:val="20"/>
        </w:rPr>
        <w:t>IHE</w:t>
      </w:r>
      <w:r w:rsidRPr="0005415E">
        <w:rPr>
          <w:rFonts w:ascii="Arial" w:hAnsi="Arial" w:cs="Arial"/>
          <w:color w:val="000000" w:themeColor="text1"/>
          <w:sz w:val="20"/>
          <w:szCs w:val="20"/>
        </w:rPr>
        <w:t xml:space="preserve"> as follows:</w:t>
      </w:r>
    </w:p>
    <w:p w14:paraId="542CA957" w14:textId="77777777" w:rsidR="001045D6" w:rsidRPr="0005415E" w:rsidRDefault="001045D6" w:rsidP="0005415E">
      <w:pPr>
        <w:spacing w:after="0" w:line="240" w:lineRule="auto"/>
        <w:rPr>
          <w:rFonts w:ascii="Arial" w:hAnsi="Arial" w:cs="Arial"/>
          <w:color w:val="000000" w:themeColor="text1"/>
          <w:sz w:val="20"/>
          <w:szCs w:val="20"/>
        </w:rPr>
      </w:pPr>
    </w:p>
    <w:p w14:paraId="50695F4C" w14:textId="2A4A8109" w:rsidR="001045D6" w:rsidRPr="0005415E" w:rsidRDefault="001045D6" w:rsidP="0005415E">
      <w:pPr>
        <w:numPr>
          <w:ilvl w:val="0"/>
          <w:numId w:val="6"/>
        </w:numPr>
        <w:spacing w:after="0" w:line="240" w:lineRule="auto"/>
        <w:ind w:left="1440" w:hanging="720"/>
        <w:rPr>
          <w:rFonts w:ascii="Arial" w:hAnsi="Arial" w:cs="Arial"/>
          <w:color w:val="000000" w:themeColor="text1"/>
          <w:sz w:val="20"/>
          <w:szCs w:val="20"/>
        </w:rPr>
      </w:pPr>
      <w:r w:rsidRPr="0005415E">
        <w:rPr>
          <w:rFonts w:ascii="Arial" w:hAnsi="Arial" w:cs="Arial"/>
          <w:color w:val="000000" w:themeColor="text1"/>
          <w:sz w:val="20"/>
          <w:szCs w:val="20"/>
        </w:rPr>
        <w:t xml:space="preserve">The courses offered by the </w:t>
      </w:r>
      <w:r w:rsidR="008026EE">
        <w:rPr>
          <w:rFonts w:ascii="Arial" w:hAnsi="Arial" w:cs="Arial"/>
          <w:color w:val="000000" w:themeColor="text1"/>
          <w:sz w:val="20"/>
          <w:szCs w:val="20"/>
        </w:rPr>
        <w:t>IHE</w:t>
      </w:r>
      <w:r w:rsidRPr="0005415E">
        <w:rPr>
          <w:rFonts w:ascii="Arial" w:hAnsi="Arial" w:cs="Arial"/>
          <w:color w:val="000000" w:themeColor="text1"/>
          <w:sz w:val="20"/>
          <w:szCs w:val="20"/>
        </w:rPr>
        <w:t xml:space="preserve"> must be applicable to earning a degree </w:t>
      </w:r>
      <w:r w:rsidR="00420076" w:rsidRPr="0005415E">
        <w:rPr>
          <w:rFonts w:ascii="Arial" w:hAnsi="Arial" w:cs="Arial"/>
          <w:color w:val="000000" w:themeColor="text1"/>
          <w:sz w:val="20"/>
          <w:szCs w:val="20"/>
        </w:rPr>
        <w:t>or certificate</w:t>
      </w:r>
      <w:r w:rsidR="008026EE">
        <w:rPr>
          <w:rFonts w:ascii="Arial" w:hAnsi="Arial" w:cs="Arial"/>
          <w:color w:val="000000" w:themeColor="text1"/>
          <w:sz w:val="20"/>
          <w:szCs w:val="20"/>
        </w:rPr>
        <w:t xml:space="preserve"> at the IHE</w:t>
      </w:r>
      <w:r w:rsidRPr="0005415E">
        <w:rPr>
          <w:rFonts w:ascii="Arial" w:hAnsi="Arial" w:cs="Arial"/>
          <w:color w:val="000000" w:themeColor="text1"/>
          <w:sz w:val="20"/>
          <w:szCs w:val="20"/>
        </w:rPr>
        <w:t>.</w:t>
      </w:r>
    </w:p>
    <w:p w14:paraId="7579C7A3" w14:textId="77777777" w:rsidR="001045D6" w:rsidRPr="0005415E" w:rsidRDefault="001045D6" w:rsidP="0005415E">
      <w:pPr>
        <w:spacing w:after="0" w:line="240" w:lineRule="auto"/>
        <w:rPr>
          <w:rFonts w:ascii="Arial" w:hAnsi="Arial" w:cs="Arial"/>
          <w:color w:val="000000" w:themeColor="text1"/>
          <w:sz w:val="20"/>
          <w:szCs w:val="20"/>
        </w:rPr>
      </w:pPr>
    </w:p>
    <w:p w14:paraId="5BECC108" w14:textId="0744F30A" w:rsidR="001045D6" w:rsidRPr="0005415E" w:rsidRDefault="001045D6" w:rsidP="0005415E">
      <w:pPr>
        <w:numPr>
          <w:ilvl w:val="0"/>
          <w:numId w:val="6"/>
        </w:numPr>
        <w:spacing w:after="0" w:line="240" w:lineRule="auto"/>
        <w:ind w:left="1440" w:hanging="720"/>
        <w:rPr>
          <w:rFonts w:ascii="Arial" w:hAnsi="Arial" w:cs="Arial"/>
          <w:color w:val="000000" w:themeColor="text1"/>
          <w:sz w:val="20"/>
          <w:szCs w:val="20"/>
        </w:rPr>
      </w:pPr>
      <w:r w:rsidRPr="0005415E">
        <w:rPr>
          <w:rFonts w:ascii="Arial" w:hAnsi="Arial" w:cs="Arial"/>
          <w:color w:val="000000" w:themeColor="text1"/>
          <w:sz w:val="20"/>
          <w:szCs w:val="20"/>
        </w:rPr>
        <w:t xml:space="preserve">Students </w:t>
      </w:r>
      <w:r w:rsidR="00420076" w:rsidRPr="0005415E">
        <w:rPr>
          <w:rFonts w:ascii="Arial" w:hAnsi="Arial" w:cs="Arial"/>
          <w:color w:val="000000" w:themeColor="text1"/>
          <w:sz w:val="20"/>
          <w:szCs w:val="20"/>
        </w:rPr>
        <w:t xml:space="preserve">may not enroll in </w:t>
      </w:r>
      <w:r w:rsidR="008026EE">
        <w:rPr>
          <w:rFonts w:ascii="Arial" w:hAnsi="Arial" w:cs="Arial"/>
          <w:color w:val="000000" w:themeColor="text1"/>
          <w:sz w:val="20"/>
          <w:szCs w:val="20"/>
        </w:rPr>
        <w:t>IHE</w:t>
      </w:r>
      <w:r w:rsidR="00420076" w:rsidRPr="0005415E">
        <w:rPr>
          <w:rFonts w:ascii="Arial" w:hAnsi="Arial" w:cs="Arial"/>
          <w:color w:val="000000" w:themeColor="text1"/>
          <w:sz w:val="20"/>
          <w:szCs w:val="20"/>
        </w:rPr>
        <w:t xml:space="preserve"> </w:t>
      </w:r>
      <w:r w:rsidR="00F737A9">
        <w:rPr>
          <w:rFonts w:ascii="Arial" w:hAnsi="Arial" w:cs="Arial"/>
          <w:color w:val="000000" w:themeColor="text1"/>
          <w:sz w:val="20"/>
          <w:szCs w:val="20"/>
        </w:rPr>
        <w:t>developmental education co</w:t>
      </w:r>
      <w:r w:rsidR="00420076" w:rsidRPr="0005415E">
        <w:rPr>
          <w:rFonts w:ascii="Arial" w:hAnsi="Arial" w:cs="Arial"/>
          <w:color w:val="000000" w:themeColor="text1"/>
          <w:sz w:val="20"/>
          <w:szCs w:val="20"/>
        </w:rPr>
        <w:t xml:space="preserve">urses through the </w:t>
      </w:r>
      <w:r w:rsidR="004E579D">
        <w:rPr>
          <w:rFonts w:ascii="Arial" w:hAnsi="Arial" w:cs="Arial"/>
          <w:color w:val="000000" w:themeColor="text1"/>
          <w:sz w:val="20"/>
          <w:szCs w:val="20"/>
        </w:rPr>
        <w:t>TREP</w:t>
      </w:r>
      <w:r w:rsidR="00420076" w:rsidRPr="0005415E">
        <w:rPr>
          <w:rFonts w:ascii="Arial" w:hAnsi="Arial" w:cs="Arial"/>
          <w:color w:val="000000" w:themeColor="text1"/>
          <w:sz w:val="20"/>
          <w:szCs w:val="20"/>
        </w:rPr>
        <w:t xml:space="preserve"> Program</w:t>
      </w:r>
      <w:r w:rsidRPr="0005415E">
        <w:rPr>
          <w:rFonts w:ascii="Arial" w:hAnsi="Arial" w:cs="Arial"/>
          <w:color w:val="000000" w:themeColor="text1"/>
          <w:sz w:val="20"/>
          <w:szCs w:val="20"/>
        </w:rPr>
        <w:t>.</w:t>
      </w:r>
    </w:p>
    <w:p w14:paraId="24B643D3" w14:textId="77777777" w:rsidR="001045D6" w:rsidRPr="0005415E" w:rsidRDefault="001045D6" w:rsidP="0005415E">
      <w:pPr>
        <w:spacing w:after="0" w:line="240" w:lineRule="auto"/>
        <w:rPr>
          <w:rFonts w:ascii="Arial" w:hAnsi="Arial" w:cs="Arial"/>
          <w:color w:val="000000" w:themeColor="text1"/>
          <w:sz w:val="20"/>
          <w:szCs w:val="20"/>
        </w:rPr>
      </w:pPr>
    </w:p>
    <w:p w14:paraId="7F54A90D" w14:textId="761E6147" w:rsidR="001045D6" w:rsidRPr="0005415E" w:rsidRDefault="001045D6" w:rsidP="0005415E">
      <w:pPr>
        <w:numPr>
          <w:ilvl w:val="0"/>
          <w:numId w:val="6"/>
        </w:numPr>
        <w:spacing w:after="0" w:line="240" w:lineRule="auto"/>
        <w:ind w:left="1440" w:hanging="72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8026EE">
        <w:rPr>
          <w:rFonts w:ascii="Arial" w:hAnsi="Arial" w:cs="Arial"/>
          <w:color w:val="000000" w:themeColor="text1"/>
          <w:sz w:val="20"/>
          <w:szCs w:val="20"/>
        </w:rPr>
        <w:t>IHE</w:t>
      </w:r>
      <w:r w:rsidR="008026EE"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has the right to deny student enrollment based on space availability and </w:t>
      </w:r>
      <w:r w:rsidR="008026EE">
        <w:rPr>
          <w:rFonts w:ascii="Arial" w:hAnsi="Arial" w:cs="Arial"/>
          <w:color w:val="000000" w:themeColor="text1"/>
          <w:sz w:val="20"/>
          <w:szCs w:val="20"/>
        </w:rPr>
        <w:t>IHE</w:t>
      </w:r>
      <w:r w:rsidRPr="0005415E">
        <w:rPr>
          <w:rFonts w:ascii="Arial" w:hAnsi="Arial" w:cs="Arial"/>
          <w:color w:val="000000" w:themeColor="text1"/>
          <w:sz w:val="20"/>
          <w:szCs w:val="20"/>
        </w:rPr>
        <w:t xml:space="preserve"> admission requirements.</w:t>
      </w:r>
    </w:p>
    <w:p w14:paraId="65DFE0FC" w14:textId="77777777" w:rsidR="001045D6" w:rsidRPr="0005415E" w:rsidRDefault="001045D6" w:rsidP="0005415E">
      <w:pPr>
        <w:spacing w:after="0" w:line="240" w:lineRule="auto"/>
        <w:rPr>
          <w:rFonts w:ascii="Arial" w:hAnsi="Arial" w:cs="Arial"/>
          <w:color w:val="000000" w:themeColor="text1"/>
          <w:sz w:val="20"/>
          <w:szCs w:val="20"/>
        </w:rPr>
      </w:pPr>
    </w:p>
    <w:p w14:paraId="58C71C08" w14:textId="0C84CB65" w:rsidR="001045D6" w:rsidRPr="0005415E" w:rsidRDefault="001045D6" w:rsidP="0005415E">
      <w:pPr>
        <w:numPr>
          <w:ilvl w:val="0"/>
          <w:numId w:val="6"/>
        </w:numPr>
        <w:spacing w:after="0" w:line="240" w:lineRule="auto"/>
        <w:ind w:left="1440" w:hanging="720"/>
        <w:rPr>
          <w:rFonts w:ascii="Arial" w:hAnsi="Arial" w:cs="Arial"/>
          <w:color w:val="000000" w:themeColor="text1"/>
          <w:sz w:val="20"/>
          <w:szCs w:val="20"/>
        </w:rPr>
      </w:pPr>
      <w:r w:rsidRPr="0005415E">
        <w:rPr>
          <w:rFonts w:ascii="Arial" w:hAnsi="Arial" w:cs="Arial"/>
          <w:color w:val="000000" w:themeColor="text1"/>
          <w:sz w:val="20"/>
          <w:szCs w:val="20"/>
        </w:rPr>
        <w:t xml:space="preserve">Students enrolled in </w:t>
      </w:r>
      <w:r w:rsidR="008026EE">
        <w:rPr>
          <w:rFonts w:ascii="Arial" w:hAnsi="Arial" w:cs="Arial"/>
          <w:color w:val="000000" w:themeColor="text1"/>
          <w:sz w:val="20"/>
          <w:szCs w:val="20"/>
        </w:rPr>
        <w:t>IHE</w:t>
      </w:r>
      <w:r w:rsidRPr="0005415E">
        <w:rPr>
          <w:rFonts w:ascii="Arial" w:hAnsi="Arial" w:cs="Arial"/>
          <w:color w:val="000000" w:themeColor="text1"/>
          <w:sz w:val="20"/>
          <w:szCs w:val="20"/>
        </w:rPr>
        <w:t xml:space="preserve"> courses through the </w:t>
      </w:r>
      <w:r w:rsidR="00E70A26">
        <w:rPr>
          <w:rFonts w:ascii="Arial" w:hAnsi="Arial" w:cs="Arial"/>
          <w:color w:val="000000" w:themeColor="text1"/>
          <w:sz w:val="20"/>
          <w:szCs w:val="20"/>
        </w:rPr>
        <w:t>TREP</w:t>
      </w:r>
      <w:r w:rsidR="00420076"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Program are subject to the academic and disciplinary rules of the </w:t>
      </w:r>
      <w:r w:rsidR="008026EE">
        <w:rPr>
          <w:rFonts w:ascii="Arial" w:hAnsi="Arial" w:cs="Arial"/>
          <w:color w:val="000000" w:themeColor="text1"/>
          <w:sz w:val="20"/>
          <w:szCs w:val="20"/>
        </w:rPr>
        <w:t>IHE</w:t>
      </w:r>
      <w:r w:rsidR="008026EE" w:rsidRPr="0005415E">
        <w:rPr>
          <w:rFonts w:ascii="Arial" w:hAnsi="Arial" w:cs="Arial"/>
          <w:color w:val="000000" w:themeColor="text1"/>
          <w:sz w:val="20"/>
          <w:szCs w:val="20"/>
        </w:rPr>
        <w:t xml:space="preserve">’s </w:t>
      </w:r>
      <w:r w:rsidR="00EB3F2E">
        <w:rPr>
          <w:rFonts w:ascii="Arial" w:hAnsi="Arial" w:cs="Arial"/>
          <w:color w:val="000000" w:themeColor="text1"/>
          <w:sz w:val="20"/>
          <w:szCs w:val="20"/>
        </w:rPr>
        <w:t>s</w:t>
      </w:r>
      <w:r w:rsidRPr="0005415E">
        <w:rPr>
          <w:rFonts w:ascii="Arial" w:hAnsi="Arial" w:cs="Arial"/>
          <w:color w:val="000000" w:themeColor="text1"/>
          <w:sz w:val="20"/>
          <w:szCs w:val="20"/>
        </w:rPr>
        <w:t xml:space="preserve">tudent </w:t>
      </w:r>
      <w:r w:rsidR="00EB3F2E">
        <w:rPr>
          <w:rFonts w:ascii="Arial" w:hAnsi="Arial" w:cs="Arial"/>
          <w:color w:val="000000" w:themeColor="text1"/>
          <w:sz w:val="20"/>
          <w:szCs w:val="20"/>
        </w:rPr>
        <w:t>c</w:t>
      </w:r>
      <w:r w:rsidRPr="0005415E">
        <w:rPr>
          <w:rFonts w:ascii="Arial" w:hAnsi="Arial" w:cs="Arial"/>
          <w:color w:val="000000" w:themeColor="text1"/>
          <w:sz w:val="20"/>
          <w:szCs w:val="20"/>
        </w:rPr>
        <w:t xml:space="preserve">ode of </w:t>
      </w:r>
      <w:r w:rsidR="00EB3F2E">
        <w:rPr>
          <w:rFonts w:ascii="Arial" w:hAnsi="Arial" w:cs="Arial"/>
          <w:color w:val="000000" w:themeColor="text1"/>
          <w:sz w:val="20"/>
          <w:szCs w:val="20"/>
        </w:rPr>
        <w:t>c</w:t>
      </w:r>
      <w:r w:rsidRPr="0005415E">
        <w:rPr>
          <w:rFonts w:ascii="Arial" w:hAnsi="Arial" w:cs="Arial"/>
          <w:color w:val="000000" w:themeColor="text1"/>
          <w:sz w:val="20"/>
          <w:szCs w:val="20"/>
        </w:rPr>
        <w:t xml:space="preserve">onduct and must adhere to all </w:t>
      </w:r>
      <w:r w:rsidR="00EB3F2E">
        <w:rPr>
          <w:rFonts w:ascii="Arial" w:hAnsi="Arial" w:cs="Arial"/>
          <w:color w:val="000000" w:themeColor="text1"/>
          <w:sz w:val="20"/>
          <w:szCs w:val="20"/>
        </w:rPr>
        <w:t>IHE</w:t>
      </w:r>
      <w:r w:rsidR="00EB3F2E"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policies and procedures.  Any violations of the </w:t>
      </w:r>
      <w:r w:rsidR="00EB3F2E">
        <w:rPr>
          <w:rFonts w:ascii="Arial" w:hAnsi="Arial" w:cs="Arial"/>
          <w:color w:val="000000" w:themeColor="text1"/>
          <w:sz w:val="20"/>
          <w:szCs w:val="20"/>
        </w:rPr>
        <w:t>s</w:t>
      </w:r>
      <w:r w:rsidRPr="0005415E">
        <w:rPr>
          <w:rFonts w:ascii="Arial" w:hAnsi="Arial" w:cs="Arial"/>
          <w:color w:val="000000" w:themeColor="text1"/>
          <w:sz w:val="20"/>
          <w:szCs w:val="20"/>
        </w:rPr>
        <w:t xml:space="preserve">tudent </w:t>
      </w:r>
      <w:r w:rsidR="00EB3F2E">
        <w:rPr>
          <w:rFonts w:ascii="Arial" w:hAnsi="Arial" w:cs="Arial"/>
          <w:color w:val="000000" w:themeColor="text1"/>
          <w:sz w:val="20"/>
          <w:szCs w:val="20"/>
        </w:rPr>
        <w:t>c</w:t>
      </w:r>
      <w:r w:rsidRPr="0005415E">
        <w:rPr>
          <w:rFonts w:ascii="Arial" w:hAnsi="Arial" w:cs="Arial"/>
          <w:color w:val="000000" w:themeColor="text1"/>
          <w:sz w:val="20"/>
          <w:szCs w:val="20"/>
        </w:rPr>
        <w:t xml:space="preserve">ode of </w:t>
      </w:r>
      <w:r w:rsidR="00EB3F2E">
        <w:rPr>
          <w:rFonts w:ascii="Arial" w:hAnsi="Arial" w:cs="Arial"/>
          <w:color w:val="000000" w:themeColor="text1"/>
          <w:sz w:val="20"/>
          <w:szCs w:val="20"/>
        </w:rPr>
        <w:t>c</w:t>
      </w:r>
      <w:r w:rsidRPr="0005415E">
        <w:rPr>
          <w:rFonts w:ascii="Arial" w:hAnsi="Arial" w:cs="Arial"/>
          <w:color w:val="000000" w:themeColor="text1"/>
          <w:sz w:val="20"/>
          <w:szCs w:val="20"/>
        </w:rPr>
        <w:t>onduct are subject to disciplinary proceedings and sanctions.</w:t>
      </w:r>
    </w:p>
    <w:p w14:paraId="698B3BBD" w14:textId="77777777" w:rsidR="001045D6" w:rsidRPr="0005415E" w:rsidRDefault="001045D6" w:rsidP="0005415E">
      <w:pPr>
        <w:spacing w:after="0" w:line="240" w:lineRule="auto"/>
        <w:rPr>
          <w:rFonts w:ascii="Arial" w:hAnsi="Arial" w:cs="Arial"/>
          <w:color w:val="000000" w:themeColor="text1"/>
          <w:sz w:val="20"/>
          <w:szCs w:val="20"/>
        </w:rPr>
      </w:pPr>
    </w:p>
    <w:p w14:paraId="613C94E9" w14:textId="2B58099B" w:rsidR="001B4E41" w:rsidRDefault="001B4E41" w:rsidP="008B400B">
      <w:pPr>
        <w:numPr>
          <w:ilvl w:val="0"/>
          <w:numId w:val="6"/>
        </w:numPr>
        <w:spacing w:after="0" w:line="240" w:lineRule="auto"/>
        <w:ind w:left="1440" w:hanging="720"/>
        <w:rPr>
          <w:rFonts w:ascii="Arial" w:hAnsi="Arial" w:cs="Arial"/>
          <w:color w:val="000000" w:themeColor="text1"/>
          <w:sz w:val="20"/>
          <w:szCs w:val="20"/>
        </w:rPr>
      </w:pPr>
      <w:r w:rsidRPr="001B4E41">
        <w:rPr>
          <w:rFonts w:ascii="Arial" w:eastAsia="Arial" w:hAnsi="Arial" w:cs="Arial"/>
          <w:sz w:val="20"/>
        </w:rPr>
        <w:t xml:space="preserve">The </w:t>
      </w:r>
      <w:r w:rsidR="00EB3F2E">
        <w:rPr>
          <w:rFonts w:ascii="Arial" w:eastAsia="Arial" w:hAnsi="Arial" w:cs="Arial"/>
          <w:sz w:val="20"/>
        </w:rPr>
        <w:t>IHE</w:t>
      </w:r>
      <w:r w:rsidR="00EB3F2E" w:rsidRPr="001B4E41">
        <w:rPr>
          <w:rFonts w:ascii="Arial" w:eastAsia="Arial" w:hAnsi="Arial" w:cs="Arial"/>
          <w:sz w:val="20"/>
        </w:rPr>
        <w:t xml:space="preserve"> </w:t>
      </w:r>
      <w:r w:rsidRPr="001B4E41">
        <w:rPr>
          <w:rFonts w:ascii="Arial" w:eastAsia="Arial" w:hAnsi="Arial" w:cs="Arial"/>
          <w:sz w:val="20"/>
        </w:rPr>
        <w:t>has the right to discontinue a student’s enrollment based on a</w:t>
      </w:r>
      <w:r w:rsidRPr="001B4E41">
        <w:rPr>
          <w:rFonts w:ascii="Arial" w:eastAsia="Arial" w:hAnsi="Arial" w:cs="Arial"/>
          <w:spacing w:val="-35"/>
          <w:sz w:val="20"/>
        </w:rPr>
        <w:t xml:space="preserve"> </w:t>
      </w:r>
      <w:r w:rsidRPr="001B4E41">
        <w:rPr>
          <w:rFonts w:ascii="Arial" w:eastAsia="Arial" w:hAnsi="Arial" w:cs="Arial"/>
          <w:sz w:val="20"/>
        </w:rPr>
        <w:t xml:space="preserve">determination that the student does not have sufficient skills or abilities to continue in the course selected.  In such case, the </w:t>
      </w:r>
      <w:r w:rsidR="00EB3F2E">
        <w:rPr>
          <w:rFonts w:ascii="Arial" w:eastAsia="Arial" w:hAnsi="Arial" w:cs="Arial"/>
          <w:sz w:val="20"/>
        </w:rPr>
        <w:t>IHE</w:t>
      </w:r>
      <w:r w:rsidR="00EB3F2E" w:rsidRPr="001B4E41">
        <w:rPr>
          <w:rFonts w:ascii="Arial" w:eastAsia="Arial" w:hAnsi="Arial" w:cs="Arial"/>
          <w:sz w:val="20"/>
        </w:rPr>
        <w:t xml:space="preserve"> </w:t>
      </w:r>
      <w:r w:rsidRPr="001B4E41">
        <w:rPr>
          <w:rFonts w:ascii="Arial" w:eastAsia="Arial" w:hAnsi="Arial" w:cs="Arial"/>
          <w:sz w:val="20"/>
        </w:rPr>
        <w:t xml:space="preserve">will notify the </w:t>
      </w:r>
      <w:r w:rsidR="00EB3F2E">
        <w:rPr>
          <w:rFonts w:ascii="Arial" w:eastAsia="Arial" w:hAnsi="Arial" w:cs="Arial"/>
          <w:sz w:val="20"/>
        </w:rPr>
        <w:t>LEP</w:t>
      </w:r>
      <w:r w:rsidR="00E8346F">
        <w:rPr>
          <w:rFonts w:ascii="Arial" w:eastAsia="Arial" w:hAnsi="Arial" w:cs="Arial"/>
          <w:sz w:val="20"/>
        </w:rPr>
        <w:t>.</w:t>
      </w:r>
    </w:p>
    <w:p w14:paraId="6B753B06" w14:textId="77777777" w:rsidR="00B24C05" w:rsidRPr="00B24C05" w:rsidRDefault="00B24C05" w:rsidP="00B24C05">
      <w:pPr>
        <w:spacing w:after="0" w:line="240" w:lineRule="auto"/>
        <w:ind w:left="1440"/>
        <w:rPr>
          <w:rFonts w:ascii="Arial" w:hAnsi="Arial" w:cs="Arial"/>
          <w:color w:val="000000" w:themeColor="text1"/>
          <w:sz w:val="20"/>
          <w:szCs w:val="20"/>
        </w:rPr>
      </w:pPr>
    </w:p>
    <w:p w14:paraId="1D7FC3E3" w14:textId="58E6CF79" w:rsidR="001045D6" w:rsidRPr="001B4E41" w:rsidRDefault="00E74E1A" w:rsidP="001B4E41">
      <w:pPr>
        <w:numPr>
          <w:ilvl w:val="0"/>
          <w:numId w:val="6"/>
        </w:numPr>
        <w:spacing w:after="0" w:line="240" w:lineRule="auto"/>
        <w:ind w:left="1440" w:hanging="720"/>
        <w:rPr>
          <w:rFonts w:ascii="Arial" w:hAnsi="Arial" w:cs="Arial"/>
          <w:color w:val="000000" w:themeColor="text1"/>
          <w:sz w:val="20"/>
          <w:szCs w:val="20"/>
        </w:rPr>
      </w:pPr>
      <w:r w:rsidRPr="5DF429BF">
        <w:rPr>
          <w:rFonts w:ascii="Arial" w:hAnsi="Arial" w:cs="Arial"/>
          <w:color w:val="000000" w:themeColor="text1"/>
          <w:sz w:val="20"/>
          <w:szCs w:val="20"/>
        </w:rPr>
        <w:t xml:space="preserve">Students who wish to request a </w:t>
      </w:r>
      <w:r w:rsidR="00AB78E2" w:rsidRPr="5DF429BF">
        <w:rPr>
          <w:rFonts w:ascii="Arial" w:hAnsi="Arial" w:cs="Arial"/>
          <w:color w:val="000000" w:themeColor="text1"/>
          <w:sz w:val="20"/>
          <w:szCs w:val="20"/>
        </w:rPr>
        <w:t xml:space="preserve">disability </w:t>
      </w:r>
      <w:r w:rsidR="001045D6" w:rsidRPr="5DF429BF">
        <w:rPr>
          <w:rFonts w:ascii="Arial" w:hAnsi="Arial" w:cs="Arial"/>
          <w:color w:val="000000" w:themeColor="text1"/>
          <w:sz w:val="20"/>
          <w:szCs w:val="20"/>
        </w:rPr>
        <w:t xml:space="preserve">accommodation </w:t>
      </w:r>
      <w:r w:rsidR="00BF59F4" w:rsidRPr="5DF429BF">
        <w:rPr>
          <w:rFonts w:ascii="Arial" w:hAnsi="Arial" w:cs="Arial"/>
          <w:color w:val="000000" w:themeColor="text1"/>
          <w:sz w:val="20"/>
          <w:szCs w:val="20"/>
        </w:rPr>
        <w:t xml:space="preserve">as provided </w:t>
      </w:r>
      <w:r w:rsidRPr="5DF429BF">
        <w:rPr>
          <w:rFonts w:ascii="Arial" w:hAnsi="Arial" w:cs="Arial"/>
          <w:color w:val="000000" w:themeColor="text1"/>
          <w:sz w:val="20"/>
          <w:szCs w:val="20"/>
        </w:rPr>
        <w:t>in the Americans with Disability Ac</w:t>
      </w:r>
      <w:r w:rsidR="00035EA2" w:rsidRPr="5DF429BF">
        <w:rPr>
          <w:rFonts w:ascii="Arial" w:hAnsi="Arial" w:cs="Arial"/>
          <w:color w:val="000000" w:themeColor="text1"/>
          <w:sz w:val="20"/>
          <w:szCs w:val="20"/>
        </w:rPr>
        <w:t>t</w:t>
      </w:r>
      <w:r w:rsidRPr="5DF429BF">
        <w:rPr>
          <w:rFonts w:ascii="Arial" w:hAnsi="Arial" w:cs="Arial"/>
          <w:color w:val="000000" w:themeColor="text1"/>
          <w:sz w:val="20"/>
          <w:szCs w:val="20"/>
        </w:rPr>
        <w:t xml:space="preserve"> of 1990 (ADA)</w:t>
      </w:r>
      <w:r w:rsidR="00035EA2" w:rsidRPr="5DF429BF">
        <w:rPr>
          <w:rFonts w:ascii="Arial" w:hAnsi="Arial" w:cs="Arial"/>
          <w:color w:val="000000" w:themeColor="text1"/>
          <w:sz w:val="20"/>
          <w:szCs w:val="20"/>
        </w:rPr>
        <w:t>/Section 504 of the Rehabilitation Act</w:t>
      </w:r>
      <w:r w:rsidRPr="5DF429BF">
        <w:rPr>
          <w:rFonts w:ascii="Arial" w:hAnsi="Arial" w:cs="Arial"/>
          <w:color w:val="000000" w:themeColor="text1"/>
          <w:sz w:val="20"/>
          <w:szCs w:val="20"/>
        </w:rPr>
        <w:t xml:space="preserve"> </w:t>
      </w:r>
      <w:r w:rsidR="00EB3F2E" w:rsidRPr="5DF429BF">
        <w:rPr>
          <w:rFonts w:ascii="Arial" w:hAnsi="Arial" w:cs="Arial"/>
          <w:color w:val="000000" w:themeColor="text1"/>
          <w:sz w:val="20"/>
          <w:szCs w:val="20"/>
        </w:rPr>
        <w:t>are</w:t>
      </w:r>
      <w:r w:rsidR="00C748E4" w:rsidRPr="5DF429BF">
        <w:rPr>
          <w:rFonts w:ascii="Arial" w:hAnsi="Arial" w:cs="Arial"/>
          <w:color w:val="000000" w:themeColor="text1"/>
          <w:sz w:val="20"/>
          <w:szCs w:val="20"/>
        </w:rPr>
        <w:t xml:space="preserve"> encouraged </w:t>
      </w:r>
      <w:r w:rsidR="001045D6" w:rsidRPr="5DF429BF">
        <w:rPr>
          <w:rFonts w:ascii="Arial" w:hAnsi="Arial" w:cs="Arial"/>
          <w:color w:val="000000" w:themeColor="text1"/>
          <w:sz w:val="20"/>
          <w:szCs w:val="20"/>
        </w:rPr>
        <w:t xml:space="preserve">to contact the </w:t>
      </w:r>
      <w:r w:rsidR="00EB3F2E" w:rsidRPr="5DF429BF">
        <w:rPr>
          <w:rFonts w:ascii="Arial" w:hAnsi="Arial" w:cs="Arial"/>
          <w:color w:val="000000" w:themeColor="text1"/>
          <w:sz w:val="20"/>
          <w:szCs w:val="20"/>
        </w:rPr>
        <w:t>IHE’s</w:t>
      </w:r>
      <w:r w:rsidR="00EB3F2E" w:rsidRPr="5DF429BF">
        <w:rPr>
          <w:rFonts w:ascii="Arial" w:eastAsia="Times New Roman" w:hAnsi="Arial" w:cs="Arial"/>
          <w:color w:val="000000" w:themeColor="text1"/>
          <w:sz w:val="20"/>
          <w:szCs w:val="20"/>
        </w:rPr>
        <w:t xml:space="preserve"> </w:t>
      </w:r>
      <w:r w:rsidR="00EF7C22" w:rsidRPr="5DF429BF">
        <w:rPr>
          <w:rFonts w:ascii="Arial" w:hAnsi="Arial" w:cs="Arial"/>
          <w:color w:val="000000" w:themeColor="text1"/>
          <w:sz w:val="20"/>
          <w:szCs w:val="20"/>
        </w:rPr>
        <w:t>disability services office</w:t>
      </w:r>
      <w:r w:rsidR="001045D6" w:rsidRPr="5DF429BF">
        <w:rPr>
          <w:rFonts w:ascii="Arial" w:hAnsi="Arial" w:cs="Arial"/>
          <w:color w:val="000000" w:themeColor="text1"/>
          <w:sz w:val="20"/>
          <w:szCs w:val="20"/>
        </w:rPr>
        <w:t>.</w:t>
      </w:r>
      <w:r w:rsidR="001B4E41" w:rsidRPr="5DF429BF">
        <w:rPr>
          <w:rFonts w:ascii="Arial" w:eastAsia="Arial" w:hAnsi="Arial" w:cs="Arial"/>
          <w:color w:val="000000" w:themeColor="text1"/>
          <w:sz w:val="20"/>
          <w:szCs w:val="20"/>
        </w:rPr>
        <w:t xml:space="preserve"> </w:t>
      </w:r>
      <w:r w:rsidR="001B4E41" w:rsidRPr="5DF429BF">
        <w:rPr>
          <w:rFonts w:ascii="Arial" w:hAnsi="Arial" w:cs="Arial"/>
          <w:color w:val="000000" w:themeColor="text1"/>
          <w:sz w:val="20"/>
          <w:szCs w:val="20"/>
        </w:rPr>
        <w:t xml:space="preserve">Students who otherwise receive accommodations under IDEA </w:t>
      </w:r>
      <w:r w:rsidR="00EB3F2E" w:rsidRPr="5DF429BF">
        <w:rPr>
          <w:rFonts w:ascii="Arial" w:hAnsi="Arial" w:cs="Arial"/>
          <w:color w:val="000000" w:themeColor="text1"/>
          <w:sz w:val="20"/>
          <w:szCs w:val="20"/>
        </w:rPr>
        <w:t xml:space="preserve">through their LEP </w:t>
      </w:r>
      <w:r w:rsidR="001B4E41" w:rsidRPr="5DF429BF">
        <w:rPr>
          <w:rFonts w:ascii="Arial" w:hAnsi="Arial" w:cs="Arial"/>
          <w:color w:val="000000" w:themeColor="text1"/>
          <w:sz w:val="20"/>
          <w:szCs w:val="20"/>
        </w:rPr>
        <w:t xml:space="preserve">might not receive the same accommodations in concurrent enrollment courses. Learn more from the CDE's Office of Special Education Technical Assistance document: </w:t>
      </w:r>
      <w:hyperlink r:id="rId11">
        <w:r w:rsidR="001B4E41" w:rsidRPr="5DF429BF">
          <w:rPr>
            <w:rStyle w:val="Hyperlink"/>
            <w:rFonts w:ascii="Arial" w:hAnsi="Arial" w:cs="Arial"/>
            <w:sz w:val="20"/>
            <w:szCs w:val="20"/>
          </w:rPr>
          <w:t>Concurrent Enrollment for Students with Disabilities</w:t>
        </w:r>
      </w:hyperlink>
      <w:r w:rsidR="001B4E41" w:rsidRPr="5DF429BF">
        <w:rPr>
          <w:rFonts w:ascii="Arial" w:hAnsi="Arial" w:cs="Arial"/>
          <w:color w:val="000000" w:themeColor="text1"/>
          <w:sz w:val="20"/>
          <w:szCs w:val="20"/>
        </w:rPr>
        <w:t xml:space="preserve">. </w:t>
      </w:r>
    </w:p>
    <w:p w14:paraId="498AA977" w14:textId="77777777" w:rsidR="001045D6" w:rsidRPr="0005415E" w:rsidRDefault="001045D6" w:rsidP="0005415E">
      <w:pPr>
        <w:spacing w:after="0" w:line="240" w:lineRule="auto"/>
        <w:rPr>
          <w:rFonts w:ascii="Arial" w:eastAsia="Times New Roman" w:hAnsi="Arial" w:cs="Arial"/>
          <w:bCs/>
          <w:color w:val="000000" w:themeColor="text1"/>
          <w:sz w:val="20"/>
          <w:szCs w:val="20"/>
        </w:rPr>
      </w:pPr>
    </w:p>
    <w:p w14:paraId="31B83616" w14:textId="22B7B222" w:rsidR="001045D6" w:rsidRPr="0005415E" w:rsidRDefault="001045D6" w:rsidP="0005415E">
      <w:pPr>
        <w:numPr>
          <w:ilvl w:val="0"/>
          <w:numId w:val="6"/>
        </w:numPr>
        <w:spacing w:after="0" w:line="240" w:lineRule="auto"/>
        <w:ind w:left="1440" w:hanging="72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692BE5">
        <w:rPr>
          <w:rFonts w:ascii="Arial" w:hAnsi="Arial" w:cs="Arial"/>
          <w:color w:val="000000" w:themeColor="text1"/>
          <w:sz w:val="20"/>
          <w:szCs w:val="20"/>
        </w:rPr>
        <w:t>IHE</w:t>
      </w:r>
      <w:r w:rsidR="00692BE5"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is responsible for the course content, course prerequisites and quality of instruction.</w:t>
      </w:r>
    </w:p>
    <w:p w14:paraId="02FFC915" w14:textId="77777777" w:rsidR="001045D6" w:rsidRPr="0005415E" w:rsidRDefault="001045D6" w:rsidP="0005415E">
      <w:pPr>
        <w:spacing w:after="0" w:line="240" w:lineRule="auto"/>
        <w:rPr>
          <w:rFonts w:ascii="Arial" w:hAnsi="Arial" w:cs="Arial"/>
          <w:color w:val="000000" w:themeColor="text1"/>
          <w:sz w:val="20"/>
          <w:szCs w:val="20"/>
        </w:rPr>
      </w:pPr>
    </w:p>
    <w:p w14:paraId="29D1CB00" w14:textId="7378BD44" w:rsidR="001045D6" w:rsidRPr="0005415E" w:rsidRDefault="001045D6" w:rsidP="0005415E">
      <w:pPr>
        <w:numPr>
          <w:ilvl w:val="0"/>
          <w:numId w:val="6"/>
        </w:numPr>
        <w:spacing w:after="0" w:line="240" w:lineRule="auto"/>
        <w:ind w:left="1440" w:hanging="720"/>
        <w:rPr>
          <w:rFonts w:ascii="Arial" w:hAnsi="Arial" w:cs="Arial"/>
          <w:color w:val="000000" w:themeColor="text1"/>
          <w:sz w:val="20"/>
          <w:szCs w:val="20"/>
        </w:rPr>
      </w:pPr>
      <w:r w:rsidRPr="0005415E">
        <w:rPr>
          <w:rFonts w:ascii="Arial" w:eastAsia="Times New Roman" w:hAnsi="Arial" w:cs="Arial"/>
          <w:bCs/>
          <w:color w:val="000000" w:themeColor="text1"/>
          <w:sz w:val="20"/>
          <w:szCs w:val="20"/>
        </w:rPr>
        <w:t xml:space="preserve">Students </w:t>
      </w:r>
      <w:r w:rsidRPr="0005415E">
        <w:rPr>
          <w:rFonts w:ascii="Arial" w:hAnsi="Arial" w:cs="Arial"/>
          <w:color w:val="000000" w:themeColor="text1"/>
          <w:sz w:val="20"/>
          <w:szCs w:val="20"/>
        </w:rPr>
        <w:t xml:space="preserve">may participate in interscholastic </w:t>
      </w:r>
      <w:r w:rsidRPr="0005415E">
        <w:rPr>
          <w:rFonts w:ascii="Arial" w:eastAsia="Times New Roman" w:hAnsi="Arial" w:cs="Arial"/>
          <w:bCs/>
          <w:color w:val="000000" w:themeColor="text1"/>
          <w:sz w:val="20"/>
          <w:szCs w:val="20"/>
        </w:rPr>
        <w:t xml:space="preserve">high school </w:t>
      </w:r>
      <w:r w:rsidRPr="0005415E">
        <w:rPr>
          <w:rFonts w:ascii="Arial" w:hAnsi="Arial" w:cs="Arial"/>
          <w:color w:val="000000" w:themeColor="text1"/>
          <w:sz w:val="20"/>
          <w:szCs w:val="20"/>
        </w:rPr>
        <w:t xml:space="preserve">activities as </w:t>
      </w:r>
      <w:r w:rsidRPr="0005415E">
        <w:rPr>
          <w:rFonts w:ascii="Arial" w:eastAsia="Times New Roman" w:hAnsi="Arial" w:cs="Arial"/>
          <w:bCs/>
          <w:color w:val="000000" w:themeColor="text1"/>
          <w:sz w:val="20"/>
          <w:szCs w:val="20"/>
        </w:rPr>
        <w:t>students</w:t>
      </w:r>
      <w:r w:rsidRPr="0005415E">
        <w:rPr>
          <w:rFonts w:ascii="Arial" w:hAnsi="Arial" w:cs="Arial"/>
          <w:color w:val="000000" w:themeColor="text1"/>
          <w:sz w:val="20"/>
          <w:szCs w:val="20"/>
        </w:rPr>
        <w:t xml:space="preserve"> of the </w:t>
      </w:r>
      <w:r w:rsidR="00692BE5">
        <w:rPr>
          <w:rFonts w:ascii="Arial" w:hAnsi="Arial" w:cs="Arial"/>
          <w:color w:val="000000" w:themeColor="text1"/>
          <w:sz w:val="20"/>
          <w:szCs w:val="20"/>
        </w:rPr>
        <w:t>LEP</w:t>
      </w:r>
      <w:r w:rsidRPr="0005415E">
        <w:rPr>
          <w:rFonts w:ascii="Arial" w:eastAsia="Times New Roman" w:hAnsi="Arial" w:cs="Arial"/>
          <w:bCs/>
          <w:color w:val="000000" w:themeColor="text1"/>
          <w:sz w:val="20"/>
          <w:szCs w:val="20"/>
        </w:rPr>
        <w:t>,</w:t>
      </w:r>
      <w:r w:rsidRPr="0005415E">
        <w:rPr>
          <w:rFonts w:ascii="Arial" w:hAnsi="Arial" w:cs="Arial"/>
          <w:color w:val="000000" w:themeColor="text1"/>
          <w:sz w:val="20"/>
          <w:szCs w:val="20"/>
        </w:rPr>
        <w:t xml:space="preserve"> including </w:t>
      </w:r>
      <w:r w:rsidR="00BC6815" w:rsidRPr="0005415E">
        <w:rPr>
          <w:rFonts w:ascii="Arial" w:hAnsi="Arial" w:cs="Arial"/>
          <w:color w:val="000000" w:themeColor="text1"/>
          <w:sz w:val="20"/>
          <w:szCs w:val="20"/>
        </w:rPr>
        <w:t xml:space="preserve">but not limited to athletics. </w:t>
      </w:r>
      <w:proofErr w:type="gramStart"/>
      <w:r w:rsidRPr="0005415E">
        <w:rPr>
          <w:rFonts w:ascii="Arial" w:hAnsi="Arial" w:cs="Arial"/>
          <w:color w:val="000000" w:themeColor="text1"/>
          <w:sz w:val="20"/>
          <w:szCs w:val="20"/>
        </w:rPr>
        <w:t>With regard to</w:t>
      </w:r>
      <w:proofErr w:type="gramEnd"/>
      <w:r w:rsidRPr="0005415E">
        <w:rPr>
          <w:rFonts w:ascii="Arial" w:hAnsi="Arial" w:cs="Arial"/>
          <w:color w:val="000000" w:themeColor="text1"/>
          <w:sz w:val="20"/>
          <w:szCs w:val="20"/>
        </w:rPr>
        <w:t xml:space="preserve"> </w:t>
      </w:r>
      <w:r w:rsidR="00692BE5">
        <w:rPr>
          <w:rFonts w:ascii="Arial" w:hAnsi="Arial" w:cs="Arial"/>
          <w:color w:val="000000" w:themeColor="text1"/>
          <w:sz w:val="20"/>
          <w:szCs w:val="20"/>
        </w:rPr>
        <w:t>IHE</w:t>
      </w:r>
      <w:r w:rsidRPr="0005415E">
        <w:rPr>
          <w:rFonts w:ascii="Arial" w:hAnsi="Arial" w:cs="Arial"/>
          <w:color w:val="000000" w:themeColor="text1"/>
          <w:sz w:val="20"/>
          <w:szCs w:val="20"/>
        </w:rPr>
        <w:t xml:space="preserve"> activities, qualified students may participate in </w:t>
      </w:r>
      <w:r w:rsidR="00692BE5">
        <w:rPr>
          <w:rFonts w:ascii="Arial" w:eastAsia="Times New Roman" w:hAnsi="Arial" w:cs="Arial"/>
          <w:bCs/>
          <w:color w:val="000000" w:themeColor="text1"/>
          <w:sz w:val="20"/>
          <w:szCs w:val="20"/>
        </w:rPr>
        <w:t>IHE</w:t>
      </w:r>
      <w:r w:rsidRPr="0005415E">
        <w:rPr>
          <w:rFonts w:ascii="Arial" w:eastAsia="Times New Roman" w:hAnsi="Arial" w:cs="Arial"/>
          <w:bCs/>
          <w:color w:val="000000" w:themeColor="text1"/>
          <w:sz w:val="20"/>
          <w:szCs w:val="20"/>
        </w:rPr>
        <w:t xml:space="preserve"> </w:t>
      </w:r>
      <w:r w:rsidRPr="0005415E">
        <w:rPr>
          <w:rFonts w:ascii="Arial" w:hAnsi="Arial" w:cs="Arial"/>
          <w:color w:val="000000" w:themeColor="text1"/>
          <w:sz w:val="20"/>
          <w:szCs w:val="20"/>
        </w:rPr>
        <w:t xml:space="preserve">activities but are not eligible for NCAA </w:t>
      </w:r>
      <w:r w:rsidRPr="0005415E">
        <w:rPr>
          <w:rFonts w:ascii="Arial" w:eastAsia="Times New Roman" w:hAnsi="Arial" w:cs="Arial"/>
          <w:bCs/>
          <w:color w:val="000000" w:themeColor="text1"/>
          <w:sz w:val="20"/>
          <w:szCs w:val="20"/>
        </w:rPr>
        <w:t xml:space="preserve">or NJCAA </w:t>
      </w:r>
      <w:r w:rsidRPr="0005415E">
        <w:rPr>
          <w:rFonts w:ascii="Arial" w:hAnsi="Arial" w:cs="Arial"/>
          <w:color w:val="000000" w:themeColor="text1"/>
          <w:sz w:val="20"/>
          <w:szCs w:val="20"/>
        </w:rPr>
        <w:t>athletic activities.</w:t>
      </w:r>
    </w:p>
    <w:p w14:paraId="70658475" w14:textId="77777777" w:rsidR="001045D6" w:rsidRPr="0005415E" w:rsidRDefault="001045D6" w:rsidP="0005415E">
      <w:pPr>
        <w:spacing w:after="0" w:line="240" w:lineRule="auto"/>
        <w:rPr>
          <w:rFonts w:ascii="Arial" w:hAnsi="Arial" w:cs="Arial"/>
          <w:color w:val="000000" w:themeColor="text1"/>
          <w:sz w:val="20"/>
          <w:szCs w:val="20"/>
        </w:rPr>
      </w:pPr>
    </w:p>
    <w:p w14:paraId="01977BF6" w14:textId="3F4FA9DC" w:rsidR="001045D6" w:rsidRPr="0005415E" w:rsidRDefault="001045D6" w:rsidP="0005415E">
      <w:pPr>
        <w:numPr>
          <w:ilvl w:val="0"/>
          <w:numId w:val="6"/>
        </w:numPr>
        <w:spacing w:after="0" w:line="240" w:lineRule="auto"/>
        <w:ind w:left="1440" w:hanging="72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692BE5">
        <w:rPr>
          <w:rFonts w:ascii="Arial" w:hAnsi="Arial" w:cs="Arial"/>
          <w:color w:val="000000" w:themeColor="text1"/>
          <w:sz w:val="20"/>
          <w:szCs w:val="20"/>
        </w:rPr>
        <w:t>LEP</w:t>
      </w:r>
      <w:r w:rsidRPr="0005415E">
        <w:rPr>
          <w:rFonts w:ascii="Arial" w:hAnsi="Arial" w:cs="Arial"/>
          <w:color w:val="000000" w:themeColor="text1"/>
          <w:sz w:val="20"/>
          <w:szCs w:val="20"/>
        </w:rPr>
        <w:t xml:space="preserve"> will provide a copy of this Agreement to the Colorado Department of Education. The </w:t>
      </w:r>
      <w:r w:rsidR="00692BE5">
        <w:rPr>
          <w:rFonts w:ascii="Arial" w:hAnsi="Arial" w:cs="Arial"/>
          <w:color w:val="000000" w:themeColor="text1"/>
          <w:sz w:val="20"/>
          <w:szCs w:val="20"/>
        </w:rPr>
        <w:t>IHE</w:t>
      </w:r>
      <w:r w:rsidR="00692BE5"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will provide a copy of this Agreement to the Colorado Department of Higher Education.</w:t>
      </w:r>
    </w:p>
    <w:p w14:paraId="2B7B3ECC" w14:textId="77777777" w:rsidR="001045D6" w:rsidRPr="0005415E" w:rsidRDefault="001045D6" w:rsidP="0005415E">
      <w:pPr>
        <w:spacing w:after="0" w:line="240" w:lineRule="auto"/>
        <w:rPr>
          <w:rFonts w:ascii="Arial" w:hAnsi="Arial" w:cs="Arial"/>
          <w:color w:val="000000" w:themeColor="text1"/>
          <w:sz w:val="20"/>
          <w:szCs w:val="20"/>
        </w:rPr>
      </w:pPr>
    </w:p>
    <w:p w14:paraId="3224D4F4" w14:textId="3D47BB41" w:rsidR="001045D6" w:rsidRDefault="001045D6" w:rsidP="0005415E">
      <w:pPr>
        <w:numPr>
          <w:ilvl w:val="0"/>
          <w:numId w:val="6"/>
        </w:numPr>
        <w:spacing w:after="0" w:line="240" w:lineRule="auto"/>
        <w:ind w:left="1440" w:hanging="72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 xml:space="preserve">The </w:t>
      </w:r>
      <w:r w:rsidR="00692BE5">
        <w:rPr>
          <w:rFonts w:ascii="Arial" w:eastAsia="Times New Roman" w:hAnsi="Arial" w:cs="Arial"/>
          <w:bCs/>
          <w:color w:val="000000" w:themeColor="text1"/>
          <w:sz w:val="20"/>
          <w:szCs w:val="20"/>
        </w:rPr>
        <w:t>LEP</w:t>
      </w:r>
      <w:r w:rsidRPr="0005415E">
        <w:rPr>
          <w:rFonts w:ascii="Arial" w:eastAsia="Times New Roman" w:hAnsi="Arial" w:cs="Arial"/>
          <w:bCs/>
          <w:color w:val="000000" w:themeColor="text1"/>
          <w:sz w:val="20"/>
          <w:szCs w:val="20"/>
        </w:rPr>
        <w:t xml:space="preserve"> and </w:t>
      </w:r>
      <w:r w:rsidR="00692BE5">
        <w:rPr>
          <w:rFonts w:ascii="Arial" w:eastAsia="Times New Roman" w:hAnsi="Arial" w:cs="Arial"/>
          <w:bCs/>
          <w:color w:val="000000" w:themeColor="text1"/>
          <w:sz w:val="20"/>
          <w:szCs w:val="20"/>
        </w:rPr>
        <w:t>IHE</w:t>
      </w:r>
      <w:r w:rsidRPr="0005415E">
        <w:rPr>
          <w:rFonts w:ascii="Arial" w:eastAsia="Times New Roman" w:hAnsi="Arial" w:cs="Arial"/>
          <w:bCs/>
          <w:color w:val="000000" w:themeColor="text1"/>
          <w:sz w:val="20"/>
          <w:szCs w:val="20"/>
        </w:rPr>
        <w:t xml:space="preserve"> shall establish an academic program of study for each student enrolled through the Program pursuant to the provisions of </w:t>
      </w:r>
      <w:r w:rsidR="00692BE5">
        <w:rPr>
          <w:rFonts w:ascii="Arial" w:eastAsia="Times New Roman" w:hAnsi="Arial" w:cs="Arial"/>
          <w:bCs/>
          <w:color w:val="000000" w:themeColor="text1"/>
          <w:sz w:val="20"/>
          <w:szCs w:val="20"/>
        </w:rPr>
        <w:t>s</w:t>
      </w:r>
      <w:r w:rsidRPr="0005415E">
        <w:rPr>
          <w:rFonts w:ascii="Arial" w:eastAsia="Times New Roman" w:hAnsi="Arial" w:cs="Arial"/>
          <w:bCs/>
          <w:color w:val="000000" w:themeColor="text1"/>
          <w:sz w:val="20"/>
          <w:szCs w:val="20"/>
        </w:rPr>
        <w:t>ection 22-35-104(6)(b)(IV), C.R.S., which shall include</w:t>
      </w:r>
      <w:r w:rsidR="00692BE5">
        <w:rPr>
          <w:rFonts w:ascii="Arial" w:eastAsia="Times New Roman" w:hAnsi="Arial" w:cs="Arial"/>
          <w:bCs/>
          <w:color w:val="000000" w:themeColor="text1"/>
          <w:sz w:val="20"/>
          <w:szCs w:val="20"/>
        </w:rPr>
        <w:t>:</w:t>
      </w:r>
      <w:r w:rsidRPr="0005415E">
        <w:rPr>
          <w:rFonts w:ascii="Arial" w:eastAsia="Times New Roman" w:hAnsi="Arial" w:cs="Arial"/>
          <w:bCs/>
          <w:color w:val="000000" w:themeColor="text1"/>
          <w:sz w:val="20"/>
          <w:szCs w:val="20"/>
        </w:rPr>
        <w:t xml:space="preserve"> (1) an academic plan of study that describes all of the courses that the student intends to complete to satisfy </w:t>
      </w:r>
      <w:r w:rsidR="00CE6E92">
        <w:rPr>
          <w:rFonts w:ascii="Arial" w:eastAsia="Times New Roman" w:hAnsi="Arial" w:cs="Arial"/>
          <w:bCs/>
          <w:color w:val="000000" w:themeColor="text1"/>
          <w:sz w:val="20"/>
          <w:szCs w:val="20"/>
        </w:rPr>
        <w:t>their</w:t>
      </w:r>
      <w:r w:rsidRPr="0005415E">
        <w:rPr>
          <w:rFonts w:ascii="Arial" w:eastAsia="Times New Roman" w:hAnsi="Arial" w:cs="Arial"/>
          <w:bCs/>
          <w:color w:val="000000" w:themeColor="text1"/>
          <w:sz w:val="20"/>
          <w:szCs w:val="20"/>
        </w:rPr>
        <w:t xml:space="preserve"> remaining requirements for graduation from the </w:t>
      </w:r>
      <w:r w:rsidR="000F7984">
        <w:rPr>
          <w:rFonts w:ascii="Arial" w:eastAsia="Times New Roman" w:hAnsi="Arial" w:cs="Arial"/>
          <w:bCs/>
          <w:color w:val="000000" w:themeColor="text1"/>
          <w:sz w:val="20"/>
          <w:szCs w:val="20"/>
        </w:rPr>
        <w:t>LEP</w:t>
      </w:r>
      <w:r w:rsidR="00EF7C22" w:rsidRPr="0005415E">
        <w:rPr>
          <w:rFonts w:ascii="Arial" w:eastAsia="Times New Roman" w:hAnsi="Arial" w:cs="Arial"/>
          <w:bCs/>
          <w:color w:val="000000" w:themeColor="text1"/>
          <w:sz w:val="20"/>
          <w:szCs w:val="20"/>
        </w:rPr>
        <w:t xml:space="preserve"> (Academic Plan)</w:t>
      </w:r>
      <w:r w:rsidR="000F7984">
        <w:rPr>
          <w:rFonts w:ascii="Arial" w:eastAsia="Times New Roman" w:hAnsi="Arial" w:cs="Arial"/>
          <w:bCs/>
          <w:color w:val="000000" w:themeColor="text1"/>
          <w:sz w:val="20"/>
          <w:szCs w:val="20"/>
        </w:rPr>
        <w:t>;</w:t>
      </w:r>
      <w:r w:rsidRPr="0005415E">
        <w:rPr>
          <w:rFonts w:ascii="Arial" w:eastAsia="Times New Roman" w:hAnsi="Arial" w:cs="Arial"/>
          <w:bCs/>
          <w:color w:val="000000" w:themeColor="text1"/>
          <w:sz w:val="20"/>
          <w:szCs w:val="20"/>
        </w:rPr>
        <w:t xml:space="preserve"> and (2) a plan by which the </w:t>
      </w:r>
      <w:r w:rsidR="000F7984">
        <w:rPr>
          <w:rFonts w:ascii="Arial" w:eastAsia="Times New Roman" w:hAnsi="Arial" w:cs="Arial"/>
          <w:bCs/>
          <w:color w:val="000000" w:themeColor="text1"/>
          <w:sz w:val="20"/>
          <w:szCs w:val="20"/>
        </w:rPr>
        <w:t>LEP</w:t>
      </w:r>
      <w:r w:rsidRPr="0005415E">
        <w:rPr>
          <w:rFonts w:ascii="Arial" w:eastAsia="Times New Roman" w:hAnsi="Arial" w:cs="Arial"/>
          <w:bCs/>
          <w:color w:val="000000" w:themeColor="text1"/>
          <w:sz w:val="20"/>
          <w:szCs w:val="20"/>
        </w:rPr>
        <w:t xml:space="preserve"> shall make available to the student ongoing </w:t>
      </w:r>
      <w:r w:rsidR="0005415E">
        <w:rPr>
          <w:rFonts w:ascii="Arial" w:eastAsia="Times New Roman" w:hAnsi="Arial" w:cs="Arial"/>
          <w:bCs/>
          <w:color w:val="000000" w:themeColor="text1"/>
          <w:sz w:val="20"/>
          <w:szCs w:val="20"/>
        </w:rPr>
        <w:t>counseling and career planning.</w:t>
      </w:r>
    </w:p>
    <w:p w14:paraId="0D35A2FD" w14:textId="77777777" w:rsidR="00927821" w:rsidRDefault="00927821" w:rsidP="00713E11">
      <w:pPr>
        <w:pStyle w:val="ListParagraph"/>
        <w:spacing w:after="0" w:line="240" w:lineRule="auto"/>
        <w:ind w:left="1440"/>
        <w:rPr>
          <w:rFonts w:ascii="Arial" w:eastAsia="Times New Roman" w:hAnsi="Arial" w:cs="Arial"/>
          <w:bCs/>
          <w:color w:val="000000" w:themeColor="text1"/>
          <w:sz w:val="20"/>
          <w:szCs w:val="20"/>
        </w:rPr>
      </w:pPr>
    </w:p>
    <w:p w14:paraId="4A0A6680" w14:textId="1DDB07B6" w:rsidR="001045D6" w:rsidRPr="00713E11" w:rsidRDefault="00927821" w:rsidP="00713E11">
      <w:pPr>
        <w:pStyle w:val="ListParagraph"/>
        <w:numPr>
          <w:ilvl w:val="0"/>
          <w:numId w:val="6"/>
        </w:numPr>
        <w:spacing w:after="0" w:line="240" w:lineRule="auto"/>
        <w:ind w:left="1440" w:hanging="720"/>
        <w:rPr>
          <w:rFonts w:ascii="Arial" w:eastAsia="Times New Roman" w:hAnsi="Arial" w:cs="Arial"/>
          <w:bCs/>
          <w:color w:val="000000" w:themeColor="text1"/>
          <w:sz w:val="20"/>
          <w:szCs w:val="20"/>
        </w:rPr>
      </w:pPr>
      <w:r w:rsidRPr="00927821">
        <w:rPr>
          <w:rFonts w:ascii="Arial" w:eastAsia="Times New Roman" w:hAnsi="Arial" w:cs="Arial"/>
          <w:bCs/>
          <w:color w:val="000000" w:themeColor="text1"/>
          <w:sz w:val="20"/>
          <w:szCs w:val="20"/>
        </w:rPr>
        <w:t xml:space="preserve">The Parties will comply with Title IX of the Education Amendments 1972 </w:t>
      </w:r>
      <w:r w:rsidR="004F6FA6">
        <w:rPr>
          <w:rFonts w:ascii="Arial" w:eastAsia="Times New Roman" w:hAnsi="Arial" w:cs="Arial"/>
          <w:bCs/>
          <w:color w:val="000000" w:themeColor="text1"/>
          <w:sz w:val="20"/>
          <w:szCs w:val="20"/>
        </w:rPr>
        <w:t>(Title IX)</w:t>
      </w:r>
      <w:r w:rsidRPr="00927821">
        <w:rPr>
          <w:rFonts w:ascii="Arial" w:eastAsia="Times New Roman" w:hAnsi="Arial" w:cs="Arial"/>
          <w:bCs/>
          <w:color w:val="000000" w:themeColor="text1"/>
          <w:sz w:val="20"/>
          <w:szCs w:val="20"/>
        </w:rPr>
        <w:t xml:space="preserve">. The Parties will keep each other informed of Title IX </w:t>
      </w:r>
      <w:r w:rsidR="00D83073">
        <w:rPr>
          <w:rFonts w:ascii="Arial" w:eastAsia="Times New Roman" w:hAnsi="Arial" w:cs="Arial"/>
          <w:bCs/>
          <w:color w:val="000000" w:themeColor="text1"/>
          <w:sz w:val="20"/>
          <w:szCs w:val="20"/>
        </w:rPr>
        <w:t>claims</w:t>
      </w:r>
      <w:r w:rsidRPr="00927821">
        <w:rPr>
          <w:rFonts w:ascii="Arial" w:eastAsia="Times New Roman" w:hAnsi="Arial" w:cs="Arial"/>
          <w:bCs/>
          <w:color w:val="000000" w:themeColor="text1"/>
          <w:sz w:val="20"/>
          <w:szCs w:val="20"/>
        </w:rPr>
        <w:t xml:space="preserve"> raised against each other and agree to cooperate in investigation of Title IX claims. Jurisdiction </w:t>
      </w:r>
      <w:r w:rsidR="00D83073">
        <w:rPr>
          <w:rFonts w:ascii="Arial" w:eastAsia="Times New Roman" w:hAnsi="Arial" w:cs="Arial"/>
          <w:bCs/>
          <w:color w:val="000000" w:themeColor="text1"/>
          <w:sz w:val="20"/>
          <w:szCs w:val="20"/>
        </w:rPr>
        <w:t xml:space="preserve">over Title IX claims </w:t>
      </w:r>
      <w:r w:rsidRPr="00927821">
        <w:rPr>
          <w:rFonts w:ascii="Arial" w:eastAsia="Times New Roman" w:hAnsi="Arial" w:cs="Arial"/>
          <w:bCs/>
          <w:color w:val="000000" w:themeColor="text1"/>
          <w:sz w:val="20"/>
          <w:szCs w:val="20"/>
        </w:rPr>
        <w:t>will be determined in consultation with Title IX officials at each institution.</w:t>
      </w:r>
    </w:p>
    <w:p w14:paraId="19859DF3" w14:textId="77777777" w:rsidR="00927821" w:rsidRDefault="00927821" w:rsidP="0005415E">
      <w:pPr>
        <w:spacing w:after="0" w:line="240" w:lineRule="auto"/>
        <w:rPr>
          <w:rFonts w:ascii="Arial" w:hAnsi="Arial" w:cs="Arial"/>
          <w:b/>
          <w:color w:val="000000" w:themeColor="text1"/>
          <w:sz w:val="20"/>
          <w:szCs w:val="20"/>
        </w:rPr>
      </w:pPr>
    </w:p>
    <w:p w14:paraId="0C0B1422" w14:textId="77777777" w:rsidR="001045D6" w:rsidRPr="0005415E" w:rsidRDefault="001045D6" w:rsidP="0005415E">
      <w:pPr>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3.</w:t>
      </w:r>
      <w:r w:rsidRPr="0005415E">
        <w:rPr>
          <w:rFonts w:ascii="Arial" w:hAnsi="Arial" w:cs="Arial"/>
          <w:b/>
          <w:color w:val="000000" w:themeColor="text1"/>
          <w:sz w:val="20"/>
          <w:szCs w:val="20"/>
        </w:rPr>
        <w:tab/>
        <w:t>Credit</w:t>
      </w:r>
    </w:p>
    <w:p w14:paraId="2A0F8B1F" w14:textId="77777777" w:rsidR="00796EF5" w:rsidRPr="0005415E" w:rsidRDefault="00796EF5" w:rsidP="0005415E">
      <w:pPr>
        <w:spacing w:after="0" w:line="240" w:lineRule="auto"/>
        <w:rPr>
          <w:rFonts w:ascii="Arial" w:hAnsi="Arial" w:cs="Arial"/>
          <w:color w:val="000000" w:themeColor="text1"/>
          <w:sz w:val="20"/>
          <w:szCs w:val="20"/>
        </w:rPr>
      </w:pPr>
    </w:p>
    <w:p w14:paraId="3BEB6C2F" w14:textId="08B0F68E" w:rsidR="001045D6" w:rsidRPr="0005415E" w:rsidRDefault="001045D6" w:rsidP="002766CD">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Students who are accepted in the </w:t>
      </w:r>
      <w:r w:rsidR="006726B2">
        <w:rPr>
          <w:rFonts w:ascii="Arial" w:hAnsi="Arial" w:cs="Arial"/>
          <w:color w:val="000000" w:themeColor="text1"/>
          <w:sz w:val="20"/>
          <w:szCs w:val="20"/>
        </w:rPr>
        <w:t>TREP</w:t>
      </w:r>
      <w:r w:rsidR="00BC6815"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Program shall receive postsecondary credit toward</w:t>
      </w:r>
      <w:r w:rsidR="00BC6815" w:rsidRPr="0005415E">
        <w:rPr>
          <w:rFonts w:ascii="Arial" w:hAnsi="Arial" w:cs="Arial"/>
          <w:color w:val="000000" w:themeColor="text1"/>
          <w:sz w:val="20"/>
          <w:szCs w:val="20"/>
        </w:rPr>
        <w:t xml:space="preserve"> a degree or certifica</w:t>
      </w:r>
      <w:r w:rsidR="000F7984">
        <w:rPr>
          <w:rFonts w:ascii="Arial" w:hAnsi="Arial" w:cs="Arial"/>
          <w:color w:val="000000" w:themeColor="text1"/>
          <w:sz w:val="20"/>
          <w:szCs w:val="20"/>
        </w:rPr>
        <w:t>te</w:t>
      </w:r>
      <w:r w:rsidR="00814178">
        <w:rPr>
          <w:rFonts w:ascii="Arial" w:hAnsi="Arial" w:cs="Arial"/>
          <w:color w:val="000000" w:themeColor="text1"/>
          <w:sz w:val="20"/>
          <w:szCs w:val="20"/>
        </w:rPr>
        <w:t xml:space="preserve"> </w:t>
      </w:r>
      <w:r w:rsidR="00741A1D">
        <w:rPr>
          <w:rFonts w:ascii="Arial" w:hAnsi="Arial" w:cs="Arial"/>
          <w:color w:val="000000" w:themeColor="text1"/>
          <w:sz w:val="20"/>
          <w:szCs w:val="20"/>
        </w:rPr>
        <w:t xml:space="preserve">in the educator pathway </w:t>
      </w:r>
      <w:r w:rsidRPr="0005415E">
        <w:rPr>
          <w:rFonts w:ascii="Arial" w:hAnsi="Arial" w:cs="Arial"/>
          <w:color w:val="000000" w:themeColor="text1"/>
          <w:sz w:val="20"/>
          <w:szCs w:val="20"/>
        </w:rPr>
        <w:t xml:space="preserve">and credit toward high school graduation as </w:t>
      </w:r>
      <w:r w:rsidR="004A5F67">
        <w:rPr>
          <w:rFonts w:ascii="Arial" w:hAnsi="Arial" w:cs="Arial"/>
          <w:color w:val="000000" w:themeColor="text1"/>
          <w:sz w:val="20"/>
          <w:szCs w:val="20"/>
        </w:rPr>
        <w:t xml:space="preserve">allowed </w:t>
      </w:r>
      <w:r w:rsidR="0017215F">
        <w:rPr>
          <w:rFonts w:ascii="Arial" w:hAnsi="Arial" w:cs="Arial"/>
          <w:color w:val="000000" w:themeColor="text1"/>
          <w:sz w:val="20"/>
          <w:szCs w:val="20"/>
        </w:rPr>
        <w:t xml:space="preserve">by the </w:t>
      </w:r>
      <w:r w:rsidR="004A5F67">
        <w:rPr>
          <w:rFonts w:ascii="Arial" w:hAnsi="Arial" w:cs="Arial"/>
          <w:color w:val="000000" w:themeColor="text1"/>
          <w:sz w:val="20"/>
          <w:szCs w:val="20"/>
        </w:rPr>
        <w:t>LEP.</w:t>
      </w:r>
    </w:p>
    <w:p w14:paraId="49B7935A" w14:textId="77777777" w:rsidR="00DA7840" w:rsidRDefault="00DA7840" w:rsidP="0005415E">
      <w:pPr>
        <w:spacing w:after="0" w:line="240" w:lineRule="auto"/>
        <w:rPr>
          <w:rFonts w:ascii="Arial" w:hAnsi="Arial" w:cs="Arial"/>
          <w:b/>
          <w:color w:val="000000" w:themeColor="text1"/>
          <w:sz w:val="20"/>
          <w:szCs w:val="20"/>
        </w:rPr>
      </w:pPr>
    </w:p>
    <w:p w14:paraId="51A2208A" w14:textId="60F247C1" w:rsidR="001045D6" w:rsidRPr="0005415E" w:rsidRDefault="001045D6" w:rsidP="0005415E">
      <w:pPr>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lastRenderedPageBreak/>
        <w:t>4.</w:t>
      </w:r>
      <w:r w:rsidRPr="0005415E">
        <w:rPr>
          <w:rFonts w:ascii="Arial" w:hAnsi="Arial" w:cs="Arial"/>
          <w:b/>
          <w:color w:val="000000" w:themeColor="text1"/>
          <w:sz w:val="20"/>
          <w:szCs w:val="20"/>
        </w:rPr>
        <w:tab/>
        <w:t>Registration</w:t>
      </w:r>
    </w:p>
    <w:p w14:paraId="2C8C8022" w14:textId="77777777" w:rsidR="00796EF5" w:rsidRPr="0005415E" w:rsidRDefault="00796EF5" w:rsidP="0005415E">
      <w:pPr>
        <w:spacing w:after="0" w:line="240" w:lineRule="auto"/>
        <w:rPr>
          <w:rFonts w:ascii="Arial" w:hAnsi="Arial" w:cs="Arial"/>
          <w:color w:val="000000" w:themeColor="text1"/>
          <w:sz w:val="20"/>
          <w:szCs w:val="20"/>
        </w:rPr>
      </w:pPr>
    </w:p>
    <w:p w14:paraId="19A31526" w14:textId="76C3996C" w:rsidR="001045D6" w:rsidRPr="0005415E" w:rsidRDefault="001045D6" w:rsidP="0005415E">
      <w:pPr>
        <w:numPr>
          <w:ilvl w:val="0"/>
          <w:numId w:val="4"/>
        </w:numPr>
        <w:tabs>
          <w:tab w:val="clear" w:pos="1080"/>
        </w:tabs>
        <w:suppressAutoHyphens/>
        <w:spacing w:after="0" w:line="240" w:lineRule="auto"/>
        <w:ind w:left="1440" w:hanging="720"/>
        <w:rPr>
          <w:rFonts w:ascii="Arial" w:hAnsi="Arial" w:cs="Arial"/>
          <w:color w:val="000000" w:themeColor="text1"/>
          <w:sz w:val="20"/>
          <w:szCs w:val="20"/>
        </w:rPr>
      </w:pPr>
      <w:r w:rsidRPr="0005415E">
        <w:rPr>
          <w:rFonts w:ascii="Arial" w:hAnsi="Arial" w:cs="Arial"/>
          <w:color w:val="000000" w:themeColor="text1"/>
          <w:sz w:val="20"/>
          <w:szCs w:val="20"/>
        </w:rPr>
        <w:t xml:space="preserve">All students shall apply for admissions, </w:t>
      </w:r>
      <w:proofErr w:type="gramStart"/>
      <w:r w:rsidRPr="0005415E">
        <w:rPr>
          <w:rFonts w:ascii="Arial" w:hAnsi="Arial" w:cs="Arial"/>
          <w:color w:val="000000" w:themeColor="text1"/>
          <w:sz w:val="20"/>
          <w:szCs w:val="20"/>
        </w:rPr>
        <w:t>enroll</w:t>
      </w:r>
      <w:proofErr w:type="gramEnd"/>
      <w:r w:rsidRPr="0005415E">
        <w:rPr>
          <w:rFonts w:ascii="Arial" w:hAnsi="Arial" w:cs="Arial"/>
          <w:color w:val="000000" w:themeColor="text1"/>
          <w:sz w:val="20"/>
          <w:szCs w:val="20"/>
        </w:rPr>
        <w:t xml:space="preserve"> and register as </w:t>
      </w:r>
      <w:r w:rsidR="000F7984">
        <w:rPr>
          <w:rFonts w:ascii="Arial" w:hAnsi="Arial" w:cs="Arial"/>
          <w:color w:val="000000" w:themeColor="text1"/>
          <w:sz w:val="20"/>
          <w:szCs w:val="20"/>
        </w:rPr>
        <w:t>IHE</w:t>
      </w:r>
      <w:r w:rsidRPr="0005415E">
        <w:rPr>
          <w:rFonts w:ascii="Arial" w:hAnsi="Arial" w:cs="Arial"/>
          <w:color w:val="000000" w:themeColor="text1"/>
          <w:sz w:val="20"/>
          <w:szCs w:val="20"/>
        </w:rPr>
        <w:t xml:space="preserve"> students in accordance with </w:t>
      </w:r>
      <w:r w:rsidR="000F7984">
        <w:rPr>
          <w:rFonts w:ascii="Arial" w:hAnsi="Arial" w:cs="Arial"/>
          <w:color w:val="000000" w:themeColor="text1"/>
          <w:sz w:val="20"/>
          <w:szCs w:val="20"/>
        </w:rPr>
        <w:t>the IHE</w:t>
      </w:r>
      <w:r w:rsidRPr="0005415E">
        <w:rPr>
          <w:rFonts w:ascii="Arial" w:hAnsi="Arial" w:cs="Arial"/>
          <w:color w:val="000000" w:themeColor="text1"/>
          <w:sz w:val="20"/>
          <w:szCs w:val="20"/>
        </w:rPr>
        <w:t xml:space="preserve">'s admissions and registration requirements and processes. This process includes completing the application for the College Opportunity Fund (COF) and ensuring that this is successfully connected to </w:t>
      </w:r>
      <w:r w:rsidR="0005415E">
        <w:rPr>
          <w:rFonts w:ascii="Arial" w:hAnsi="Arial" w:cs="Arial"/>
          <w:color w:val="000000" w:themeColor="text1"/>
          <w:sz w:val="20"/>
          <w:szCs w:val="20"/>
        </w:rPr>
        <w:t>the student’s College account.</w:t>
      </w:r>
    </w:p>
    <w:p w14:paraId="206F1F29" w14:textId="77777777" w:rsidR="001045D6" w:rsidRPr="0005415E" w:rsidRDefault="001045D6" w:rsidP="0005415E">
      <w:pPr>
        <w:suppressAutoHyphens/>
        <w:spacing w:after="0" w:line="240" w:lineRule="auto"/>
        <w:rPr>
          <w:rFonts w:ascii="Arial" w:hAnsi="Arial" w:cs="Arial"/>
          <w:color w:val="000000" w:themeColor="text1"/>
          <w:sz w:val="20"/>
          <w:szCs w:val="20"/>
        </w:rPr>
      </w:pPr>
    </w:p>
    <w:p w14:paraId="620B1EE4" w14:textId="7DD3418D" w:rsidR="001045D6" w:rsidRPr="0005415E" w:rsidRDefault="00675839" w:rsidP="0005415E">
      <w:pPr>
        <w:numPr>
          <w:ilvl w:val="0"/>
          <w:numId w:val="4"/>
        </w:numPr>
        <w:tabs>
          <w:tab w:val="clear" w:pos="1080"/>
        </w:tabs>
        <w:spacing w:after="0" w:line="240" w:lineRule="auto"/>
        <w:ind w:left="1440" w:hanging="720"/>
        <w:rPr>
          <w:rFonts w:ascii="Arial" w:hAnsi="Arial" w:cs="Arial"/>
          <w:color w:val="000000" w:themeColor="text1"/>
          <w:sz w:val="20"/>
          <w:szCs w:val="20"/>
        </w:rPr>
      </w:pPr>
      <w:r>
        <w:rPr>
          <w:rFonts w:ascii="Arial" w:hAnsi="Arial" w:cs="Arial"/>
          <w:color w:val="000000" w:themeColor="text1"/>
          <w:sz w:val="20"/>
          <w:szCs w:val="20"/>
        </w:rPr>
        <w:t>The LEP</w:t>
      </w:r>
      <w:r w:rsidR="001045D6" w:rsidRPr="0005415E">
        <w:rPr>
          <w:rFonts w:ascii="Arial" w:hAnsi="Arial" w:cs="Arial"/>
          <w:color w:val="000000" w:themeColor="text1"/>
          <w:sz w:val="20"/>
          <w:szCs w:val="20"/>
        </w:rPr>
        <w:t xml:space="preserve"> </w:t>
      </w:r>
      <w:r w:rsidR="001B1193">
        <w:rPr>
          <w:rFonts w:ascii="Arial" w:hAnsi="Arial" w:cs="Arial"/>
          <w:color w:val="000000" w:themeColor="text1"/>
          <w:sz w:val="20"/>
          <w:szCs w:val="20"/>
        </w:rPr>
        <w:t>must ensure that</w:t>
      </w:r>
      <w:r w:rsidRPr="0005415E">
        <w:rPr>
          <w:rFonts w:ascii="Arial" w:hAnsi="Arial" w:cs="Arial"/>
          <w:color w:val="000000" w:themeColor="text1"/>
          <w:sz w:val="20"/>
          <w:szCs w:val="20"/>
        </w:rPr>
        <w:t xml:space="preserve"> </w:t>
      </w:r>
      <w:r w:rsidR="001045D6" w:rsidRPr="0005415E">
        <w:rPr>
          <w:rFonts w:ascii="Arial" w:hAnsi="Arial" w:cs="Arial"/>
          <w:color w:val="000000" w:themeColor="text1"/>
          <w:sz w:val="20"/>
          <w:szCs w:val="20"/>
        </w:rPr>
        <w:t>students</w:t>
      </w:r>
      <w:r w:rsidR="001B1193">
        <w:rPr>
          <w:rFonts w:ascii="Arial" w:hAnsi="Arial" w:cs="Arial"/>
          <w:color w:val="000000" w:themeColor="text1"/>
          <w:sz w:val="20"/>
          <w:szCs w:val="20"/>
        </w:rPr>
        <w:t xml:space="preserve"> enroll</w:t>
      </w:r>
      <w:r w:rsidR="001045D6" w:rsidRPr="0005415E">
        <w:rPr>
          <w:rFonts w:ascii="Arial" w:hAnsi="Arial" w:cs="Arial"/>
          <w:color w:val="000000" w:themeColor="text1"/>
          <w:sz w:val="20"/>
          <w:szCs w:val="20"/>
        </w:rPr>
        <w:t xml:space="preserve"> in </w:t>
      </w:r>
      <w:r>
        <w:rPr>
          <w:rFonts w:ascii="Arial" w:hAnsi="Arial" w:cs="Arial"/>
          <w:color w:val="000000" w:themeColor="text1"/>
          <w:sz w:val="20"/>
          <w:szCs w:val="20"/>
        </w:rPr>
        <w:t>IHE</w:t>
      </w:r>
      <w:r w:rsidRPr="0005415E">
        <w:rPr>
          <w:rFonts w:ascii="Arial" w:hAnsi="Arial" w:cs="Arial"/>
          <w:color w:val="000000" w:themeColor="text1"/>
          <w:sz w:val="20"/>
          <w:szCs w:val="20"/>
        </w:rPr>
        <w:t xml:space="preserve"> </w:t>
      </w:r>
      <w:r w:rsidR="001045D6" w:rsidRPr="0005415E">
        <w:rPr>
          <w:rFonts w:ascii="Arial" w:hAnsi="Arial" w:cs="Arial"/>
          <w:color w:val="000000" w:themeColor="text1"/>
          <w:sz w:val="20"/>
          <w:szCs w:val="20"/>
        </w:rPr>
        <w:t>courses that pertain to the degree or certificate program indicated on their Academic Plan.</w:t>
      </w:r>
    </w:p>
    <w:p w14:paraId="5FACF71B" w14:textId="77777777" w:rsidR="001045D6" w:rsidRPr="0005415E" w:rsidRDefault="001045D6" w:rsidP="0005415E">
      <w:pPr>
        <w:spacing w:after="0" w:line="240" w:lineRule="auto"/>
        <w:rPr>
          <w:rFonts w:ascii="Arial" w:hAnsi="Arial" w:cs="Arial"/>
          <w:color w:val="000000" w:themeColor="text1"/>
          <w:sz w:val="20"/>
          <w:szCs w:val="20"/>
        </w:rPr>
      </w:pPr>
    </w:p>
    <w:p w14:paraId="09909E54" w14:textId="69C2D396" w:rsidR="001045D6" w:rsidRPr="0005415E" w:rsidRDefault="001045D6" w:rsidP="0005415E">
      <w:pPr>
        <w:numPr>
          <w:ilvl w:val="0"/>
          <w:numId w:val="4"/>
        </w:numPr>
        <w:tabs>
          <w:tab w:val="clear" w:pos="1080"/>
        </w:tabs>
        <w:suppressAutoHyphens/>
        <w:spacing w:after="0" w:line="240" w:lineRule="auto"/>
        <w:ind w:left="1440" w:hanging="720"/>
        <w:rPr>
          <w:rFonts w:ascii="Arial" w:hAnsi="Arial" w:cs="Arial"/>
          <w:color w:val="000000" w:themeColor="text1"/>
          <w:sz w:val="20"/>
          <w:szCs w:val="20"/>
        </w:rPr>
      </w:pPr>
      <w:r w:rsidRPr="0005415E">
        <w:rPr>
          <w:rFonts w:ascii="Arial" w:hAnsi="Arial" w:cs="Arial"/>
          <w:color w:val="000000" w:themeColor="text1"/>
          <w:sz w:val="20"/>
          <w:szCs w:val="20"/>
        </w:rPr>
        <w:t xml:space="preserve">Academic advising and career planning will be available to students </w:t>
      </w:r>
      <w:r w:rsidR="00410DF3">
        <w:rPr>
          <w:rFonts w:ascii="Arial" w:hAnsi="Arial" w:cs="Arial"/>
          <w:color w:val="000000" w:themeColor="text1"/>
          <w:sz w:val="20"/>
          <w:szCs w:val="20"/>
        </w:rPr>
        <w:t>from</w:t>
      </w:r>
      <w:r w:rsidRPr="0005415E">
        <w:rPr>
          <w:rFonts w:ascii="Arial" w:hAnsi="Arial" w:cs="Arial"/>
          <w:color w:val="000000" w:themeColor="text1"/>
          <w:sz w:val="20"/>
          <w:szCs w:val="20"/>
        </w:rPr>
        <w:t xml:space="preserve"> both the </w:t>
      </w:r>
      <w:r w:rsidR="00410DF3">
        <w:rPr>
          <w:rFonts w:ascii="Arial" w:hAnsi="Arial" w:cs="Arial"/>
          <w:color w:val="000000" w:themeColor="text1"/>
          <w:sz w:val="20"/>
          <w:szCs w:val="20"/>
        </w:rPr>
        <w:t>IHE</w:t>
      </w:r>
      <w:r w:rsidR="00410DF3"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and the </w:t>
      </w:r>
      <w:r w:rsidR="00410DF3">
        <w:rPr>
          <w:rFonts w:ascii="Arial" w:hAnsi="Arial" w:cs="Arial"/>
          <w:color w:val="000000" w:themeColor="text1"/>
          <w:sz w:val="20"/>
          <w:szCs w:val="20"/>
        </w:rPr>
        <w:t>LEP</w:t>
      </w:r>
      <w:r w:rsidRPr="0005415E">
        <w:rPr>
          <w:rFonts w:ascii="Arial" w:hAnsi="Arial" w:cs="Arial"/>
          <w:color w:val="000000" w:themeColor="text1"/>
          <w:sz w:val="20"/>
          <w:szCs w:val="20"/>
        </w:rPr>
        <w:t>.</w:t>
      </w:r>
    </w:p>
    <w:p w14:paraId="0C16B5FD" w14:textId="77777777" w:rsidR="001045D6" w:rsidRPr="0005415E" w:rsidRDefault="001045D6" w:rsidP="0005415E">
      <w:pPr>
        <w:suppressAutoHyphens/>
        <w:spacing w:after="0" w:line="240" w:lineRule="auto"/>
        <w:rPr>
          <w:rFonts w:ascii="Arial" w:hAnsi="Arial" w:cs="Arial"/>
          <w:color w:val="000000" w:themeColor="text1"/>
          <w:sz w:val="20"/>
          <w:szCs w:val="20"/>
        </w:rPr>
      </w:pPr>
    </w:p>
    <w:p w14:paraId="26005516" w14:textId="57680A92" w:rsidR="006F62CE" w:rsidRPr="00713E11" w:rsidRDefault="001045D6" w:rsidP="006F62CE">
      <w:pPr>
        <w:numPr>
          <w:ilvl w:val="0"/>
          <w:numId w:val="4"/>
        </w:numPr>
        <w:tabs>
          <w:tab w:val="clear" w:pos="1080"/>
        </w:tabs>
        <w:suppressAutoHyphens/>
        <w:spacing w:after="0" w:line="240" w:lineRule="auto"/>
        <w:ind w:left="1440" w:hanging="720"/>
        <w:rPr>
          <w:rFonts w:ascii="Arial" w:hAnsi="Arial" w:cs="Arial"/>
          <w:color w:val="000000" w:themeColor="text1"/>
          <w:sz w:val="20"/>
          <w:szCs w:val="20"/>
        </w:rPr>
      </w:pPr>
      <w:r w:rsidRPr="00713E11">
        <w:rPr>
          <w:rFonts w:ascii="Arial" w:hAnsi="Arial" w:cs="Arial"/>
          <w:color w:val="000000" w:themeColor="text1"/>
          <w:sz w:val="20"/>
          <w:szCs w:val="20"/>
        </w:rPr>
        <w:t xml:space="preserve">All students shall complete the </w:t>
      </w:r>
      <w:r w:rsidR="00EF7C22" w:rsidRPr="00713E11">
        <w:rPr>
          <w:rFonts w:ascii="Arial" w:eastAsia="Times New Roman" w:hAnsi="Arial" w:cs="Arial"/>
          <w:bCs/>
          <w:color w:val="000000" w:themeColor="text1"/>
          <w:sz w:val="20"/>
          <w:szCs w:val="20"/>
        </w:rPr>
        <w:t>Concurrent Enrollment</w:t>
      </w:r>
      <w:r w:rsidR="00EF7C22" w:rsidRPr="00713E11">
        <w:rPr>
          <w:rFonts w:ascii="Arial" w:hAnsi="Arial" w:cs="Arial"/>
          <w:color w:val="000000" w:themeColor="text1"/>
          <w:sz w:val="20"/>
          <w:szCs w:val="20"/>
        </w:rPr>
        <w:t xml:space="preserve"> </w:t>
      </w:r>
      <w:r w:rsidR="000E1AE4">
        <w:rPr>
          <w:rFonts w:ascii="Arial" w:hAnsi="Arial" w:cs="Arial"/>
          <w:color w:val="000000" w:themeColor="text1"/>
          <w:sz w:val="20"/>
          <w:szCs w:val="20"/>
        </w:rPr>
        <w:t>a</w:t>
      </w:r>
      <w:r w:rsidR="000E1AE4" w:rsidRPr="00713E11">
        <w:rPr>
          <w:rFonts w:ascii="Arial" w:hAnsi="Arial" w:cs="Arial"/>
          <w:color w:val="000000" w:themeColor="text1"/>
          <w:sz w:val="20"/>
          <w:szCs w:val="20"/>
        </w:rPr>
        <w:t xml:space="preserve">greement </w:t>
      </w:r>
      <w:r w:rsidR="006F62CE" w:rsidRPr="00713E11">
        <w:rPr>
          <w:rFonts w:ascii="Arial" w:hAnsi="Arial" w:cs="Arial"/>
          <w:color w:val="000000" w:themeColor="text1"/>
          <w:sz w:val="20"/>
          <w:szCs w:val="20"/>
        </w:rPr>
        <w:t xml:space="preserve">and </w:t>
      </w:r>
      <w:r w:rsidR="000E1AE4">
        <w:rPr>
          <w:rFonts w:ascii="Arial" w:hAnsi="Arial" w:cs="Arial"/>
          <w:color w:val="000000" w:themeColor="text1"/>
          <w:sz w:val="20"/>
          <w:szCs w:val="20"/>
        </w:rPr>
        <w:t>r</w:t>
      </w:r>
      <w:r w:rsidR="000E1AE4" w:rsidRPr="00713E11">
        <w:rPr>
          <w:rFonts w:ascii="Arial" w:hAnsi="Arial" w:cs="Arial"/>
          <w:color w:val="000000" w:themeColor="text1"/>
          <w:sz w:val="20"/>
          <w:szCs w:val="20"/>
        </w:rPr>
        <w:t>egistration</w:t>
      </w:r>
      <w:r w:rsidR="006F62CE" w:rsidRPr="00713E11">
        <w:rPr>
          <w:rFonts w:ascii="Arial" w:hAnsi="Arial" w:cs="Arial"/>
          <w:color w:val="000000" w:themeColor="text1"/>
          <w:sz w:val="20"/>
          <w:szCs w:val="20"/>
        </w:rPr>
        <w:t xml:space="preserve"> forms </w:t>
      </w:r>
      <w:r w:rsidR="000E1AE4">
        <w:rPr>
          <w:rFonts w:ascii="Arial" w:hAnsi="Arial" w:cs="Arial"/>
          <w:color w:val="000000" w:themeColor="text1"/>
          <w:sz w:val="20"/>
          <w:szCs w:val="20"/>
        </w:rPr>
        <w:t xml:space="preserve">provided by the IHE </w:t>
      </w:r>
      <w:r w:rsidRPr="00713E11">
        <w:rPr>
          <w:rFonts w:ascii="Arial" w:hAnsi="Arial" w:cs="Arial"/>
          <w:color w:val="000000" w:themeColor="text1"/>
          <w:sz w:val="20"/>
          <w:szCs w:val="20"/>
        </w:rPr>
        <w:t xml:space="preserve">and submit </w:t>
      </w:r>
      <w:r w:rsidR="00C3604D" w:rsidRPr="00713E11">
        <w:rPr>
          <w:rFonts w:ascii="Arial" w:hAnsi="Arial" w:cs="Arial"/>
          <w:color w:val="000000" w:themeColor="text1"/>
          <w:sz w:val="20"/>
          <w:szCs w:val="20"/>
        </w:rPr>
        <w:t xml:space="preserve">them </w:t>
      </w:r>
      <w:r w:rsidRPr="00713E11">
        <w:rPr>
          <w:rFonts w:ascii="Arial" w:hAnsi="Arial" w:cs="Arial"/>
          <w:color w:val="000000" w:themeColor="text1"/>
          <w:sz w:val="20"/>
          <w:szCs w:val="20"/>
        </w:rPr>
        <w:t xml:space="preserve">to </w:t>
      </w:r>
      <w:r w:rsidR="00EF7C22" w:rsidRPr="00713E11">
        <w:rPr>
          <w:rFonts w:ascii="Arial" w:hAnsi="Arial" w:cs="Arial"/>
          <w:color w:val="000000" w:themeColor="text1"/>
          <w:sz w:val="20"/>
          <w:szCs w:val="20"/>
        </w:rPr>
        <w:t xml:space="preserve">the </w:t>
      </w:r>
      <w:r w:rsidR="00410DF3">
        <w:rPr>
          <w:rFonts w:ascii="Arial" w:hAnsi="Arial" w:cs="Arial"/>
          <w:color w:val="000000" w:themeColor="text1"/>
          <w:sz w:val="20"/>
          <w:szCs w:val="20"/>
        </w:rPr>
        <w:t>LEP</w:t>
      </w:r>
      <w:r w:rsidR="00EF7C22" w:rsidRPr="00713E11">
        <w:rPr>
          <w:rFonts w:ascii="Arial" w:hAnsi="Arial" w:cs="Arial"/>
          <w:color w:val="000000" w:themeColor="text1"/>
          <w:sz w:val="20"/>
          <w:szCs w:val="20"/>
        </w:rPr>
        <w:t xml:space="preserve"> with all required </w:t>
      </w:r>
      <w:r w:rsidR="008320A9" w:rsidRPr="00713E11">
        <w:rPr>
          <w:rFonts w:ascii="Arial" w:hAnsi="Arial" w:cs="Arial"/>
          <w:color w:val="000000" w:themeColor="text1"/>
          <w:sz w:val="20"/>
          <w:szCs w:val="20"/>
        </w:rPr>
        <w:t>signatures</w:t>
      </w:r>
      <w:r w:rsidR="00EF7C22" w:rsidRPr="00713E11">
        <w:rPr>
          <w:rFonts w:ascii="Arial" w:hAnsi="Arial" w:cs="Arial"/>
          <w:color w:val="000000" w:themeColor="text1"/>
          <w:sz w:val="20"/>
          <w:szCs w:val="20"/>
        </w:rPr>
        <w:t xml:space="preserve"> by the established enrollment deadline.</w:t>
      </w:r>
      <w:r w:rsidR="00EF7C22" w:rsidRPr="00713E11" w:rsidDel="00127705">
        <w:rPr>
          <w:rFonts w:ascii="Arial" w:hAnsi="Arial" w:cs="Arial"/>
          <w:color w:val="000000" w:themeColor="text1"/>
          <w:sz w:val="20"/>
          <w:szCs w:val="20"/>
        </w:rPr>
        <w:t xml:space="preserve"> </w:t>
      </w:r>
      <w:r w:rsidR="00410DF3">
        <w:rPr>
          <w:rFonts w:ascii="Arial" w:hAnsi="Arial" w:cs="Arial"/>
          <w:color w:val="000000" w:themeColor="text1"/>
          <w:sz w:val="20"/>
          <w:szCs w:val="20"/>
        </w:rPr>
        <w:t>The IHE</w:t>
      </w:r>
      <w:r w:rsidR="00410DF3" w:rsidRPr="00713E11">
        <w:rPr>
          <w:rFonts w:ascii="Arial" w:hAnsi="Arial" w:cs="Arial"/>
          <w:color w:val="000000" w:themeColor="text1"/>
          <w:sz w:val="20"/>
          <w:szCs w:val="20"/>
        </w:rPr>
        <w:t xml:space="preserve"> </w:t>
      </w:r>
      <w:r w:rsidR="00EF7C22" w:rsidRPr="00713E11">
        <w:rPr>
          <w:rFonts w:ascii="Arial" w:hAnsi="Arial" w:cs="Arial"/>
          <w:color w:val="000000" w:themeColor="text1"/>
          <w:sz w:val="20"/>
          <w:szCs w:val="20"/>
        </w:rPr>
        <w:t xml:space="preserve">may request </w:t>
      </w:r>
      <w:r w:rsidR="00D83073" w:rsidRPr="00713E11">
        <w:rPr>
          <w:rFonts w:ascii="Arial" w:hAnsi="Arial" w:cs="Arial"/>
          <w:color w:val="000000" w:themeColor="text1"/>
          <w:sz w:val="20"/>
          <w:szCs w:val="20"/>
        </w:rPr>
        <w:t>these forms</w:t>
      </w:r>
      <w:r w:rsidR="00EF7C22" w:rsidRPr="00713E11">
        <w:rPr>
          <w:rFonts w:ascii="Arial" w:hAnsi="Arial" w:cs="Arial"/>
          <w:color w:val="000000" w:themeColor="text1"/>
          <w:sz w:val="20"/>
          <w:szCs w:val="20"/>
        </w:rPr>
        <w:t xml:space="preserve"> from the </w:t>
      </w:r>
      <w:r w:rsidR="00410DF3">
        <w:rPr>
          <w:rFonts w:ascii="Arial" w:hAnsi="Arial" w:cs="Arial"/>
          <w:color w:val="000000" w:themeColor="text1"/>
          <w:sz w:val="20"/>
          <w:szCs w:val="20"/>
        </w:rPr>
        <w:t>LEP</w:t>
      </w:r>
      <w:r w:rsidR="00EF7C22" w:rsidRPr="00713E11">
        <w:rPr>
          <w:rFonts w:ascii="Arial" w:hAnsi="Arial" w:cs="Arial"/>
          <w:color w:val="000000" w:themeColor="text1"/>
          <w:sz w:val="20"/>
          <w:szCs w:val="20"/>
        </w:rPr>
        <w:t xml:space="preserve"> at any time</w:t>
      </w:r>
      <w:r w:rsidR="008320A9" w:rsidRPr="00713E11">
        <w:rPr>
          <w:rFonts w:ascii="Arial" w:hAnsi="Arial" w:cs="Arial"/>
          <w:color w:val="000000" w:themeColor="text1"/>
          <w:sz w:val="20"/>
          <w:szCs w:val="20"/>
        </w:rPr>
        <w:t>.</w:t>
      </w:r>
      <w:r w:rsidR="006F62CE" w:rsidRPr="00713E11">
        <w:rPr>
          <w:rFonts w:ascii="Arial" w:hAnsi="Arial" w:cs="Arial"/>
          <w:color w:val="000000" w:themeColor="text1"/>
          <w:sz w:val="20"/>
          <w:szCs w:val="20"/>
        </w:rPr>
        <w:t xml:space="preserve">  </w:t>
      </w:r>
    </w:p>
    <w:p w14:paraId="4E16588E" w14:textId="77777777" w:rsidR="001045D6" w:rsidRPr="0005415E" w:rsidRDefault="001045D6" w:rsidP="0005415E">
      <w:pPr>
        <w:tabs>
          <w:tab w:val="left" w:pos="360"/>
        </w:tabs>
        <w:spacing w:after="0" w:line="240" w:lineRule="auto"/>
        <w:ind w:left="360" w:hanging="360"/>
        <w:rPr>
          <w:rFonts w:ascii="Arial" w:hAnsi="Arial" w:cs="Arial"/>
          <w:color w:val="000000" w:themeColor="text1"/>
          <w:sz w:val="20"/>
          <w:szCs w:val="20"/>
          <w:lang w:val="fr-FR"/>
        </w:rPr>
      </w:pPr>
    </w:p>
    <w:p w14:paraId="00AC7C97" w14:textId="6D7AAD18" w:rsidR="001045D6" w:rsidRPr="0005415E" w:rsidRDefault="001045D6" w:rsidP="0005415E">
      <w:pPr>
        <w:tabs>
          <w:tab w:val="left" w:pos="-2250"/>
        </w:tabs>
        <w:spacing w:after="0" w:line="240" w:lineRule="auto"/>
        <w:rPr>
          <w:rFonts w:ascii="Arial" w:hAnsi="Arial" w:cs="Arial"/>
          <w:b/>
          <w:color w:val="000000" w:themeColor="text1"/>
          <w:sz w:val="20"/>
          <w:szCs w:val="20"/>
          <w:lang w:val="fr-FR"/>
        </w:rPr>
      </w:pPr>
      <w:r w:rsidRPr="0005415E">
        <w:rPr>
          <w:rFonts w:ascii="Arial" w:hAnsi="Arial" w:cs="Arial"/>
          <w:b/>
          <w:color w:val="000000" w:themeColor="text1"/>
          <w:sz w:val="20"/>
          <w:szCs w:val="20"/>
          <w:lang w:val="fr-FR"/>
        </w:rPr>
        <w:t>5.</w:t>
      </w:r>
      <w:r w:rsidRPr="0005415E">
        <w:rPr>
          <w:rFonts w:ascii="Arial" w:hAnsi="Arial" w:cs="Arial"/>
          <w:color w:val="000000" w:themeColor="text1"/>
          <w:sz w:val="20"/>
          <w:szCs w:val="20"/>
          <w:lang w:val="fr-FR"/>
        </w:rPr>
        <w:tab/>
      </w:r>
      <w:proofErr w:type="spellStart"/>
      <w:r w:rsidR="001449C2" w:rsidRPr="0005415E">
        <w:rPr>
          <w:rFonts w:ascii="Arial" w:hAnsi="Arial" w:cs="Arial"/>
          <w:b/>
          <w:color w:val="000000" w:themeColor="text1"/>
          <w:sz w:val="20"/>
          <w:szCs w:val="20"/>
          <w:lang w:val="fr-FR"/>
        </w:rPr>
        <w:t>Student’s</w:t>
      </w:r>
      <w:proofErr w:type="spellEnd"/>
      <w:r w:rsidR="001449C2" w:rsidRPr="0005415E">
        <w:rPr>
          <w:rFonts w:ascii="Arial" w:hAnsi="Arial" w:cs="Arial"/>
          <w:b/>
          <w:color w:val="000000" w:themeColor="text1"/>
          <w:sz w:val="20"/>
          <w:szCs w:val="20"/>
          <w:lang w:val="fr-FR"/>
        </w:rPr>
        <w:t xml:space="preserve"> </w:t>
      </w:r>
      <w:proofErr w:type="spellStart"/>
      <w:r w:rsidR="001449C2" w:rsidRPr="0005415E">
        <w:rPr>
          <w:rFonts w:ascii="Arial" w:hAnsi="Arial" w:cs="Arial"/>
          <w:b/>
          <w:color w:val="000000" w:themeColor="text1"/>
          <w:sz w:val="20"/>
          <w:szCs w:val="20"/>
          <w:lang w:val="fr-FR"/>
        </w:rPr>
        <w:t>Uniquely</w:t>
      </w:r>
      <w:proofErr w:type="spellEnd"/>
      <w:r w:rsidR="001449C2" w:rsidRPr="0005415E">
        <w:rPr>
          <w:rFonts w:ascii="Arial" w:hAnsi="Arial" w:cs="Arial"/>
          <w:b/>
          <w:color w:val="000000" w:themeColor="text1"/>
          <w:sz w:val="20"/>
          <w:szCs w:val="20"/>
          <w:lang w:val="fr-FR"/>
        </w:rPr>
        <w:t xml:space="preserve"> </w:t>
      </w:r>
      <w:proofErr w:type="spellStart"/>
      <w:r w:rsidR="001449C2" w:rsidRPr="0005415E">
        <w:rPr>
          <w:rFonts w:ascii="Arial" w:hAnsi="Arial" w:cs="Arial"/>
          <w:b/>
          <w:color w:val="000000" w:themeColor="text1"/>
          <w:sz w:val="20"/>
          <w:szCs w:val="20"/>
          <w:lang w:val="fr-FR"/>
        </w:rPr>
        <w:t>Identifying</w:t>
      </w:r>
      <w:proofErr w:type="spellEnd"/>
      <w:r w:rsidR="001449C2" w:rsidRPr="0005415E">
        <w:rPr>
          <w:rFonts w:ascii="Arial" w:hAnsi="Arial" w:cs="Arial"/>
          <w:b/>
          <w:color w:val="000000" w:themeColor="text1"/>
          <w:sz w:val="20"/>
          <w:szCs w:val="20"/>
          <w:lang w:val="fr-FR"/>
        </w:rPr>
        <w:t xml:space="preserve"> </w:t>
      </w:r>
      <w:proofErr w:type="spellStart"/>
      <w:r w:rsidR="00DA7840">
        <w:rPr>
          <w:rFonts w:ascii="Arial" w:hAnsi="Arial" w:cs="Arial"/>
          <w:b/>
          <w:color w:val="000000" w:themeColor="text1"/>
          <w:sz w:val="20"/>
          <w:szCs w:val="20"/>
          <w:lang w:val="fr-FR"/>
        </w:rPr>
        <w:t>Student</w:t>
      </w:r>
      <w:proofErr w:type="spellEnd"/>
      <w:r w:rsidR="00DA7840">
        <w:rPr>
          <w:rFonts w:ascii="Arial" w:hAnsi="Arial" w:cs="Arial"/>
          <w:b/>
          <w:color w:val="000000" w:themeColor="text1"/>
          <w:sz w:val="20"/>
          <w:szCs w:val="20"/>
          <w:lang w:val="fr-FR"/>
        </w:rPr>
        <w:t xml:space="preserve"> </w:t>
      </w:r>
      <w:proofErr w:type="spellStart"/>
      <w:r w:rsidR="00DA7840">
        <w:rPr>
          <w:rFonts w:ascii="Arial" w:hAnsi="Arial" w:cs="Arial"/>
          <w:b/>
          <w:color w:val="000000" w:themeColor="text1"/>
          <w:sz w:val="20"/>
          <w:szCs w:val="20"/>
          <w:lang w:val="fr-FR"/>
        </w:rPr>
        <w:t>Number</w:t>
      </w:r>
      <w:proofErr w:type="spellEnd"/>
      <w:r w:rsidR="00DA7840">
        <w:rPr>
          <w:rFonts w:ascii="Arial" w:hAnsi="Arial" w:cs="Arial"/>
          <w:b/>
          <w:color w:val="000000" w:themeColor="text1"/>
          <w:sz w:val="20"/>
          <w:szCs w:val="20"/>
          <w:lang w:val="fr-FR"/>
        </w:rPr>
        <w:t xml:space="preserve"> </w:t>
      </w:r>
    </w:p>
    <w:p w14:paraId="251C5CD7" w14:textId="77777777" w:rsidR="00796EF5" w:rsidRPr="0005415E" w:rsidRDefault="00796EF5" w:rsidP="0005415E">
      <w:pPr>
        <w:tabs>
          <w:tab w:val="left" w:pos="-2250"/>
        </w:tabs>
        <w:spacing w:after="0" w:line="240" w:lineRule="auto"/>
        <w:rPr>
          <w:rFonts w:ascii="Arial" w:hAnsi="Arial" w:cs="Arial"/>
          <w:color w:val="000000" w:themeColor="text1"/>
          <w:sz w:val="20"/>
          <w:szCs w:val="20"/>
        </w:rPr>
      </w:pPr>
    </w:p>
    <w:p w14:paraId="167AA469" w14:textId="591FD70B" w:rsidR="001045D6" w:rsidRPr="0005415E" w:rsidRDefault="001045D6" w:rsidP="00713E11">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410DF3">
        <w:rPr>
          <w:rFonts w:ascii="Arial" w:hAnsi="Arial" w:cs="Arial"/>
          <w:color w:val="000000" w:themeColor="text1"/>
          <w:sz w:val="20"/>
          <w:szCs w:val="20"/>
        </w:rPr>
        <w:t>LEP</w:t>
      </w:r>
      <w:r w:rsidRPr="0005415E">
        <w:rPr>
          <w:rFonts w:ascii="Arial" w:hAnsi="Arial" w:cs="Arial"/>
          <w:color w:val="000000" w:themeColor="text1"/>
          <w:sz w:val="20"/>
          <w:szCs w:val="20"/>
        </w:rPr>
        <w:t xml:space="preserve"> agrees to provide the </w:t>
      </w:r>
      <w:r w:rsidR="00410DF3">
        <w:rPr>
          <w:rFonts w:ascii="Arial" w:hAnsi="Arial" w:cs="Arial"/>
          <w:color w:val="000000" w:themeColor="text1"/>
          <w:sz w:val="20"/>
          <w:szCs w:val="20"/>
        </w:rPr>
        <w:t>IHE</w:t>
      </w:r>
      <w:r w:rsidRPr="0005415E">
        <w:rPr>
          <w:rFonts w:ascii="Arial" w:hAnsi="Arial" w:cs="Arial"/>
          <w:color w:val="000000" w:themeColor="text1"/>
          <w:sz w:val="20"/>
          <w:szCs w:val="20"/>
        </w:rPr>
        <w:t xml:space="preserve"> with each student’s uniquely identifying student number (SASID) which will be used to authorize COF stipend payments to the </w:t>
      </w:r>
      <w:r w:rsidR="00410DF3">
        <w:rPr>
          <w:rFonts w:ascii="Arial" w:hAnsi="Arial" w:cs="Arial"/>
          <w:color w:val="000000" w:themeColor="text1"/>
          <w:sz w:val="20"/>
          <w:szCs w:val="20"/>
        </w:rPr>
        <w:t>IHE</w:t>
      </w:r>
      <w:r w:rsidR="00410DF3"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on behalf of the enrolled student.</w:t>
      </w:r>
    </w:p>
    <w:p w14:paraId="236D16F0" w14:textId="77777777" w:rsidR="001045D6" w:rsidRPr="0005415E" w:rsidRDefault="001045D6" w:rsidP="0005415E">
      <w:pPr>
        <w:spacing w:after="0" w:line="240" w:lineRule="auto"/>
        <w:rPr>
          <w:rFonts w:ascii="Arial" w:hAnsi="Arial" w:cs="Arial"/>
          <w:color w:val="000000" w:themeColor="text1"/>
          <w:sz w:val="20"/>
          <w:szCs w:val="20"/>
        </w:rPr>
      </w:pPr>
    </w:p>
    <w:p w14:paraId="2B15B3AE" w14:textId="77777777" w:rsidR="001045D6" w:rsidRPr="0005415E" w:rsidRDefault="001045D6" w:rsidP="0005415E">
      <w:pPr>
        <w:tabs>
          <w:tab w:val="left" w:pos="720"/>
        </w:tabs>
        <w:suppressAutoHyphens/>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6.</w:t>
      </w:r>
      <w:r w:rsidRPr="0005415E">
        <w:rPr>
          <w:rFonts w:ascii="Arial" w:hAnsi="Arial" w:cs="Arial"/>
          <w:b/>
          <w:color w:val="000000" w:themeColor="text1"/>
          <w:sz w:val="20"/>
          <w:szCs w:val="20"/>
        </w:rPr>
        <w:tab/>
        <w:t>FTE Status</w:t>
      </w:r>
    </w:p>
    <w:p w14:paraId="4C225854" w14:textId="77777777" w:rsidR="00796EF5" w:rsidRPr="0005415E" w:rsidRDefault="00796EF5" w:rsidP="0005415E">
      <w:pPr>
        <w:tabs>
          <w:tab w:val="left" w:pos="720"/>
        </w:tabs>
        <w:suppressAutoHyphens/>
        <w:spacing w:after="0" w:line="240" w:lineRule="auto"/>
        <w:rPr>
          <w:rFonts w:ascii="Arial" w:hAnsi="Arial" w:cs="Arial"/>
          <w:color w:val="000000" w:themeColor="text1"/>
          <w:sz w:val="20"/>
          <w:szCs w:val="20"/>
        </w:rPr>
      </w:pPr>
    </w:p>
    <w:p w14:paraId="7A9AE06A" w14:textId="66FEC6CD" w:rsidR="001045D6" w:rsidRPr="0005415E" w:rsidRDefault="001045D6" w:rsidP="0005415E">
      <w:pPr>
        <w:suppressAutoHyphen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410DF3">
        <w:rPr>
          <w:rFonts w:ascii="Arial" w:hAnsi="Arial" w:cs="Arial"/>
          <w:color w:val="000000" w:themeColor="text1"/>
          <w:sz w:val="20"/>
          <w:szCs w:val="20"/>
        </w:rPr>
        <w:t>LEP</w:t>
      </w:r>
      <w:r w:rsidRPr="0005415E">
        <w:rPr>
          <w:rFonts w:ascii="Arial" w:hAnsi="Arial" w:cs="Arial"/>
          <w:color w:val="000000" w:themeColor="text1"/>
          <w:sz w:val="20"/>
          <w:szCs w:val="20"/>
        </w:rPr>
        <w:t xml:space="preserve"> shall include the students in its pupil enrollment pursuant to the provisions of </w:t>
      </w:r>
      <w:r w:rsidR="00410DF3">
        <w:rPr>
          <w:rFonts w:ascii="Arial" w:hAnsi="Arial" w:cs="Arial"/>
          <w:color w:val="000000" w:themeColor="text1"/>
          <w:sz w:val="20"/>
          <w:szCs w:val="20"/>
        </w:rPr>
        <w:t>s</w:t>
      </w:r>
      <w:r w:rsidRPr="0005415E">
        <w:rPr>
          <w:rFonts w:ascii="Arial" w:hAnsi="Arial" w:cs="Arial"/>
          <w:color w:val="000000" w:themeColor="text1"/>
          <w:sz w:val="20"/>
          <w:szCs w:val="20"/>
        </w:rPr>
        <w:t xml:space="preserve">ection 22-54-103(10), C.R.S.  The </w:t>
      </w:r>
      <w:r w:rsidR="000579E2">
        <w:rPr>
          <w:rFonts w:ascii="Arial" w:hAnsi="Arial" w:cs="Arial"/>
          <w:color w:val="000000" w:themeColor="text1"/>
          <w:sz w:val="20"/>
          <w:szCs w:val="20"/>
        </w:rPr>
        <w:t>IHE</w:t>
      </w:r>
      <w:r w:rsidR="000579E2"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shall also include the students in determining the number of student FTEs pursuant to Title 23, C.R.S.</w:t>
      </w:r>
    </w:p>
    <w:p w14:paraId="22A04A48" w14:textId="77777777" w:rsidR="001045D6" w:rsidRPr="0005415E" w:rsidRDefault="001045D6" w:rsidP="0005415E">
      <w:pPr>
        <w:suppressAutoHyphens/>
        <w:spacing w:after="0" w:line="240" w:lineRule="auto"/>
        <w:rPr>
          <w:rFonts w:ascii="Arial" w:hAnsi="Arial" w:cs="Arial"/>
          <w:color w:val="000000" w:themeColor="text1"/>
          <w:sz w:val="20"/>
          <w:szCs w:val="20"/>
        </w:rPr>
      </w:pPr>
    </w:p>
    <w:p w14:paraId="0962F69D" w14:textId="77777777" w:rsidR="00EF7C22" w:rsidRPr="0005415E" w:rsidRDefault="001045D6" w:rsidP="0005415E">
      <w:pPr>
        <w:tabs>
          <w:tab w:val="left" w:pos="720"/>
        </w:tabs>
        <w:suppressAutoHyphens/>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7.</w:t>
      </w:r>
      <w:r w:rsidRPr="0005415E">
        <w:rPr>
          <w:rFonts w:ascii="Arial" w:hAnsi="Arial" w:cs="Arial"/>
          <w:b/>
          <w:color w:val="000000" w:themeColor="text1"/>
          <w:sz w:val="20"/>
          <w:szCs w:val="20"/>
        </w:rPr>
        <w:tab/>
      </w:r>
      <w:r w:rsidR="00EF7C22" w:rsidRPr="0005415E">
        <w:rPr>
          <w:rFonts w:ascii="Arial" w:hAnsi="Arial" w:cs="Arial"/>
          <w:b/>
          <w:color w:val="000000" w:themeColor="text1"/>
          <w:sz w:val="20"/>
          <w:szCs w:val="20"/>
        </w:rPr>
        <w:t>Student Records</w:t>
      </w:r>
    </w:p>
    <w:p w14:paraId="5CA37F82" w14:textId="77777777" w:rsidR="00796EF5" w:rsidRPr="0005415E" w:rsidRDefault="00796EF5" w:rsidP="0005415E">
      <w:pPr>
        <w:tabs>
          <w:tab w:val="left" w:pos="720"/>
        </w:tabs>
        <w:suppressAutoHyphens/>
        <w:spacing w:after="0" w:line="240" w:lineRule="auto"/>
        <w:rPr>
          <w:rFonts w:ascii="Arial" w:hAnsi="Arial" w:cs="Arial"/>
          <w:color w:val="000000" w:themeColor="text1"/>
          <w:sz w:val="20"/>
          <w:szCs w:val="20"/>
        </w:rPr>
      </w:pPr>
    </w:p>
    <w:p w14:paraId="5102C214" w14:textId="7E693CA5" w:rsidR="00EF7C22" w:rsidRPr="00713E11" w:rsidRDefault="00EF7C22" w:rsidP="0005415E">
      <w:pPr>
        <w:pStyle w:val="ListParagraph"/>
        <w:numPr>
          <w:ilvl w:val="0"/>
          <w:numId w:val="11"/>
        </w:numPr>
        <w:spacing w:after="0" w:line="240" w:lineRule="auto"/>
        <w:ind w:left="1440" w:hanging="720"/>
        <w:contextualSpacing w:val="0"/>
        <w:rPr>
          <w:rFonts w:ascii="Arial" w:hAnsi="Arial" w:cs="Arial"/>
          <w:color w:val="000000" w:themeColor="text1"/>
          <w:sz w:val="20"/>
          <w:szCs w:val="20"/>
        </w:rPr>
      </w:pPr>
      <w:r w:rsidRPr="0005415E">
        <w:rPr>
          <w:rFonts w:ascii="Arial" w:hAnsi="Arial" w:cs="Arial"/>
          <w:color w:val="000000" w:themeColor="text1"/>
          <w:sz w:val="20"/>
          <w:szCs w:val="20"/>
        </w:rPr>
        <w:t xml:space="preserve">The Parties shall comply with applicable federal and state laws and regulations in their collection and use of Personally Identifiable Information from Student Education Records and Student Financial Information, including, but not limited to, the Family Education Rights and Privacy Act of 1974 (FERPA) and the Gramm-Leach-Bliley Act (GLBA).  Personally Identifiable Information (PII) includes, but is not limited to, the student's name, the name of the student's </w:t>
      </w:r>
      <w:hyperlink r:id="rId12" w:tooltip="parent" w:history="1">
        <w:r w:rsidRPr="0005415E">
          <w:rPr>
            <w:rStyle w:val="Hyperlink"/>
            <w:rFonts w:ascii="Arial" w:hAnsi="Arial" w:cs="Arial"/>
            <w:color w:val="000000" w:themeColor="text1"/>
            <w:sz w:val="20"/>
            <w:szCs w:val="20"/>
            <w:u w:val="none"/>
          </w:rPr>
          <w:t>parent</w:t>
        </w:r>
      </w:hyperlink>
      <w:r w:rsidRPr="0005415E">
        <w:rPr>
          <w:rFonts w:ascii="Arial" w:hAnsi="Arial" w:cs="Arial"/>
          <w:color w:val="000000" w:themeColor="text1"/>
          <w:sz w:val="20"/>
          <w:szCs w:val="20"/>
        </w:rPr>
        <w:t xml:space="preserve"> or other family members, the address of the student or student's family, a personal identifier (such as the student's social security number, student number, or </w:t>
      </w:r>
      <w:hyperlink r:id="rId13" w:tooltip="biometric record" w:history="1">
        <w:r w:rsidRPr="0005415E">
          <w:rPr>
            <w:rStyle w:val="Hyperlink"/>
            <w:rFonts w:ascii="Arial" w:hAnsi="Arial" w:cs="Arial"/>
            <w:color w:val="000000" w:themeColor="text1"/>
            <w:sz w:val="20"/>
            <w:szCs w:val="20"/>
            <w:u w:val="none"/>
          </w:rPr>
          <w:t>biometric record</w:t>
        </w:r>
      </w:hyperlink>
      <w:r w:rsidRPr="0005415E">
        <w:rPr>
          <w:rFonts w:ascii="Arial" w:hAnsi="Arial" w:cs="Arial"/>
          <w:color w:val="000000" w:themeColor="text1"/>
          <w:sz w:val="20"/>
          <w:szCs w:val="20"/>
        </w:rPr>
        <w:t xml:space="preserve">), </w:t>
      </w:r>
      <w:r w:rsidR="00D71FE4">
        <w:rPr>
          <w:rFonts w:ascii="Arial" w:hAnsi="Arial" w:cs="Arial"/>
          <w:color w:val="000000" w:themeColor="text1"/>
          <w:sz w:val="20"/>
          <w:szCs w:val="20"/>
        </w:rPr>
        <w:t xml:space="preserve">academic records, or </w:t>
      </w:r>
      <w:r w:rsidRPr="0005415E">
        <w:rPr>
          <w:rFonts w:ascii="Arial" w:hAnsi="Arial" w:cs="Arial"/>
          <w:color w:val="000000" w:themeColor="text1"/>
          <w:sz w:val="20"/>
          <w:szCs w:val="20"/>
        </w:rPr>
        <w:t xml:space="preserve">other indirect identifiers (such as the student's date of birth, place of birth, and mother's maiden name), other information that, alone or in combination, is linked or linkable to a specific student that would allow a </w:t>
      </w:r>
      <w:r w:rsidRPr="00713E11">
        <w:rPr>
          <w:rFonts w:ascii="Arial" w:hAnsi="Arial" w:cs="Arial"/>
          <w:color w:val="000000" w:themeColor="text1"/>
          <w:sz w:val="20"/>
          <w:szCs w:val="20"/>
        </w:rPr>
        <w:t xml:space="preserve">reasonable person in the school community, who does not have personal knowledge of the relevant circumstances, to identify the student with reasonable certainty, or information requested by a person who the </w:t>
      </w:r>
      <w:hyperlink r:id="rId14" w:tooltip="educational agency or institution" w:history="1">
        <w:r w:rsidRPr="00713E11">
          <w:rPr>
            <w:rStyle w:val="Hyperlink"/>
            <w:rFonts w:ascii="Arial" w:hAnsi="Arial" w:cs="Arial"/>
            <w:color w:val="000000" w:themeColor="text1"/>
            <w:sz w:val="20"/>
            <w:szCs w:val="20"/>
            <w:u w:val="none"/>
          </w:rPr>
          <w:t>educational agency or institution</w:t>
        </w:r>
      </w:hyperlink>
      <w:r w:rsidRPr="00713E11">
        <w:rPr>
          <w:rFonts w:ascii="Arial" w:hAnsi="Arial" w:cs="Arial"/>
          <w:color w:val="000000" w:themeColor="text1"/>
          <w:sz w:val="20"/>
          <w:szCs w:val="20"/>
        </w:rPr>
        <w:t xml:space="preserve"> reasonably believes knows the identity of the student to whom the education </w:t>
      </w:r>
      <w:hyperlink r:id="rId15" w:tooltip="record" w:history="1">
        <w:r w:rsidRPr="00713E11">
          <w:rPr>
            <w:rStyle w:val="Hyperlink"/>
            <w:rFonts w:ascii="Arial" w:hAnsi="Arial" w:cs="Arial"/>
            <w:color w:val="000000" w:themeColor="text1"/>
            <w:sz w:val="20"/>
            <w:szCs w:val="20"/>
            <w:u w:val="none"/>
          </w:rPr>
          <w:t>record</w:t>
        </w:r>
      </w:hyperlink>
      <w:r w:rsidRPr="00713E11">
        <w:rPr>
          <w:rFonts w:ascii="Arial" w:hAnsi="Arial" w:cs="Arial"/>
          <w:color w:val="000000" w:themeColor="text1"/>
          <w:sz w:val="20"/>
          <w:szCs w:val="20"/>
        </w:rPr>
        <w:t xml:space="preserve"> relates.</w:t>
      </w:r>
    </w:p>
    <w:p w14:paraId="71DC60F7" w14:textId="77777777" w:rsidR="00EF7C22" w:rsidRPr="00713E11" w:rsidRDefault="00EF7C22" w:rsidP="0005415E">
      <w:pPr>
        <w:spacing w:after="0" w:line="240" w:lineRule="auto"/>
        <w:rPr>
          <w:rFonts w:ascii="Arial" w:hAnsi="Arial" w:cs="Arial"/>
          <w:color w:val="000000" w:themeColor="text1"/>
          <w:sz w:val="20"/>
          <w:szCs w:val="20"/>
        </w:rPr>
      </w:pPr>
    </w:p>
    <w:p w14:paraId="553EC223" w14:textId="7BF11306" w:rsidR="003B2E13" w:rsidRPr="00713E11" w:rsidRDefault="000579E2" w:rsidP="003B2E13">
      <w:pPr>
        <w:pStyle w:val="ListParagraph"/>
        <w:numPr>
          <w:ilvl w:val="0"/>
          <w:numId w:val="11"/>
        </w:numPr>
        <w:spacing w:after="0" w:line="240" w:lineRule="auto"/>
        <w:ind w:left="1440" w:hanging="720"/>
        <w:contextualSpacing w:val="0"/>
        <w:rPr>
          <w:rFonts w:ascii="Arial" w:hAnsi="Arial" w:cs="Arial"/>
          <w:color w:val="000000" w:themeColor="text1"/>
          <w:sz w:val="20"/>
          <w:szCs w:val="20"/>
        </w:rPr>
      </w:pPr>
      <w:r>
        <w:rPr>
          <w:rFonts w:ascii="Arial" w:hAnsi="Arial" w:cs="Arial"/>
          <w:color w:val="000000" w:themeColor="text1"/>
          <w:sz w:val="20"/>
          <w:szCs w:val="20"/>
        </w:rPr>
        <w:t>The LEP</w:t>
      </w:r>
      <w:r w:rsidR="00EF7C22" w:rsidRPr="00713E11">
        <w:rPr>
          <w:rFonts w:ascii="Arial" w:hAnsi="Arial" w:cs="Arial"/>
          <w:color w:val="000000" w:themeColor="text1"/>
          <w:sz w:val="20"/>
          <w:szCs w:val="20"/>
        </w:rPr>
        <w:t xml:space="preserve"> may provide PII for students who intend or seek to enroll in the </w:t>
      </w:r>
      <w:r>
        <w:rPr>
          <w:rFonts w:ascii="Arial" w:hAnsi="Arial" w:cs="Arial"/>
          <w:color w:val="000000" w:themeColor="text1"/>
          <w:sz w:val="20"/>
          <w:szCs w:val="20"/>
        </w:rPr>
        <w:t>IHE</w:t>
      </w:r>
      <w:r w:rsidR="00EF7C22" w:rsidRPr="00713E11">
        <w:rPr>
          <w:rFonts w:ascii="Arial" w:hAnsi="Arial" w:cs="Arial"/>
          <w:color w:val="000000" w:themeColor="text1"/>
          <w:sz w:val="20"/>
          <w:szCs w:val="20"/>
        </w:rPr>
        <w:t xml:space="preserve">, provided the </w:t>
      </w:r>
      <w:r>
        <w:rPr>
          <w:rFonts w:ascii="Arial" w:hAnsi="Arial" w:cs="Arial"/>
          <w:color w:val="000000" w:themeColor="text1"/>
          <w:sz w:val="20"/>
          <w:szCs w:val="20"/>
        </w:rPr>
        <w:t>LEP</w:t>
      </w:r>
      <w:r w:rsidR="00EF7C22" w:rsidRPr="00713E11">
        <w:rPr>
          <w:rFonts w:ascii="Arial" w:hAnsi="Arial" w:cs="Arial"/>
          <w:color w:val="000000" w:themeColor="text1"/>
          <w:sz w:val="20"/>
          <w:szCs w:val="20"/>
        </w:rPr>
        <w:t xml:space="preserve"> has a statement in its annual notification of rights that it forwards education records in such circumstances, or the </w:t>
      </w:r>
      <w:r w:rsidR="00D2517C">
        <w:rPr>
          <w:rFonts w:ascii="Arial" w:hAnsi="Arial" w:cs="Arial"/>
          <w:color w:val="000000" w:themeColor="text1"/>
          <w:sz w:val="20"/>
          <w:szCs w:val="20"/>
        </w:rPr>
        <w:t>LEP</w:t>
      </w:r>
      <w:r w:rsidR="00EF7C22" w:rsidRPr="00713E11">
        <w:rPr>
          <w:rFonts w:ascii="Arial" w:hAnsi="Arial" w:cs="Arial"/>
          <w:color w:val="000000" w:themeColor="text1"/>
          <w:sz w:val="20"/>
          <w:szCs w:val="20"/>
        </w:rPr>
        <w:t xml:space="preserve"> has made a reasonable attempt to notify the student in advance of making the disclosure, unless the student has initiated the disclosure.  In addition, the Parties acknowledge that for the purpose of this Agreement each will be designated as a “school official” of the other, with “legitimate educational interests” in the Student Education Records, as those terms have been defined under </w:t>
      </w:r>
      <w:r w:rsidR="00EF7C22" w:rsidRPr="00713E11">
        <w:rPr>
          <w:rFonts w:ascii="Arial" w:hAnsi="Arial" w:cs="Arial"/>
          <w:color w:val="000000" w:themeColor="text1"/>
          <w:sz w:val="20"/>
          <w:szCs w:val="20"/>
        </w:rPr>
        <w:lastRenderedPageBreak/>
        <w:t xml:space="preserve">FERPA and its implementing regulations, and the </w:t>
      </w:r>
      <w:r w:rsidR="008320A9" w:rsidRPr="00713E11">
        <w:rPr>
          <w:rFonts w:ascii="Arial" w:hAnsi="Arial" w:cs="Arial"/>
          <w:color w:val="000000" w:themeColor="text1"/>
          <w:sz w:val="20"/>
          <w:szCs w:val="20"/>
        </w:rPr>
        <w:t xml:space="preserve">Parties </w:t>
      </w:r>
      <w:r w:rsidR="00EF7C22" w:rsidRPr="00713E11">
        <w:rPr>
          <w:rFonts w:ascii="Arial" w:hAnsi="Arial" w:cs="Arial"/>
          <w:color w:val="000000" w:themeColor="text1"/>
          <w:sz w:val="20"/>
          <w:szCs w:val="20"/>
        </w:rPr>
        <w:t>agree to abide by the limitations and requirement</w:t>
      </w:r>
      <w:r w:rsidR="0005415E" w:rsidRPr="00713E11">
        <w:rPr>
          <w:rFonts w:ascii="Arial" w:hAnsi="Arial" w:cs="Arial"/>
          <w:color w:val="000000" w:themeColor="text1"/>
          <w:sz w:val="20"/>
          <w:szCs w:val="20"/>
        </w:rPr>
        <w:t>s imposed on school officials.</w:t>
      </w:r>
      <w:r w:rsidR="007E3408" w:rsidRPr="00713E11">
        <w:rPr>
          <w:rFonts w:ascii="Arial" w:hAnsi="Arial" w:cs="Arial"/>
          <w:color w:val="000000" w:themeColor="text1"/>
          <w:sz w:val="20"/>
          <w:szCs w:val="20"/>
        </w:rPr>
        <w:t xml:space="preserve">  </w:t>
      </w:r>
    </w:p>
    <w:p w14:paraId="7E535BE3" w14:textId="315E57E9" w:rsidR="0005415E" w:rsidRPr="0005415E" w:rsidRDefault="0005415E" w:rsidP="00713E11">
      <w:pPr>
        <w:pStyle w:val="ListParagraph"/>
        <w:spacing w:after="0" w:line="240" w:lineRule="auto"/>
        <w:ind w:left="1440"/>
        <w:contextualSpacing w:val="0"/>
        <w:rPr>
          <w:rFonts w:ascii="Arial" w:hAnsi="Arial" w:cs="Arial"/>
          <w:color w:val="000000" w:themeColor="text1"/>
          <w:sz w:val="20"/>
          <w:szCs w:val="20"/>
        </w:rPr>
      </w:pPr>
    </w:p>
    <w:p w14:paraId="1E3441EC" w14:textId="64516B54" w:rsidR="00EF7C22" w:rsidRPr="0005415E" w:rsidRDefault="00EF7C22" w:rsidP="0005415E">
      <w:pPr>
        <w:pStyle w:val="ListParagraph"/>
        <w:numPr>
          <w:ilvl w:val="0"/>
          <w:numId w:val="11"/>
        </w:numPr>
        <w:spacing w:after="0" w:line="240" w:lineRule="auto"/>
        <w:ind w:left="1440" w:hanging="720"/>
        <w:contextualSpacing w:val="0"/>
        <w:rPr>
          <w:rFonts w:ascii="Arial" w:hAnsi="Arial" w:cs="Arial"/>
          <w:color w:val="000000" w:themeColor="text1"/>
          <w:sz w:val="20"/>
          <w:szCs w:val="20"/>
        </w:rPr>
      </w:pPr>
      <w:r w:rsidRPr="0005415E">
        <w:rPr>
          <w:rFonts w:ascii="Arial" w:hAnsi="Arial" w:cs="Arial"/>
          <w:color w:val="000000" w:themeColor="text1"/>
          <w:sz w:val="20"/>
          <w:szCs w:val="20"/>
        </w:rPr>
        <w:t>The Parties will disclose PII only for the purpose of fulfilling their duties under this Agreement and will not share such data with or disclose it to any third party except as provided for in this Agreement, required by law, or authorized in writing by bo</w:t>
      </w:r>
      <w:r w:rsidR="0005415E">
        <w:rPr>
          <w:rFonts w:ascii="Arial" w:hAnsi="Arial" w:cs="Arial"/>
          <w:color w:val="000000" w:themeColor="text1"/>
          <w:sz w:val="20"/>
          <w:szCs w:val="20"/>
        </w:rPr>
        <w:t xml:space="preserve">th </w:t>
      </w:r>
      <w:r w:rsidR="008320A9">
        <w:rPr>
          <w:rFonts w:ascii="Arial" w:hAnsi="Arial" w:cs="Arial"/>
          <w:color w:val="000000" w:themeColor="text1"/>
          <w:sz w:val="20"/>
          <w:szCs w:val="20"/>
        </w:rPr>
        <w:t>Parties</w:t>
      </w:r>
      <w:r w:rsidR="0005415E">
        <w:rPr>
          <w:rFonts w:ascii="Arial" w:hAnsi="Arial" w:cs="Arial"/>
          <w:color w:val="000000" w:themeColor="text1"/>
          <w:sz w:val="20"/>
          <w:szCs w:val="20"/>
        </w:rPr>
        <w:t>.</w:t>
      </w:r>
    </w:p>
    <w:p w14:paraId="55D1C882" w14:textId="61732868" w:rsidR="00EF7C22" w:rsidRPr="0005415E" w:rsidRDefault="00EF7C22" w:rsidP="0005415E">
      <w:pPr>
        <w:spacing w:after="0" w:line="240" w:lineRule="auto"/>
        <w:rPr>
          <w:rFonts w:ascii="Arial" w:hAnsi="Arial" w:cs="Arial"/>
          <w:color w:val="000000" w:themeColor="text1"/>
          <w:sz w:val="20"/>
          <w:szCs w:val="20"/>
        </w:rPr>
      </w:pPr>
    </w:p>
    <w:p w14:paraId="6C0611E5" w14:textId="0E9777D0" w:rsidR="00EF7C22" w:rsidRPr="0005415E" w:rsidRDefault="00EF7C22" w:rsidP="0005415E">
      <w:pPr>
        <w:pStyle w:val="ListParagraph"/>
        <w:numPr>
          <w:ilvl w:val="0"/>
          <w:numId w:val="11"/>
        </w:numPr>
        <w:spacing w:after="0" w:line="240" w:lineRule="auto"/>
        <w:ind w:left="1440" w:hanging="720"/>
        <w:contextualSpacing w:val="0"/>
        <w:rPr>
          <w:rFonts w:ascii="Arial" w:hAnsi="Arial" w:cs="Arial"/>
          <w:color w:val="000000" w:themeColor="text1"/>
          <w:sz w:val="20"/>
          <w:szCs w:val="20"/>
        </w:rPr>
      </w:pPr>
      <w:r w:rsidRPr="0005415E">
        <w:rPr>
          <w:rFonts w:ascii="Arial" w:hAnsi="Arial" w:cs="Arial"/>
          <w:color w:val="000000" w:themeColor="text1"/>
          <w:sz w:val="20"/>
          <w:szCs w:val="20"/>
        </w:rPr>
        <w:t xml:space="preserve">The Parties shall use reasonable efforts to implement appropriate reasonable physical, </w:t>
      </w:r>
      <w:r w:rsidR="00B24C05" w:rsidRPr="0005415E">
        <w:rPr>
          <w:rFonts w:ascii="Arial" w:hAnsi="Arial" w:cs="Arial"/>
          <w:color w:val="000000" w:themeColor="text1"/>
          <w:sz w:val="20"/>
          <w:szCs w:val="20"/>
        </w:rPr>
        <w:t>administrative,</w:t>
      </w:r>
      <w:r w:rsidRPr="0005415E">
        <w:rPr>
          <w:rFonts w:ascii="Arial" w:hAnsi="Arial" w:cs="Arial"/>
          <w:color w:val="000000" w:themeColor="text1"/>
          <w:sz w:val="20"/>
          <w:szCs w:val="20"/>
        </w:rPr>
        <w:t xml:space="preserve"> and technical safeguards to prevent use or disclosure of data not authorized by this Agreement.  Such measures will be no less protective than those used to secure the data recipient’s own data of a similar type, and in no event less than reasonable in view of the type a</w:t>
      </w:r>
      <w:r w:rsidR="0005415E">
        <w:rPr>
          <w:rFonts w:ascii="Arial" w:hAnsi="Arial" w:cs="Arial"/>
          <w:color w:val="000000" w:themeColor="text1"/>
          <w:sz w:val="20"/>
          <w:szCs w:val="20"/>
        </w:rPr>
        <w:t>nd nature of the data involved.</w:t>
      </w:r>
    </w:p>
    <w:p w14:paraId="3FE962E5" w14:textId="77777777" w:rsidR="00EF7C22" w:rsidRPr="0005415E" w:rsidRDefault="00EF7C22" w:rsidP="0005415E">
      <w:pPr>
        <w:spacing w:after="0" w:line="240" w:lineRule="auto"/>
        <w:rPr>
          <w:rFonts w:ascii="Arial" w:hAnsi="Arial" w:cs="Arial"/>
          <w:color w:val="000000" w:themeColor="text1"/>
          <w:sz w:val="20"/>
          <w:szCs w:val="20"/>
        </w:rPr>
      </w:pPr>
    </w:p>
    <w:p w14:paraId="7783C9D3" w14:textId="5834E250" w:rsidR="00EF7C22" w:rsidRPr="00713E11" w:rsidRDefault="00EF7C22" w:rsidP="0005415E">
      <w:pPr>
        <w:pStyle w:val="ListParagraph"/>
        <w:numPr>
          <w:ilvl w:val="0"/>
          <w:numId w:val="11"/>
        </w:numPr>
        <w:spacing w:after="0" w:line="240" w:lineRule="auto"/>
        <w:ind w:left="1440" w:hanging="720"/>
        <w:contextualSpacing w:val="0"/>
        <w:rPr>
          <w:rFonts w:ascii="Arial" w:hAnsi="Arial" w:cs="Arial"/>
          <w:color w:val="000000" w:themeColor="text1"/>
          <w:sz w:val="20"/>
          <w:szCs w:val="20"/>
        </w:rPr>
      </w:pPr>
      <w:r w:rsidRPr="0005415E">
        <w:rPr>
          <w:rFonts w:ascii="Arial" w:hAnsi="Arial" w:cs="Arial"/>
          <w:color w:val="000000" w:themeColor="text1"/>
          <w:sz w:val="20"/>
          <w:szCs w:val="20"/>
        </w:rPr>
        <w:t>If a Party becomes aware of an Incident</w:t>
      </w:r>
      <w:r w:rsidR="00D16C12">
        <w:rPr>
          <w:rFonts w:ascii="Arial" w:hAnsi="Arial" w:cs="Arial"/>
          <w:color w:val="000000" w:themeColor="text1"/>
          <w:sz w:val="20"/>
          <w:szCs w:val="20"/>
        </w:rPr>
        <w:t xml:space="preserve"> as defined </w:t>
      </w:r>
      <w:r w:rsidR="002630C2">
        <w:rPr>
          <w:rFonts w:ascii="Arial" w:hAnsi="Arial" w:cs="Arial"/>
          <w:color w:val="000000" w:themeColor="text1"/>
          <w:sz w:val="20"/>
          <w:szCs w:val="20"/>
        </w:rPr>
        <w:t>in this paragraph</w:t>
      </w:r>
      <w:r w:rsidRPr="0005415E">
        <w:rPr>
          <w:rFonts w:ascii="Arial" w:hAnsi="Arial" w:cs="Arial"/>
          <w:color w:val="000000" w:themeColor="text1"/>
          <w:sz w:val="20"/>
          <w:szCs w:val="20"/>
        </w:rPr>
        <w:t xml:space="preserve">, misuse of PII, or unauthorized disclosure involving any PII, it shall notify the other Party and cooperate with the other Party regarding recovery, remediation, and the necessity to involve law enforcement, if any. </w:t>
      </w:r>
      <w:r w:rsidRPr="0005415E">
        <w:rPr>
          <w:rFonts w:ascii="Arial" w:hAnsi="Arial" w:cs="Arial"/>
          <w:b/>
          <w:color w:val="000000" w:themeColor="text1"/>
          <w:sz w:val="20"/>
          <w:szCs w:val="20"/>
        </w:rPr>
        <w:t>“</w:t>
      </w:r>
      <w:r w:rsidRPr="0005415E">
        <w:rPr>
          <w:rFonts w:ascii="Arial" w:hAnsi="Arial" w:cs="Arial"/>
          <w:color w:val="000000" w:themeColor="text1"/>
          <w:sz w:val="20"/>
          <w:szCs w:val="20"/>
        </w:rPr>
        <w:t>Incident</w:t>
      </w:r>
      <w:r w:rsidRPr="0005415E">
        <w:rPr>
          <w:rFonts w:ascii="Arial" w:hAnsi="Arial" w:cs="Arial"/>
          <w:b/>
          <w:color w:val="000000" w:themeColor="text1"/>
          <w:sz w:val="20"/>
          <w:szCs w:val="20"/>
        </w:rPr>
        <w:t>”</w:t>
      </w:r>
      <w:r w:rsidRPr="0005415E">
        <w:rPr>
          <w:rFonts w:ascii="Arial" w:hAnsi="Arial" w:cs="Arial"/>
          <w:color w:val="000000" w:themeColor="text1"/>
          <w:sz w:val="20"/>
          <w:szCs w:val="20"/>
        </w:rPr>
        <w:t xml:space="preserve"> means any accidental or deliberate event that results in or constitutes an imminent threat of the unauthorized access loss, disclosure, modification, disruption, or destruction of any PII. A </w:t>
      </w:r>
      <w:r w:rsidR="008320A9">
        <w:rPr>
          <w:rFonts w:ascii="Arial" w:hAnsi="Arial" w:cs="Arial"/>
          <w:color w:val="000000" w:themeColor="text1"/>
          <w:sz w:val="20"/>
          <w:szCs w:val="20"/>
        </w:rPr>
        <w:t>Party</w:t>
      </w:r>
      <w:r w:rsidR="008320A9"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may terminate this Agreement for the other Party’s failure to produce a remediation plan to reduce the risk of incurring a similar type of </w:t>
      </w:r>
      <w:r w:rsidR="00713E11" w:rsidRPr="00713E11">
        <w:rPr>
          <w:rFonts w:ascii="Arial" w:hAnsi="Arial" w:cs="Arial"/>
          <w:color w:val="000000" w:themeColor="text1"/>
          <w:sz w:val="20"/>
          <w:szCs w:val="20"/>
        </w:rPr>
        <w:t xml:space="preserve">Incident </w:t>
      </w:r>
      <w:r w:rsidRPr="00713E11">
        <w:rPr>
          <w:rFonts w:ascii="Arial" w:hAnsi="Arial" w:cs="Arial"/>
          <w:color w:val="000000" w:themeColor="text1"/>
          <w:sz w:val="20"/>
          <w:szCs w:val="20"/>
        </w:rPr>
        <w:t>in the future. Unless a Party can establish that the Party or any of its Subcontractors is not the cause or source of the Incident, the Party shall be responsible for the cost of notifying each person whose personal information may have been c</w:t>
      </w:r>
      <w:r w:rsidR="0005415E" w:rsidRPr="00713E11">
        <w:rPr>
          <w:rFonts w:ascii="Arial" w:hAnsi="Arial" w:cs="Arial"/>
          <w:color w:val="000000" w:themeColor="text1"/>
          <w:sz w:val="20"/>
          <w:szCs w:val="20"/>
        </w:rPr>
        <w:t>ompromised by the Incident.</w:t>
      </w:r>
    </w:p>
    <w:p w14:paraId="15E28D4E" w14:textId="77777777" w:rsidR="00EF7C22" w:rsidRPr="0005415E" w:rsidRDefault="00EF7C22" w:rsidP="0005415E">
      <w:pPr>
        <w:spacing w:after="0" w:line="240" w:lineRule="auto"/>
        <w:rPr>
          <w:rFonts w:ascii="Arial" w:hAnsi="Arial" w:cs="Arial"/>
          <w:color w:val="000000" w:themeColor="text1"/>
          <w:sz w:val="20"/>
          <w:szCs w:val="20"/>
        </w:rPr>
      </w:pPr>
    </w:p>
    <w:p w14:paraId="2F53A129" w14:textId="07E96B9B" w:rsidR="00EF7C22" w:rsidRPr="0005415E" w:rsidRDefault="00EF7C22" w:rsidP="0005415E">
      <w:pPr>
        <w:pStyle w:val="ListParagraph"/>
        <w:numPr>
          <w:ilvl w:val="0"/>
          <w:numId w:val="11"/>
        </w:numPr>
        <w:spacing w:after="0" w:line="240" w:lineRule="auto"/>
        <w:ind w:left="1440" w:hanging="720"/>
        <w:contextualSpacing w:val="0"/>
        <w:rPr>
          <w:rFonts w:ascii="Arial" w:hAnsi="Arial" w:cs="Arial"/>
          <w:color w:val="000000" w:themeColor="text1"/>
          <w:sz w:val="20"/>
          <w:szCs w:val="20"/>
        </w:rPr>
      </w:pPr>
      <w:r w:rsidRPr="0005415E">
        <w:rPr>
          <w:rFonts w:ascii="Arial" w:hAnsi="Arial" w:cs="Arial"/>
          <w:color w:val="000000" w:themeColor="text1"/>
          <w:sz w:val="20"/>
          <w:szCs w:val="20"/>
        </w:rPr>
        <w:t xml:space="preserve">The Parties will return or securely destroy educational records within a reasonable time upon completion of this Agreement, in accordance with the provisions of FERPA.  “Securely </w:t>
      </w:r>
      <w:r w:rsidR="00713E11">
        <w:rPr>
          <w:rFonts w:ascii="Arial" w:hAnsi="Arial" w:cs="Arial"/>
          <w:color w:val="000000" w:themeColor="text1"/>
          <w:sz w:val="20"/>
          <w:szCs w:val="20"/>
        </w:rPr>
        <w:t>d</w:t>
      </w:r>
      <w:r w:rsidR="00713E11" w:rsidRPr="0005415E">
        <w:rPr>
          <w:rFonts w:ascii="Arial" w:hAnsi="Arial" w:cs="Arial"/>
          <w:color w:val="000000" w:themeColor="text1"/>
          <w:sz w:val="20"/>
          <w:szCs w:val="20"/>
        </w:rPr>
        <w:t>estroy</w:t>
      </w:r>
      <w:r w:rsidRPr="0005415E">
        <w:rPr>
          <w:rFonts w:ascii="Arial" w:hAnsi="Arial" w:cs="Arial"/>
          <w:color w:val="000000" w:themeColor="text1"/>
          <w:sz w:val="20"/>
          <w:szCs w:val="20"/>
        </w:rPr>
        <w:t>” means taking actions that render data written on media unrecoverable by both or</w:t>
      </w:r>
      <w:r w:rsidR="0005415E">
        <w:rPr>
          <w:rFonts w:ascii="Arial" w:hAnsi="Arial" w:cs="Arial"/>
          <w:color w:val="000000" w:themeColor="text1"/>
          <w:sz w:val="20"/>
          <w:szCs w:val="20"/>
        </w:rPr>
        <w:t>dinary and extraordinary means.</w:t>
      </w:r>
    </w:p>
    <w:p w14:paraId="365A61BC" w14:textId="77777777" w:rsidR="00EF7C22" w:rsidRPr="0005415E" w:rsidRDefault="00EF7C22" w:rsidP="0005415E">
      <w:pPr>
        <w:spacing w:after="0" w:line="240" w:lineRule="auto"/>
        <w:rPr>
          <w:rFonts w:ascii="Arial" w:hAnsi="Arial" w:cs="Arial"/>
          <w:color w:val="000000" w:themeColor="text1"/>
          <w:sz w:val="20"/>
          <w:szCs w:val="20"/>
        </w:rPr>
      </w:pPr>
    </w:p>
    <w:p w14:paraId="446439D8" w14:textId="7FDB0248" w:rsidR="00EF7C22" w:rsidRPr="0005415E" w:rsidRDefault="00EF7C22" w:rsidP="0005415E">
      <w:pPr>
        <w:pStyle w:val="ListParagraph"/>
        <w:numPr>
          <w:ilvl w:val="0"/>
          <w:numId w:val="11"/>
        </w:numPr>
        <w:spacing w:after="0" w:line="240" w:lineRule="auto"/>
        <w:ind w:left="1440" w:hanging="720"/>
        <w:contextualSpacing w:val="0"/>
        <w:rPr>
          <w:rFonts w:ascii="Arial" w:hAnsi="Arial" w:cs="Arial"/>
          <w:color w:val="000000" w:themeColor="text1"/>
          <w:sz w:val="20"/>
          <w:szCs w:val="20"/>
        </w:rPr>
      </w:pPr>
      <w:r w:rsidRPr="0005415E">
        <w:rPr>
          <w:rFonts w:ascii="Arial" w:hAnsi="Arial" w:cs="Arial"/>
          <w:color w:val="000000" w:themeColor="text1"/>
          <w:sz w:val="20"/>
          <w:szCs w:val="20"/>
        </w:rPr>
        <w:t xml:space="preserve">The data provider shall maintain ownership of the data. The data recipient shall not retain any right, </w:t>
      </w:r>
      <w:proofErr w:type="gramStart"/>
      <w:r w:rsidRPr="0005415E">
        <w:rPr>
          <w:rFonts w:ascii="Arial" w:hAnsi="Arial" w:cs="Arial"/>
          <w:color w:val="000000" w:themeColor="text1"/>
          <w:sz w:val="20"/>
          <w:szCs w:val="20"/>
        </w:rPr>
        <w:t>title</w:t>
      </w:r>
      <w:proofErr w:type="gramEnd"/>
      <w:r w:rsidRPr="0005415E">
        <w:rPr>
          <w:rFonts w:ascii="Arial" w:hAnsi="Arial" w:cs="Arial"/>
          <w:color w:val="000000" w:themeColor="text1"/>
          <w:sz w:val="20"/>
          <w:szCs w:val="20"/>
        </w:rPr>
        <w:t xml:space="preserve"> or interest in any of the data furnished by the data provider.</w:t>
      </w:r>
    </w:p>
    <w:p w14:paraId="540BF76C" w14:textId="77777777" w:rsidR="00EF7C22" w:rsidRPr="0005415E" w:rsidRDefault="00EF7C22" w:rsidP="0005415E">
      <w:pPr>
        <w:spacing w:after="0" w:line="240" w:lineRule="auto"/>
        <w:jc w:val="both"/>
        <w:rPr>
          <w:rFonts w:ascii="Arial" w:hAnsi="Arial" w:cs="Arial"/>
          <w:color w:val="000000" w:themeColor="text1"/>
          <w:sz w:val="20"/>
          <w:szCs w:val="20"/>
        </w:rPr>
      </w:pPr>
    </w:p>
    <w:p w14:paraId="6A1FCFE9" w14:textId="413BD6E5" w:rsidR="00EF7C22" w:rsidRPr="0005415E" w:rsidRDefault="00EF7C22" w:rsidP="0005415E">
      <w:pPr>
        <w:pStyle w:val="ListParagraph"/>
        <w:numPr>
          <w:ilvl w:val="0"/>
          <w:numId w:val="11"/>
        </w:numPr>
        <w:spacing w:after="0" w:line="240" w:lineRule="auto"/>
        <w:ind w:left="1440" w:hanging="720"/>
        <w:contextualSpacing w:val="0"/>
        <w:jc w:val="both"/>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D2517C">
        <w:rPr>
          <w:rFonts w:ascii="Arial" w:hAnsi="Arial" w:cs="Arial"/>
          <w:color w:val="000000" w:themeColor="text1"/>
          <w:sz w:val="20"/>
          <w:szCs w:val="20"/>
        </w:rPr>
        <w:t>IHE</w:t>
      </w:r>
      <w:r w:rsidR="00D2517C"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is neither a </w:t>
      </w:r>
      <w:r w:rsidR="00D2517C">
        <w:rPr>
          <w:rFonts w:ascii="Arial" w:hAnsi="Arial" w:cs="Arial"/>
          <w:color w:val="000000" w:themeColor="text1"/>
          <w:sz w:val="20"/>
          <w:szCs w:val="20"/>
        </w:rPr>
        <w:t>LEP</w:t>
      </w:r>
      <w:r w:rsidRPr="0005415E">
        <w:rPr>
          <w:rFonts w:ascii="Arial" w:hAnsi="Arial" w:cs="Arial"/>
          <w:color w:val="000000" w:themeColor="text1"/>
          <w:sz w:val="20"/>
          <w:szCs w:val="20"/>
        </w:rPr>
        <w:t xml:space="preserve"> nor School Service Contract Provider for purposes of the Colorado Student Data Priv</w:t>
      </w:r>
      <w:r w:rsidR="0005415E">
        <w:rPr>
          <w:rFonts w:ascii="Arial" w:hAnsi="Arial" w:cs="Arial"/>
          <w:color w:val="000000" w:themeColor="text1"/>
          <w:sz w:val="20"/>
          <w:szCs w:val="20"/>
        </w:rPr>
        <w:t xml:space="preserve">acy Act, </w:t>
      </w:r>
      <w:r w:rsidR="00D2517C">
        <w:rPr>
          <w:rFonts w:ascii="Arial" w:hAnsi="Arial" w:cs="Arial"/>
          <w:color w:val="000000" w:themeColor="text1"/>
          <w:sz w:val="20"/>
          <w:szCs w:val="20"/>
        </w:rPr>
        <w:t xml:space="preserve">section </w:t>
      </w:r>
      <w:r w:rsidR="0005415E">
        <w:rPr>
          <w:rFonts w:ascii="Arial" w:hAnsi="Arial" w:cs="Arial"/>
          <w:color w:val="000000" w:themeColor="text1"/>
          <w:sz w:val="20"/>
          <w:szCs w:val="20"/>
        </w:rPr>
        <w:t>22-16-101,</w:t>
      </w:r>
      <w:r w:rsidR="00D2517C">
        <w:rPr>
          <w:rFonts w:ascii="Arial" w:hAnsi="Arial" w:cs="Arial"/>
          <w:color w:val="000000" w:themeColor="text1"/>
          <w:sz w:val="20"/>
          <w:szCs w:val="20"/>
        </w:rPr>
        <w:t xml:space="preserve"> C.R.S.,</w:t>
      </w:r>
      <w:r w:rsidR="0005415E">
        <w:rPr>
          <w:rFonts w:ascii="Arial" w:hAnsi="Arial" w:cs="Arial"/>
          <w:color w:val="000000" w:themeColor="text1"/>
          <w:sz w:val="20"/>
          <w:szCs w:val="20"/>
        </w:rPr>
        <w:t xml:space="preserve"> et seq.</w:t>
      </w:r>
    </w:p>
    <w:p w14:paraId="694DFACA" w14:textId="77777777" w:rsidR="00EF7C22" w:rsidRPr="0005415E" w:rsidRDefault="00EF7C22" w:rsidP="0005415E">
      <w:pPr>
        <w:tabs>
          <w:tab w:val="left" w:pos="720"/>
        </w:tabs>
        <w:suppressAutoHyphens/>
        <w:spacing w:after="0" w:line="240" w:lineRule="auto"/>
        <w:rPr>
          <w:rFonts w:ascii="Arial" w:hAnsi="Arial" w:cs="Arial"/>
          <w:color w:val="000000" w:themeColor="text1"/>
          <w:sz w:val="20"/>
          <w:szCs w:val="20"/>
        </w:rPr>
      </w:pPr>
    </w:p>
    <w:p w14:paraId="7A4E64B9" w14:textId="61780A24" w:rsidR="001045D6" w:rsidRPr="0005415E" w:rsidRDefault="00EF7C22" w:rsidP="0005415E">
      <w:pPr>
        <w:tabs>
          <w:tab w:val="left" w:pos="720"/>
        </w:tabs>
        <w:suppressAutoHyphens/>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8.</w:t>
      </w:r>
      <w:r w:rsidRPr="0005415E">
        <w:rPr>
          <w:rFonts w:ascii="Arial" w:hAnsi="Arial" w:cs="Arial"/>
          <w:b/>
          <w:color w:val="000000" w:themeColor="text1"/>
          <w:sz w:val="20"/>
          <w:szCs w:val="20"/>
        </w:rPr>
        <w:tab/>
      </w:r>
      <w:r w:rsidR="001045D6" w:rsidRPr="0005415E">
        <w:rPr>
          <w:rFonts w:ascii="Arial" w:hAnsi="Arial" w:cs="Arial"/>
          <w:b/>
          <w:color w:val="000000" w:themeColor="text1"/>
          <w:sz w:val="20"/>
          <w:szCs w:val="20"/>
        </w:rPr>
        <w:t>Independent Contractor</w:t>
      </w:r>
    </w:p>
    <w:p w14:paraId="075F74C6" w14:textId="77777777" w:rsidR="00796EF5" w:rsidRPr="0005415E" w:rsidRDefault="00796EF5" w:rsidP="0005415E">
      <w:pPr>
        <w:tabs>
          <w:tab w:val="left" w:pos="720"/>
        </w:tabs>
        <w:suppressAutoHyphens/>
        <w:spacing w:after="0" w:line="240" w:lineRule="auto"/>
        <w:rPr>
          <w:rFonts w:ascii="Arial" w:hAnsi="Arial" w:cs="Arial"/>
          <w:color w:val="000000" w:themeColor="text1"/>
          <w:sz w:val="20"/>
          <w:szCs w:val="20"/>
        </w:rPr>
      </w:pPr>
    </w:p>
    <w:p w14:paraId="2C7B12BB" w14:textId="6B55636A" w:rsidR="001045D6" w:rsidRPr="0005415E" w:rsidRDefault="001045D6" w:rsidP="0005415E">
      <w:pPr>
        <w:spacing w:after="0" w:line="240" w:lineRule="auto"/>
        <w:ind w:left="720"/>
        <w:rPr>
          <w:rFonts w:ascii="Arial" w:hAnsi="Arial" w:cs="Arial"/>
          <w:color w:val="000000" w:themeColor="text1"/>
          <w:sz w:val="20"/>
          <w:szCs w:val="20"/>
        </w:rPr>
      </w:pPr>
      <w:r w:rsidRPr="38F2B758">
        <w:rPr>
          <w:rFonts w:ascii="Arial" w:hAnsi="Arial" w:cs="Arial"/>
          <w:color w:val="000000" w:themeColor="text1"/>
          <w:sz w:val="20"/>
          <w:szCs w:val="20"/>
        </w:rPr>
        <w:t xml:space="preserve">The </w:t>
      </w:r>
      <w:r w:rsidR="008102D7">
        <w:rPr>
          <w:rFonts w:ascii="Arial" w:hAnsi="Arial" w:cs="Arial"/>
          <w:color w:val="000000" w:themeColor="text1"/>
          <w:sz w:val="20"/>
          <w:szCs w:val="20"/>
        </w:rPr>
        <w:t xml:space="preserve">LEP </w:t>
      </w:r>
      <w:r w:rsidR="008102D7" w:rsidRPr="38F2B758">
        <w:rPr>
          <w:rFonts w:ascii="Arial" w:hAnsi="Arial" w:cs="Arial"/>
          <w:color w:val="000000" w:themeColor="text1"/>
          <w:sz w:val="20"/>
          <w:szCs w:val="20"/>
        </w:rPr>
        <w:t>and</w:t>
      </w:r>
      <w:r w:rsidRPr="38F2B758">
        <w:rPr>
          <w:rFonts w:ascii="Arial" w:eastAsia="Times New Roman" w:hAnsi="Arial" w:cs="Arial"/>
          <w:color w:val="000000" w:themeColor="text1"/>
          <w:sz w:val="20"/>
          <w:szCs w:val="20"/>
        </w:rPr>
        <w:t xml:space="preserve"> </w:t>
      </w:r>
      <w:r w:rsidR="008102D7">
        <w:rPr>
          <w:rFonts w:ascii="Arial" w:eastAsia="Times New Roman" w:hAnsi="Arial" w:cs="Arial"/>
          <w:color w:val="000000" w:themeColor="text1"/>
          <w:sz w:val="20"/>
          <w:szCs w:val="20"/>
        </w:rPr>
        <w:t xml:space="preserve">the IHE </w:t>
      </w:r>
      <w:r w:rsidRPr="38F2B758">
        <w:rPr>
          <w:rFonts w:ascii="Arial" w:hAnsi="Arial" w:cs="Arial"/>
          <w:color w:val="000000" w:themeColor="text1"/>
          <w:sz w:val="20"/>
          <w:szCs w:val="20"/>
        </w:rPr>
        <w:t xml:space="preserve">shall perform </w:t>
      </w:r>
      <w:r w:rsidRPr="38F2B758">
        <w:rPr>
          <w:rFonts w:ascii="Arial" w:eastAsia="Times New Roman" w:hAnsi="Arial" w:cs="Arial"/>
          <w:color w:val="000000" w:themeColor="text1"/>
          <w:sz w:val="20"/>
          <w:szCs w:val="20"/>
        </w:rPr>
        <w:t>their</w:t>
      </w:r>
      <w:r w:rsidRPr="38F2B758">
        <w:rPr>
          <w:rFonts w:ascii="Arial" w:hAnsi="Arial" w:cs="Arial"/>
          <w:color w:val="000000" w:themeColor="text1"/>
          <w:sz w:val="20"/>
          <w:szCs w:val="20"/>
        </w:rPr>
        <w:t xml:space="preserve"> duties hereunder as independent contractor</w:t>
      </w:r>
      <w:r w:rsidRPr="38F2B758">
        <w:rPr>
          <w:rFonts w:ascii="Arial" w:eastAsia="Times New Roman" w:hAnsi="Arial" w:cs="Arial"/>
          <w:color w:val="000000" w:themeColor="text1"/>
          <w:sz w:val="20"/>
          <w:szCs w:val="20"/>
        </w:rPr>
        <w:t>s</w:t>
      </w:r>
      <w:r w:rsidRPr="38F2B758">
        <w:rPr>
          <w:rFonts w:ascii="Arial" w:hAnsi="Arial" w:cs="Arial"/>
          <w:color w:val="000000" w:themeColor="text1"/>
          <w:sz w:val="20"/>
          <w:szCs w:val="20"/>
        </w:rPr>
        <w:t xml:space="preserve"> and not as </w:t>
      </w:r>
      <w:r w:rsidRPr="38F2B758">
        <w:rPr>
          <w:rFonts w:ascii="Arial" w:eastAsia="Times New Roman" w:hAnsi="Arial" w:cs="Arial"/>
          <w:color w:val="000000" w:themeColor="text1"/>
          <w:sz w:val="20"/>
          <w:szCs w:val="20"/>
        </w:rPr>
        <w:t>employees of the other party.</w:t>
      </w:r>
      <w:r w:rsidRPr="38F2B758">
        <w:rPr>
          <w:rFonts w:ascii="Arial" w:hAnsi="Arial" w:cs="Arial"/>
          <w:color w:val="000000" w:themeColor="text1"/>
          <w:sz w:val="20"/>
          <w:szCs w:val="20"/>
        </w:rPr>
        <w:t xml:space="preserve"> Neither </w:t>
      </w:r>
      <w:r w:rsidRPr="38F2B758">
        <w:rPr>
          <w:rFonts w:ascii="Arial" w:eastAsia="Times New Roman" w:hAnsi="Arial" w:cs="Arial"/>
          <w:color w:val="000000" w:themeColor="text1"/>
          <w:sz w:val="20"/>
          <w:szCs w:val="20"/>
        </w:rPr>
        <w:t>party</w:t>
      </w:r>
      <w:r w:rsidRPr="38F2B758">
        <w:rPr>
          <w:rFonts w:ascii="Arial" w:hAnsi="Arial" w:cs="Arial"/>
          <w:color w:val="000000" w:themeColor="text1"/>
          <w:sz w:val="20"/>
          <w:szCs w:val="20"/>
        </w:rPr>
        <w:t xml:space="preserve"> nor </w:t>
      </w:r>
      <w:r w:rsidRPr="38F2B758">
        <w:rPr>
          <w:rFonts w:ascii="Arial" w:eastAsia="Times New Roman" w:hAnsi="Arial" w:cs="Arial"/>
          <w:color w:val="000000" w:themeColor="text1"/>
          <w:sz w:val="20"/>
          <w:szCs w:val="20"/>
        </w:rPr>
        <w:t>their agents</w:t>
      </w:r>
      <w:r w:rsidRPr="38F2B758">
        <w:rPr>
          <w:rFonts w:ascii="Arial" w:hAnsi="Arial" w:cs="Arial"/>
          <w:color w:val="000000" w:themeColor="text1"/>
          <w:sz w:val="20"/>
          <w:szCs w:val="20"/>
        </w:rPr>
        <w:t xml:space="preserve"> or </w:t>
      </w:r>
      <w:r w:rsidRPr="38F2B758">
        <w:rPr>
          <w:rFonts w:ascii="Arial" w:eastAsia="Times New Roman" w:hAnsi="Arial" w:cs="Arial"/>
          <w:color w:val="000000" w:themeColor="text1"/>
          <w:sz w:val="20"/>
          <w:szCs w:val="20"/>
        </w:rPr>
        <w:t>employees</w:t>
      </w:r>
      <w:r w:rsidRPr="38F2B758">
        <w:rPr>
          <w:rFonts w:ascii="Arial" w:hAnsi="Arial" w:cs="Arial"/>
          <w:color w:val="000000" w:themeColor="text1"/>
          <w:sz w:val="20"/>
          <w:szCs w:val="20"/>
        </w:rPr>
        <w:t xml:space="preserve"> shall be deemed to be an agent or employee of the </w:t>
      </w:r>
      <w:r w:rsidRPr="38F2B758">
        <w:rPr>
          <w:rFonts w:ascii="Arial" w:eastAsia="Times New Roman" w:hAnsi="Arial" w:cs="Arial"/>
          <w:color w:val="000000" w:themeColor="text1"/>
          <w:sz w:val="20"/>
          <w:szCs w:val="20"/>
        </w:rPr>
        <w:t>other party</w:t>
      </w:r>
      <w:r w:rsidRPr="38F2B758">
        <w:rPr>
          <w:rFonts w:ascii="Arial" w:hAnsi="Arial" w:cs="Arial"/>
          <w:color w:val="000000" w:themeColor="text1"/>
          <w:sz w:val="20"/>
          <w:szCs w:val="20"/>
        </w:rPr>
        <w:t xml:space="preserve">. The </w:t>
      </w:r>
      <w:r w:rsidRPr="38F2B758">
        <w:rPr>
          <w:rFonts w:ascii="Arial" w:eastAsia="Times New Roman" w:hAnsi="Arial" w:cs="Arial"/>
          <w:color w:val="000000" w:themeColor="text1"/>
          <w:sz w:val="20"/>
          <w:szCs w:val="20"/>
        </w:rPr>
        <w:t>parties</w:t>
      </w:r>
      <w:r w:rsidRPr="38F2B758">
        <w:rPr>
          <w:rFonts w:ascii="Arial" w:hAnsi="Arial" w:cs="Arial"/>
          <w:color w:val="000000" w:themeColor="text1"/>
          <w:sz w:val="20"/>
          <w:szCs w:val="20"/>
        </w:rPr>
        <w:t xml:space="preserve"> shall pay when due all required employment taxes and income tax and local head tax on any moneys paid pursuant to this agreement. The </w:t>
      </w:r>
      <w:r w:rsidRPr="38F2B758">
        <w:rPr>
          <w:rFonts w:ascii="Arial" w:eastAsia="Times New Roman" w:hAnsi="Arial" w:cs="Arial"/>
          <w:color w:val="000000" w:themeColor="text1"/>
          <w:sz w:val="20"/>
          <w:szCs w:val="20"/>
        </w:rPr>
        <w:t>parties acknowledge</w:t>
      </w:r>
      <w:r w:rsidRPr="38F2B758">
        <w:rPr>
          <w:rFonts w:ascii="Arial" w:hAnsi="Arial" w:cs="Arial"/>
          <w:color w:val="000000" w:themeColor="text1"/>
          <w:sz w:val="20"/>
          <w:szCs w:val="20"/>
        </w:rPr>
        <w:t xml:space="preserve"> that </w:t>
      </w:r>
      <w:r w:rsidRPr="38F2B758">
        <w:rPr>
          <w:rFonts w:ascii="Arial" w:eastAsia="Times New Roman" w:hAnsi="Arial" w:cs="Arial"/>
          <w:color w:val="000000" w:themeColor="text1"/>
          <w:sz w:val="20"/>
          <w:szCs w:val="20"/>
        </w:rPr>
        <w:t>they</w:t>
      </w:r>
      <w:r w:rsidRPr="38F2B758">
        <w:rPr>
          <w:rFonts w:ascii="Arial" w:hAnsi="Arial" w:cs="Arial"/>
          <w:color w:val="000000" w:themeColor="text1"/>
          <w:sz w:val="20"/>
          <w:szCs w:val="20"/>
        </w:rPr>
        <w:t xml:space="preserve"> and </w:t>
      </w:r>
      <w:r w:rsidRPr="38F2B758">
        <w:rPr>
          <w:rFonts w:ascii="Arial" w:eastAsia="Times New Roman" w:hAnsi="Arial" w:cs="Arial"/>
          <w:color w:val="000000" w:themeColor="text1"/>
          <w:sz w:val="20"/>
          <w:szCs w:val="20"/>
        </w:rPr>
        <w:t>their</w:t>
      </w:r>
      <w:r w:rsidRPr="38F2B758">
        <w:rPr>
          <w:rFonts w:ascii="Arial" w:hAnsi="Arial" w:cs="Arial"/>
          <w:color w:val="000000" w:themeColor="text1"/>
          <w:sz w:val="20"/>
          <w:szCs w:val="20"/>
        </w:rPr>
        <w:t xml:space="preserve"> employees are not entitled to unemployment insurance benefits unless </w:t>
      </w:r>
      <w:r w:rsidRPr="38F2B758">
        <w:rPr>
          <w:rFonts w:ascii="Arial" w:eastAsia="Times New Roman" w:hAnsi="Arial" w:cs="Arial"/>
          <w:color w:val="000000" w:themeColor="text1"/>
          <w:sz w:val="20"/>
          <w:szCs w:val="20"/>
        </w:rPr>
        <w:t>they</w:t>
      </w:r>
      <w:r w:rsidRPr="38F2B758">
        <w:rPr>
          <w:rFonts w:ascii="Arial" w:hAnsi="Arial" w:cs="Arial"/>
          <w:color w:val="000000" w:themeColor="text1"/>
          <w:sz w:val="20"/>
          <w:szCs w:val="20"/>
        </w:rPr>
        <w:t xml:space="preserve"> or a third party provides such coverage and that the </w:t>
      </w:r>
      <w:r w:rsidRPr="38F2B758">
        <w:rPr>
          <w:rFonts w:ascii="Arial" w:eastAsia="Times New Roman" w:hAnsi="Arial" w:cs="Arial"/>
          <w:color w:val="000000" w:themeColor="text1"/>
          <w:sz w:val="20"/>
          <w:szCs w:val="20"/>
        </w:rPr>
        <w:t>other party</w:t>
      </w:r>
      <w:r w:rsidRPr="38F2B758">
        <w:rPr>
          <w:rFonts w:ascii="Arial" w:hAnsi="Arial" w:cs="Arial"/>
          <w:color w:val="000000" w:themeColor="text1"/>
          <w:sz w:val="20"/>
          <w:szCs w:val="20"/>
        </w:rPr>
        <w:t xml:space="preserve"> does not pay for or otherwise provide such coverage. The </w:t>
      </w:r>
      <w:r w:rsidRPr="38F2B758">
        <w:rPr>
          <w:rFonts w:ascii="Arial" w:eastAsia="Times New Roman" w:hAnsi="Arial" w:cs="Arial"/>
          <w:color w:val="000000" w:themeColor="text1"/>
          <w:sz w:val="20"/>
          <w:szCs w:val="20"/>
        </w:rPr>
        <w:t>parties</w:t>
      </w:r>
      <w:r w:rsidRPr="38F2B758">
        <w:rPr>
          <w:rFonts w:ascii="Arial" w:hAnsi="Arial" w:cs="Arial"/>
          <w:color w:val="000000" w:themeColor="text1"/>
          <w:sz w:val="20"/>
          <w:szCs w:val="20"/>
        </w:rPr>
        <w:t xml:space="preserve"> shall have no authorization, express or implied, to bind </w:t>
      </w:r>
      <w:r w:rsidRPr="38F2B758">
        <w:rPr>
          <w:rFonts w:ascii="Arial" w:eastAsia="Times New Roman" w:hAnsi="Arial" w:cs="Arial"/>
          <w:color w:val="000000" w:themeColor="text1"/>
          <w:sz w:val="20"/>
          <w:szCs w:val="20"/>
        </w:rPr>
        <w:t>each other</w:t>
      </w:r>
      <w:r w:rsidRPr="38F2B758">
        <w:rPr>
          <w:rFonts w:ascii="Arial" w:hAnsi="Arial" w:cs="Arial"/>
          <w:color w:val="000000" w:themeColor="text1"/>
          <w:sz w:val="20"/>
          <w:szCs w:val="20"/>
        </w:rPr>
        <w:t xml:space="preserve"> to any agreement, liability, or understanding except as expressly set forth herein.</w:t>
      </w:r>
    </w:p>
    <w:p w14:paraId="088A5DCA" w14:textId="77777777" w:rsidR="001045D6" w:rsidRPr="0005415E" w:rsidRDefault="001045D6" w:rsidP="0005415E">
      <w:pPr>
        <w:tabs>
          <w:tab w:val="left" w:pos="720"/>
        </w:tabs>
        <w:suppressAutoHyphens/>
        <w:spacing w:after="0" w:line="240" w:lineRule="auto"/>
        <w:rPr>
          <w:rFonts w:ascii="Arial" w:hAnsi="Arial" w:cs="Arial"/>
          <w:color w:val="000000" w:themeColor="text1"/>
          <w:sz w:val="20"/>
          <w:szCs w:val="20"/>
        </w:rPr>
      </w:pPr>
    </w:p>
    <w:p w14:paraId="5132AD4F" w14:textId="7CB14ED9" w:rsidR="0005415E" w:rsidRPr="0005415E" w:rsidRDefault="0005415E" w:rsidP="0005415E">
      <w:pPr>
        <w:spacing w:after="0" w:line="240" w:lineRule="auto"/>
        <w:rPr>
          <w:rFonts w:ascii="Arial" w:hAnsi="Arial" w:cs="Arial"/>
          <w:color w:val="000000" w:themeColor="text1"/>
          <w:sz w:val="20"/>
          <w:szCs w:val="20"/>
        </w:rPr>
      </w:pPr>
    </w:p>
    <w:p w14:paraId="011694D0" w14:textId="661FFE6C" w:rsidR="001045D6" w:rsidRPr="0005415E" w:rsidRDefault="00035EA2" w:rsidP="0005415E">
      <w:pPr>
        <w:suppressAutoHyphens/>
        <w:spacing w:after="0" w:line="240" w:lineRule="auto"/>
        <w:rPr>
          <w:rFonts w:ascii="Arial" w:hAnsi="Arial" w:cs="Arial"/>
          <w:b/>
          <w:color w:val="000000" w:themeColor="text1"/>
          <w:sz w:val="20"/>
          <w:szCs w:val="20"/>
        </w:rPr>
      </w:pPr>
      <w:r>
        <w:rPr>
          <w:rFonts w:ascii="Arial" w:hAnsi="Arial" w:cs="Arial"/>
          <w:b/>
          <w:color w:val="000000" w:themeColor="text1"/>
          <w:sz w:val="20"/>
          <w:szCs w:val="20"/>
        </w:rPr>
        <w:t>9</w:t>
      </w:r>
      <w:r w:rsidR="001045D6" w:rsidRPr="0005415E">
        <w:rPr>
          <w:rFonts w:ascii="Arial" w:hAnsi="Arial" w:cs="Arial"/>
          <w:b/>
          <w:color w:val="000000" w:themeColor="text1"/>
          <w:sz w:val="20"/>
          <w:szCs w:val="20"/>
        </w:rPr>
        <w:t>.</w:t>
      </w:r>
      <w:r w:rsidR="001045D6" w:rsidRPr="0005415E">
        <w:rPr>
          <w:rFonts w:ascii="Arial" w:hAnsi="Arial" w:cs="Arial"/>
          <w:b/>
          <w:color w:val="000000" w:themeColor="text1"/>
          <w:sz w:val="20"/>
          <w:szCs w:val="20"/>
        </w:rPr>
        <w:tab/>
        <w:t>Notices</w:t>
      </w:r>
    </w:p>
    <w:p w14:paraId="11032C09" w14:textId="77777777" w:rsidR="00796EF5" w:rsidRPr="0005415E" w:rsidRDefault="00796EF5" w:rsidP="0005415E">
      <w:pPr>
        <w:suppressAutoHyphens/>
        <w:spacing w:after="0" w:line="240" w:lineRule="auto"/>
        <w:rPr>
          <w:rFonts w:ascii="Arial" w:hAnsi="Arial" w:cs="Arial"/>
          <w:color w:val="000000" w:themeColor="text1"/>
          <w:sz w:val="20"/>
          <w:szCs w:val="20"/>
        </w:rPr>
      </w:pPr>
    </w:p>
    <w:p w14:paraId="5A579301" w14:textId="484EA33C" w:rsidR="001045D6" w:rsidRPr="0005415E" w:rsidRDefault="001045D6" w:rsidP="0005415E">
      <w:pPr>
        <w:suppressAutoHyphen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Any notice or communication required or permitted to be given under this Agreement and Financial Provisions</w:t>
      </w:r>
      <w:r w:rsidR="00CB2C76">
        <w:rPr>
          <w:rFonts w:ascii="Arial" w:hAnsi="Arial" w:cs="Arial"/>
          <w:color w:val="000000" w:themeColor="text1"/>
          <w:sz w:val="20"/>
          <w:szCs w:val="20"/>
        </w:rPr>
        <w:t xml:space="preserve"> Addendum</w:t>
      </w:r>
      <w:r w:rsidRPr="0005415E">
        <w:rPr>
          <w:rFonts w:ascii="Arial" w:hAnsi="Arial" w:cs="Arial"/>
          <w:color w:val="000000" w:themeColor="text1"/>
          <w:sz w:val="20"/>
          <w:szCs w:val="20"/>
        </w:rPr>
        <w:t xml:space="preserve"> </w:t>
      </w:r>
      <w:r w:rsidRPr="0005415E">
        <w:rPr>
          <w:rFonts w:ascii="Arial" w:eastAsia="Times New Roman" w:hAnsi="Arial" w:cs="Arial"/>
          <w:bCs/>
          <w:color w:val="000000" w:themeColor="text1"/>
          <w:sz w:val="20"/>
          <w:szCs w:val="20"/>
        </w:rPr>
        <w:t xml:space="preserve">attached hereto, </w:t>
      </w:r>
      <w:r w:rsidRPr="0005415E">
        <w:rPr>
          <w:rFonts w:ascii="Arial" w:hAnsi="Arial" w:cs="Arial"/>
          <w:color w:val="000000" w:themeColor="text1"/>
          <w:sz w:val="20"/>
          <w:szCs w:val="20"/>
        </w:rPr>
        <w:t>shall be in writing and shall be either served personally</w:t>
      </w:r>
      <w:r w:rsidRPr="0005415E">
        <w:rPr>
          <w:rFonts w:ascii="Arial" w:eastAsia="Times New Roman" w:hAnsi="Arial" w:cs="Arial"/>
          <w:bCs/>
          <w:color w:val="000000" w:themeColor="text1"/>
          <w:sz w:val="20"/>
          <w:szCs w:val="20"/>
        </w:rPr>
        <w:t>, by fax or by e-mail,</w:t>
      </w:r>
      <w:r w:rsidRPr="0005415E">
        <w:rPr>
          <w:rFonts w:ascii="Arial" w:hAnsi="Arial" w:cs="Arial"/>
          <w:color w:val="000000" w:themeColor="text1"/>
          <w:sz w:val="20"/>
          <w:szCs w:val="20"/>
        </w:rPr>
        <w:t xml:space="preserve"> or sent by United States registered or certified mail, postage prepaid with return receipt requested, addressed to the other Party as follows:</w:t>
      </w:r>
    </w:p>
    <w:p w14:paraId="6CAF63FB" w14:textId="77777777" w:rsidR="001045D6" w:rsidRPr="0005415E" w:rsidRDefault="001045D6" w:rsidP="0005415E">
      <w:pPr>
        <w:suppressAutoHyphens/>
        <w:spacing w:after="0" w:line="240" w:lineRule="auto"/>
        <w:rPr>
          <w:rFonts w:ascii="Arial" w:hAnsi="Arial" w:cs="Arial"/>
          <w:color w:val="000000" w:themeColor="text1"/>
          <w:sz w:val="20"/>
          <w:szCs w:val="20"/>
        </w:rPr>
      </w:pPr>
    </w:p>
    <w:p w14:paraId="046418DB" w14:textId="1EAD712B" w:rsidR="00684C75" w:rsidRPr="0005415E" w:rsidRDefault="001B7050" w:rsidP="0005415E">
      <w:pPr>
        <w:tabs>
          <w:tab w:val="left" w:pos="5040"/>
        </w:tab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lastRenderedPageBreak/>
        <w:t>LOCAL EDUCATION PROVIDER:</w:t>
      </w:r>
      <w:r w:rsidR="00684C75" w:rsidRPr="0005415E">
        <w:rPr>
          <w:rFonts w:ascii="Arial" w:hAnsi="Arial" w:cs="Arial"/>
          <w:color w:val="000000" w:themeColor="text1"/>
          <w:sz w:val="20"/>
          <w:szCs w:val="20"/>
        </w:rPr>
        <w:tab/>
      </w:r>
      <w:r w:rsidR="00D2517C">
        <w:rPr>
          <w:rFonts w:ascii="Arial" w:hAnsi="Arial" w:cs="Arial"/>
          <w:color w:val="000000" w:themeColor="text1"/>
          <w:sz w:val="20"/>
          <w:szCs w:val="20"/>
        </w:rPr>
        <w:t>INSTITUTION OF HIGHER EDUCATION</w:t>
      </w:r>
      <w:r w:rsidR="00684C75" w:rsidRPr="0005415E">
        <w:rPr>
          <w:rFonts w:ascii="Arial" w:hAnsi="Arial" w:cs="Arial"/>
          <w:color w:val="000000" w:themeColor="text1"/>
          <w:sz w:val="20"/>
          <w:szCs w:val="20"/>
        </w:rPr>
        <w:t>:</w:t>
      </w:r>
    </w:p>
    <w:p w14:paraId="1F9B7897" w14:textId="2218B6B5" w:rsidR="001045D6" w:rsidRPr="0005415E" w:rsidRDefault="00684C75" w:rsidP="0005415E">
      <w:pPr>
        <w:tabs>
          <w:tab w:val="left" w:pos="5040"/>
        </w:tab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_______________________________</w:t>
      </w:r>
      <w:r w:rsidR="001045D6" w:rsidRPr="0005415E">
        <w:rPr>
          <w:rFonts w:ascii="Arial" w:eastAsia="Times New Roman" w:hAnsi="Arial" w:cs="Arial"/>
          <w:bCs/>
          <w:color w:val="000000" w:themeColor="text1"/>
          <w:sz w:val="20"/>
          <w:szCs w:val="20"/>
        </w:rPr>
        <w:tab/>
      </w:r>
      <w:r w:rsidRPr="0005415E">
        <w:rPr>
          <w:rFonts w:ascii="Arial" w:eastAsia="Times New Roman" w:hAnsi="Arial" w:cs="Arial"/>
          <w:bCs/>
          <w:color w:val="000000" w:themeColor="text1"/>
          <w:sz w:val="20"/>
          <w:szCs w:val="20"/>
        </w:rPr>
        <w:t>__________________________________</w:t>
      </w:r>
    </w:p>
    <w:p w14:paraId="2A6DFB9E" w14:textId="25352F4B" w:rsidR="001045D6" w:rsidRPr="0005415E" w:rsidRDefault="00684C75" w:rsidP="0005415E">
      <w:pPr>
        <w:tabs>
          <w:tab w:val="left" w:pos="2880"/>
          <w:tab w:val="left" w:pos="5040"/>
        </w:tabs>
        <w:spacing w:after="0" w:line="240" w:lineRule="auto"/>
        <w:ind w:left="720"/>
        <w:rPr>
          <w:rFonts w:ascii="Arial" w:eastAsia="Times New Roman" w:hAnsi="Arial" w:cs="Arial"/>
          <w:bCs/>
          <w:color w:val="000000" w:themeColor="text1"/>
          <w:sz w:val="20"/>
          <w:szCs w:val="20"/>
        </w:rPr>
      </w:pPr>
      <w:proofErr w:type="gramStart"/>
      <w:r w:rsidRPr="0005415E">
        <w:rPr>
          <w:rFonts w:ascii="Arial" w:eastAsia="Times New Roman" w:hAnsi="Arial" w:cs="Arial"/>
          <w:bCs/>
          <w:color w:val="000000" w:themeColor="text1"/>
          <w:sz w:val="20"/>
          <w:szCs w:val="20"/>
        </w:rPr>
        <w:t>ATTN:</w:t>
      </w:r>
      <w:r w:rsidR="001045D6" w:rsidRPr="0005415E">
        <w:rPr>
          <w:rFonts w:ascii="Arial" w:eastAsia="Times New Roman" w:hAnsi="Arial" w:cs="Arial"/>
          <w:bCs/>
          <w:color w:val="000000" w:themeColor="text1"/>
          <w:sz w:val="20"/>
          <w:szCs w:val="20"/>
        </w:rPr>
        <w:t>_</w:t>
      </w:r>
      <w:proofErr w:type="gramEnd"/>
      <w:r w:rsidR="001045D6" w:rsidRPr="0005415E">
        <w:rPr>
          <w:rFonts w:ascii="Arial" w:eastAsia="Times New Roman" w:hAnsi="Arial" w:cs="Arial"/>
          <w:bCs/>
          <w:color w:val="000000" w:themeColor="text1"/>
          <w:sz w:val="20"/>
          <w:szCs w:val="20"/>
        </w:rPr>
        <w:t>_________________________</w:t>
      </w:r>
      <w:r w:rsidR="001045D6" w:rsidRPr="0005415E">
        <w:rPr>
          <w:rFonts w:ascii="Arial" w:eastAsia="Times New Roman" w:hAnsi="Arial" w:cs="Arial"/>
          <w:bCs/>
          <w:color w:val="000000" w:themeColor="text1"/>
          <w:sz w:val="20"/>
          <w:szCs w:val="20"/>
        </w:rPr>
        <w:tab/>
      </w:r>
      <w:r w:rsidR="001B7050" w:rsidRPr="0005415E">
        <w:rPr>
          <w:rFonts w:ascii="Arial" w:eastAsia="Times New Roman" w:hAnsi="Arial" w:cs="Arial"/>
          <w:bCs/>
          <w:color w:val="000000" w:themeColor="text1"/>
          <w:sz w:val="20"/>
          <w:szCs w:val="20"/>
        </w:rPr>
        <w:t>__________________________________</w:t>
      </w:r>
    </w:p>
    <w:p w14:paraId="585AB02B" w14:textId="08B7697A" w:rsidR="001045D6" w:rsidRPr="0005415E" w:rsidRDefault="00684C75" w:rsidP="0005415E">
      <w:pPr>
        <w:tabs>
          <w:tab w:val="left" w:pos="2880"/>
          <w:tab w:val="left" w:pos="5040"/>
        </w:tabs>
        <w:spacing w:after="0" w:line="240" w:lineRule="auto"/>
        <w:ind w:left="720"/>
        <w:rPr>
          <w:rFonts w:ascii="Arial" w:eastAsia="Times New Roman" w:hAnsi="Arial" w:cs="Arial"/>
          <w:bCs/>
          <w:color w:val="000000" w:themeColor="text1"/>
          <w:sz w:val="20"/>
          <w:szCs w:val="20"/>
        </w:rPr>
      </w:pPr>
      <w:proofErr w:type="gramStart"/>
      <w:r w:rsidRPr="0005415E">
        <w:rPr>
          <w:rFonts w:ascii="Arial" w:eastAsia="Times New Roman" w:hAnsi="Arial" w:cs="Arial"/>
          <w:bCs/>
          <w:color w:val="000000" w:themeColor="text1"/>
          <w:sz w:val="20"/>
          <w:szCs w:val="20"/>
        </w:rPr>
        <w:t>ADDRESS:</w:t>
      </w:r>
      <w:r w:rsidR="001045D6" w:rsidRPr="0005415E">
        <w:rPr>
          <w:rFonts w:ascii="Arial" w:eastAsia="Times New Roman" w:hAnsi="Arial" w:cs="Arial"/>
          <w:bCs/>
          <w:color w:val="000000" w:themeColor="text1"/>
          <w:sz w:val="20"/>
          <w:szCs w:val="20"/>
        </w:rPr>
        <w:t>_</w:t>
      </w:r>
      <w:proofErr w:type="gramEnd"/>
      <w:r w:rsidR="001045D6" w:rsidRPr="0005415E">
        <w:rPr>
          <w:rFonts w:ascii="Arial" w:eastAsia="Times New Roman" w:hAnsi="Arial" w:cs="Arial"/>
          <w:bCs/>
          <w:color w:val="000000" w:themeColor="text1"/>
          <w:sz w:val="20"/>
          <w:szCs w:val="20"/>
        </w:rPr>
        <w:t>_____________________</w:t>
      </w:r>
      <w:r w:rsidR="001B7050" w:rsidRPr="0005415E">
        <w:rPr>
          <w:rFonts w:ascii="Arial" w:eastAsia="Times New Roman" w:hAnsi="Arial" w:cs="Arial"/>
          <w:bCs/>
          <w:color w:val="000000" w:themeColor="text1"/>
          <w:sz w:val="20"/>
          <w:szCs w:val="20"/>
        </w:rPr>
        <w:tab/>
        <w:t>__________________________________</w:t>
      </w:r>
    </w:p>
    <w:p w14:paraId="2A253E4F" w14:textId="79181A06" w:rsidR="001045D6" w:rsidRPr="0005415E" w:rsidRDefault="00684C75" w:rsidP="0005415E">
      <w:pPr>
        <w:tabs>
          <w:tab w:val="left" w:pos="2880"/>
          <w:tab w:val="left" w:pos="5040"/>
        </w:tabs>
        <w:spacing w:after="0" w:line="240" w:lineRule="auto"/>
        <w:ind w:left="720"/>
        <w:rPr>
          <w:rFonts w:ascii="Arial" w:eastAsia="Times New Roman" w:hAnsi="Arial" w:cs="Arial"/>
          <w:bCs/>
          <w:color w:val="000000" w:themeColor="text1"/>
          <w:sz w:val="20"/>
          <w:szCs w:val="20"/>
        </w:rPr>
      </w:pPr>
      <w:proofErr w:type="gramStart"/>
      <w:r w:rsidRPr="0005415E">
        <w:rPr>
          <w:rFonts w:ascii="Arial" w:eastAsia="Times New Roman" w:hAnsi="Arial" w:cs="Arial"/>
          <w:bCs/>
          <w:color w:val="000000" w:themeColor="text1"/>
          <w:sz w:val="20"/>
          <w:szCs w:val="20"/>
        </w:rPr>
        <w:t>PHONE:</w:t>
      </w:r>
      <w:r w:rsidR="001B7050" w:rsidRPr="0005415E">
        <w:rPr>
          <w:rFonts w:ascii="Arial" w:eastAsia="Times New Roman" w:hAnsi="Arial" w:cs="Arial"/>
          <w:bCs/>
          <w:color w:val="000000" w:themeColor="text1"/>
          <w:sz w:val="20"/>
          <w:szCs w:val="20"/>
        </w:rPr>
        <w:t>_</w:t>
      </w:r>
      <w:proofErr w:type="gramEnd"/>
      <w:r w:rsidRPr="0005415E">
        <w:rPr>
          <w:rFonts w:ascii="Arial" w:eastAsia="Times New Roman" w:hAnsi="Arial" w:cs="Arial"/>
          <w:bCs/>
          <w:color w:val="000000" w:themeColor="text1"/>
          <w:sz w:val="20"/>
          <w:szCs w:val="20"/>
        </w:rPr>
        <w:t>___-</w:t>
      </w:r>
      <w:r w:rsidR="001B7050" w:rsidRPr="0005415E">
        <w:rPr>
          <w:rFonts w:ascii="Arial" w:eastAsia="Times New Roman" w:hAnsi="Arial" w:cs="Arial"/>
          <w:bCs/>
          <w:color w:val="000000" w:themeColor="text1"/>
          <w:sz w:val="20"/>
          <w:szCs w:val="20"/>
        </w:rPr>
        <w:t>____________</w:t>
      </w:r>
      <w:r w:rsidRPr="0005415E">
        <w:rPr>
          <w:rFonts w:ascii="Arial" w:eastAsia="Times New Roman" w:hAnsi="Arial" w:cs="Arial"/>
          <w:bCs/>
          <w:color w:val="000000" w:themeColor="text1"/>
          <w:sz w:val="20"/>
          <w:szCs w:val="20"/>
        </w:rPr>
        <w:t>________</w:t>
      </w:r>
      <w:r w:rsidR="001045D6" w:rsidRPr="0005415E">
        <w:rPr>
          <w:rFonts w:ascii="Arial" w:eastAsia="Times New Roman" w:hAnsi="Arial" w:cs="Arial"/>
          <w:bCs/>
          <w:color w:val="000000" w:themeColor="text1"/>
          <w:sz w:val="20"/>
          <w:szCs w:val="20"/>
        </w:rPr>
        <w:tab/>
      </w:r>
      <w:r w:rsidR="001B7050" w:rsidRPr="0005415E">
        <w:rPr>
          <w:rFonts w:ascii="Arial" w:eastAsia="Times New Roman" w:hAnsi="Arial" w:cs="Arial"/>
          <w:bCs/>
          <w:color w:val="000000" w:themeColor="text1"/>
          <w:sz w:val="20"/>
          <w:szCs w:val="20"/>
        </w:rPr>
        <w:t>__________________________________</w:t>
      </w:r>
    </w:p>
    <w:p w14:paraId="74B5E975" w14:textId="40936594" w:rsidR="00684C75" w:rsidRPr="0005415E" w:rsidRDefault="00684C75" w:rsidP="0005415E">
      <w:pPr>
        <w:tabs>
          <w:tab w:val="left" w:pos="2880"/>
          <w:tab w:val="left" w:pos="5040"/>
        </w:tabs>
        <w:spacing w:after="0" w:line="240" w:lineRule="auto"/>
        <w:ind w:left="720"/>
        <w:rPr>
          <w:rFonts w:ascii="Arial" w:eastAsia="Times New Roman" w:hAnsi="Arial" w:cs="Arial"/>
          <w:bCs/>
          <w:color w:val="000000" w:themeColor="text1"/>
          <w:sz w:val="20"/>
          <w:szCs w:val="20"/>
        </w:rPr>
      </w:pPr>
      <w:proofErr w:type="gramStart"/>
      <w:r w:rsidRPr="0005415E">
        <w:rPr>
          <w:rFonts w:ascii="Arial" w:eastAsia="Times New Roman" w:hAnsi="Arial" w:cs="Arial"/>
          <w:bCs/>
          <w:color w:val="000000" w:themeColor="text1"/>
          <w:sz w:val="20"/>
          <w:szCs w:val="20"/>
        </w:rPr>
        <w:t>FAX:_</w:t>
      </w:r>
      <w:proofErr w:type="gramEnd"/>
      <w:r w:rsidRPr="0005415E">
        <w:rPr>
          <w:rFonts w:ascii="Arial" w:eastAsia="Times New Roman" w:hAnsi="Arial" w:cs="Arial"/>
          <w:bCs/>
          <w:color w:val="000000" w:themeColor="text1"/>
          <w:sz w:val="20"/>
          <w:szCs w:val="20"/>
        </w:rPr>
        <w:t>___</w:t>
      </w:r>
      <w:r w:rsidR="001045D6" w:rsidRPr="0005415E">
        <w:rPr>
          <w:rFonts w:ascii="Arial" w:eastAsia="Times New Roman" w:hAnsi="Arial" w:cs="Arial"/>
          <w:bCs/>
          <w:color w:val="000000" w:themeColor="text1"/>
          <w:sz w:val="20"/>
          <w:szCs w:val="20"/>
        </w:rPr>
        <w:t>_______________________</w:t>
      </w:r>
      <w:r w:rsidRPr="0005415E">
        <w:rPr>
          <w:rFonts w:ascii="Arial" w:eastAsia="Times New Roman" w:hAnsi="Arial" w:cs="Arial"/>
          <w:bCs/>
          <w:color w:val="000000" w:themeColor="text1"/>
          <w:sz w:val="20"/>
          <w:szCs w:val="20"/>
        </w:rPr>
        <w:t>_</w:t>
      </w:r>
      <w:r w:rsidRPr="0005415E">
        <w:rPr>
          <w:rFonts w:ascii="Arial" w:eastAsia="Times New Roman" w:hAnsi="Arial" w:cs="Arial"/>
          <w:bCs/>
          <w:color w:val="000000" w:themeColor="text1"/>
          <w:sz w:val="20"/>
          <w:szCs w:val="20"/>
        </w:rPr>
        <w:tab/>
        <w:t>__________________________________</w:t>
      </w:r>
    </w:p>
    <w:p w14:paraId="71D42A9F" w14:textId="474B5611" w:rsidR="001045D6" w:rsidRPr="0005415E" w:rsidRDefault="00684C75" w:rsidP="0005415E">
      <w:pPr>
        <w:tabs>
          <w:tab w:val="left" w:pos="2880"/>
          <w:tab w:val="left" w:pos="5040"/>
        </w:tabs>
        <w:spacing w:after="0" w:line="240" w:lineRule="auto"/>
        <w:ind w:left="720"/>
        <w:rPr>
          <w:rFonts w:ascii="Arial" w:eastAsia="Times New Roman" w:hAnsi="Arial" w:cs="Arial"/>
          <w:bCs/>
          <w:color w:val="000000" w:themeColor="text1"/>
          <w:sz w:val="20"/>
          <w:szCs w:val="20"/>
        </w:rPr>
      </w:pPr>
      <w:proofErr w:type="gramStart"/>
      <w:r w:rsidRPr="0005415E">
        <w:rPr>
          <w:rFonts w:ascii="Arial" w:eastAsia="Times New Roman" w:hAnsi="Arial" w:cs="Arial"/>
          <w:bCs/>
          <w:color w:val="000000" w:themeColor="text1"/>
          <w:sz w:val="20"/>
          <w:szCs w:val="20"/>
        </w:rPr>
        <w:t>EMAIL:_</w:t>
      </w:r>
      <w:proofErr w:type="gramEnd"/>
      <w:r w:rsidRPr="0005415E">
        <w:rPr>
          <w:rFonts w:ascii="Arial" w:eastAsia="Times New Roman" w:hAnsi="Arial" w:cs="Arial"/>
          <w:bCs/>
          <w:color w:val="000000" w:themeColor="text1"/>
          <w:sz w:val="20"/>
          <w:szCs w:val="20"/>
        </w:rPr>
        <w:t>_________________________</w:t>
      </w:r>
      <w:r w:rsidRPr="0005415E">
        <w:rPr>
          <w:rFonts w:ascii="Arial" w:eastAsia="Times New Roman" w:hAnsi="Arial" w:cs="Arial"/>
          <w:bCs/>
          <w:color w:val="000000" w:themeColor="text1"/>
          <w:sz w:val="20"/>
          <w:szCs w:val="20"/>
        </w:rPr>
        <w:tab/>
      </w:r>
      <w:r w:rsidR="001B7050" w:rsidRPr="0005415E">
        <w:rPr>
          <w:rFonts w:ascii="Arial" w:eastAsia="Times New Roman" w:hAnsi="Arial" w:cs="Arial"/>
          <w:bCs/>
          <w:color w:val="000000" w:themeColor="text1"/>
          <w:sz w:val="20"/>
          <w:szCs w:val="20"/>
        </w:rPr>
        <w:t>__________________________________</w:t>
      </w:r>
    </w:p>
    <w:p w14:paraId="46F17CAF" w14:textId="77777777" w:rsidR="001045D6" w:rsidRPr="0005415E" w:rsidRDefault="001045D6" w:rsidP="0005415E">
      <w:pPr>
        <w:spacing w:after="0" w:line="240" w:lineRule="auto"/>
        <w:rPr>
          <w:rFonts w:ascii="Arial" w:hAnsi="Arial" w:cs="Arial"/>
          <w:color w:val="000000" w:themeColor="text1"/>
          <w:sz w:val="20"/>
          <w:szCs w:val="20"/>
        </w:rPr>
      </w:pPr>
    </w:p>
    <w:p w14:paraId="39492C00" w14:textId="74706C84" w:rsidR="001045D6" w:rsidRPr="0005415E" w:rsidRDefault="00EF7C22" w:rsidP="0005415E">
      <w:pPr>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1</w:t>
      </w:r>
      <w:r w:rsidR="00035EA2">
        <w:rPr>
          <w:rFonts w:ascii="Arial" w:hAnsi="Arial" w:cs="Arial"/>
          <w:b/>
          <w:color w:val="000000" w:themeColor="text1"/>
          <w:sz w:val="20"/>
          <w:szCs w:val="20"/>
        </w:rPr>
        <w:t>0</w:t>
      </w:r>
      <w:r w:rsidR="0005415E">
        <w:rPr>
          <w:rFonts w:ascii="Arial" w:hAnsi="Arial" w:cs="Arial"/>
          <w:b/>
          <w:color w:val="000000" w:themeColor="text1"/>
          <w:sz w:val="20"/>
          <w:szCs w:val="20"/>
        </w:rPr>
        <w:t>.</w:t>
      </w:r>
      <w:r w:rsidR="0005415E">
        <w:rPr>
          <w:rFonts w:ascii="Arial" w:hAnsi="Arial" w:cs="Arial"/>
          <w:b/>
          <w:color w:val="000000" w:themeColor="text1"/>
          <w:sz w:val="20"/>
          <w:szCs w:val="20"/>
        </w:rPr>
        <w:tab/>
        <w:t>Term</w:t>
      </w:r>
    </w:p>
    <w:p w14:paraId="04EE067F" w14:textId="77777777" w:rsidR="00796EF5" w:rsidRPr="0005415E" w:rsidRDefault="00796EF5" w:rsidP="0005415E">
      <w:pPr>
        <w:spacing w:after="0" w:line="240" w:lineRule="auto"/>
        <w:rPr>
          <w:rFonts w:ascii="Arial" w:hAnsi="Arial" w:cs="Arial"/>
          <w:color w:val="000000" w:themeColor="text1"/>
          <w:sz w:val="20"/>
          <w:szCs w:val="20"/>
        </w:rPr>
      </w:pPr>
    </w:p>
    <w:p w14:paraId="4729E174" w14:textId="47C2144D" w:rsidR="001045D6" w:rsidRPr="0005415E" w:rsidRDefault="001045D6" w:rsidP="0005415E">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This Agreement </w:t>
      </w:r>
      <w:r w:rsidRPr="0005415E">
        <w:rPr>
          <w:rFonts w:ascii="Arial" w:eastAsia="Times New Roman" w:hAnsi="Arial" w:cs="Arial"/>
          <w:bCs/>
          <w:color w:val="000000" w:themeColor="text1"/>
          <w:sz w:val="20"/>
          <w:szCs w:val="20"/>
        </w:rPr>
        <w:t>shall become effective when</w:t>
      </w:r>
      <w:r w:rsidRPr="0005415E">
        <w:rPr>
          <w:rFonts w:ascii="Arial" w:hAnsi="Arial" w:cs="Arial"/>
          <w:color w:val="000000" w:themeColor="text1"/>
          <w:sz w:val="20"/>
          <w:szCs w:val="20"/>
        </w:rPr>
        <w:t xml:space="preserve"> the </w:t>
      </w:r>
      <w:r w:rsidRPr="0005415E">
        <w:rPr>
          <w:rFonts w:ascii="Arial" w:eastAsia="Times New Roman" w:hAnsi="Arial" w:cs="Arial"/>
          <w:bCs/>
          <w:color w:val="000000" w:themeColor="text1"/>
          <w:sz w:val="20"/>
          <w:szCs w:val="20"/>
        </w:rPr>
        <w:t>Colorado State Controller or designee signs</w:t>
      </w:r>
      <w:r w:rsidRPr="0005415E">
        <w:rPr>
          <w:rFonts w:ascii="Arial" w:hAnsi="Arial" w:cs="Arial"/>
          <w:color w:val="000000" w:themeColor="text1"/>
          <w:sz w:val="20"/>
          <w:szCs w:val="20"/>
        </w:rPr>
        <w:t xml:space="preserve"> and shall continue for a period of </w:t>
      </w:r>
      <w:r w:rsidR="00796EF5" w:rsidRPr="0005415E">
        <w:rPr>
          <w:rFonts w:ascii="Arial" w:hAnsi="Arial" w:cs="Arial"/>
          <w:color w:val="000000" w:themeColor="text1"/>
          <w:sz w:val="20"/>
          <w:szCs w:val="20"/>
        </w:rPr>
        <w:t>five</w:t>
      </w:r>
      <w:r w:rsidR="00796EF5" w:rsidRPr="0005415E">
        <w:rPr>
          <w:rFonts w:ascii="Arial" w:eastAsia="Times New Roman" w:hAnsi="Arial" w:cs="Arial"/>
          <w:bCs/>
          <w:color w:val="000000" w:themeColor="text1"/>
          <w:sz w:val="20"/>
          <w:szCs w:val="20"/>
        </w:rPr>
        <w:t xml:space="preserve"> </w:t>
      </w:r>
      <w:r w:rsidR="00E054FF" w:rsidRPr="0005415E">
        <w:rPr>
          <w:rFonts w:ascii="Arial" w:eastAsia="Times New Roman" w:hAnsi="Arial" w:cs="Arial"/>
          <w:bCs/>
          <w:color w:val="000000" w:themeColor="text1"/>
          <w:sz w:val="20"/>
          <w:szCs w:val="20"/>
        </w:rPr>
        <w:t>(</w:t>
      </w:r>
      <w:r w:rsidR="00796EF5" w:rsidRPr="0005415E">
        <w:rPr>
          <w:rFonts w:ascii="Arial" w:eastAsia="Times New Roman" w:hAnsi="Arial" w:cs="Arial"/>
          <w:bCs/>
          <w:color w:val="000000" w:themeColor="text1"/>
          <w:sz w:val="20"/>
          <w:szCs w:val="20"/>
        </w:rPr>
        <w:t>5</w:t>
      </w:r>
      <w:r w:rsidRPr="0005415E">
        <w:rPr>
          <w:rFonts w:ascii="Arial" w:eastAsia="Times New Roman" w:hAnsi="Arial" w:cs="Arial"/>
          <w:bCs/>
          <w:color w:val="000000" w:themeColor="text1"/>
          <w:sz w:val="20"/>
          <w:szCs w:val="20"/>
        </w:rPr>
        <w:t xml:space="preserve">) </w:t>
      </w:r>
      <w:r w:rsidRPr="0005415E">
        <w:rPr>
          <w:rFonts w:ascii="Arial" w:hAnsi="Arial" w:cs="Arial"/>
          <w:color w:val="000000" w:themeColor="text1"/>
          <w:sz w:val="20"/>
          <w:szCs w:val="20"/>
        </w:rPr>
        <w:t>years</w:t>
      </w:r>
      <w:r w:rsidR="00713E11">
        <w:rPr>
          <w:rFonts w:ascii="Arial" w:hAnsi="Arial" w:cs="Arial"/>
          <w:color w:val="000000" w:themeColor="text1"/>
          <w:sz w:val="20"/>
          <w:szCs w:val="20"/>
        </w:rPr>
        <w:t>, unless otherwise terminated as provided in this Agreement</w:t>
      </w:r>
      <w:r w:rsidRPr="0005415E">
        <w:rPr>
          <w:rFonts w:ascii="Arial" w:hAnsi="Arial" w:cs="Arial"/>
          <w:color w:val="000000" w:themeColor="text1"/>
          <w:sz w:val="20"/>
          <w:szCs w:val="20"/>
        </w:rPr>
        <w:t>.</w:t>
      </w:r>
    </w:p>
    <w:p w14:paraId="2CBAF6BC" w14:textId="77777777" w:rsidR="001045D6" w:rsidRPr="0005415E" w:rsidRDefault="001045D6" w:rsidP="0005415E">
      <w:pPr>
        <w:spacing w:after="0" w:line="240" w:lineRule="auto"/>
        <w:rPr>
          <w:rFonts w:ascii="Arial" w:hAnsi="Arial" w:cs="Arial"/>
          <w:color w:val="000000" w:themeColor="text1"/>
          <w:sz w:val="20"/>
          <w:szCs w:val="20"/>
        </w:rPr>
      </w:pPr>
    </w:p>
    <w:p w14:paraId="1B984ABD" w14:textId="18000AC0" w:rsidR="001045D6" w:rsidRPr="0005415E" w:rsidRDefault="00EF7C22" w:rsidP="0005415E">
      <w:pPr>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1</w:t>
      </w:r>
      <w:r w:rsidR="00035EA2">
        <w:rPr>
          <w:rFonts w:ascii="Arial" w:hAnsi="Arial" w:cs="Arial"/>
          <w:b/>
          <w:color w:val="000000" w:themeColor="text1"/>
          <w:sz w:val="20"/>
          <w:szCs w:val="20"/>
        </w:rPr>
        <w:t>1</w:t>
      </w:r>
      <w:r w:rsidR="001045D6" w:rsidRPr="0005415E">
        <w:rPr>
          <w:rFonts w:ascii="Arial" w:hAnsi="Arial" w:cs="Arial"/>
          <w:b/>
          <w:color w:val="000000" w:themeColor="text1"/>
          <w:sz w:val="20"/>
          <w:szCs w:val="20"/>
        </w:rPr>
        <w:t>.</w:t>
      </w:r>
      <w:r w:rsidR="001045D6" w:rsidRPr="0005415E">
        <w:rPr>
          <w:rFonts w:ascii="Arial" w:hAnsi="Arial" w:cs="Arial"/>
          <w:b/>
          <w:color w:val="000000" w:themeColor="text1"/>
          <w:sz w:val="20"/>
          <w:szCs w:val="20"/>
        </w:rPr>
        <w:tab/>
        <w:t>Termination</w:t>
      </w:r>
    </w:p>
    <w:p w14:paraId="64F422F5" w14:textId="77777777" w:rsidR="00796EF5" w:rsidRPr="0005415E" w:rsidRDefault="00796EF5" w:rsidP="0005415E">
      <w:pPr>
        <w:spacing w:after="0" w:line="240" w:lineRule="auto"/>
        <w:rPr>
          <w:rFonts w:ascii="Arial" w:hAnsi="Arial" w:cs="Arial"/>
          <w:color w:val="000000" w:themeColor="text1"/>
          <w:sz w:val="20"/>
          <w:szCs w:val="20"/>
        </w:rPr>
      </w:pPr>
    </w:p>
    <w:p w14:paraId="3C77F03B" w14:textId="1BBAA0F0" w:rsidR="001045D6" w:rsidRPr="0005415E" w:rsidRDefault="001045D6" w:rsidP="0005415E">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Either </w:t>
      </w:r>
      <w:r w:rsidRPr="0005415E">
        <w:rPr>
          <w:rFonts w:ascii="Arial" w:eastAsia="Times New Roman" w:hAnsi="Arial" w:cs="Arial"/>
          <w:bCs/>
          <w:color w:val="000000" w:themeColor="text1"/>
          <w:sz w:val="20"/>
          <w:szCs w:val="20"/>
        </w:rPr>
        <w:t>P</w:t>
      </w:r>
      <w:r w:rsidRPr="0005415E">
        <w:rPr>
          <w:rFonts w:ascii="Arial" w:hAnsi="Arial" w:cs="Arial"/>
          <w:color w:val="000000" w:themeColor="text1"/>
          <w:sz w:val="20"/>
          <w:szCs w:val="20"/>
        </w:rPr>
        <w:t xml:space="preserve">arty may terminate this Agreement </w:t>
      </w:r>
      <w:r w:rsidR="001B7050" w:rsidRPr="0005415E">
        <w:rPr>
          <w:rFonts w:ascii="Arial" w:eastAsia="Times New Roman" w:hAnsi="Arial" w:cs="Arial"/>
          <w:bCs/>
          <w:color w:val="000000" w:themeColor="text1"/>
          <w:sz w:val="20"/>
          <w:szCs w:val="20"/>
        </w:rPr>
        <w:t>up</w:t>
      </w:r>
      <w:r w:rsidRPr="0005415E">
        <w:rPr>
          <w:rFonts w:ascii="Arial" w:eastAsia="Times New Roman" w:hAnsi="Arial" w:cs="Arial"/>
          <w:bCs/>
          <w:color w:val="000000" w:themeColor="text1"/>
          <w:sz w:val="20"/>
          <w:szCs w:val="20"/>
        </w:rPr>
        <w:t xml:space="preserve">on </w:t>
      </w:r>
      <w:r w:rsidR="00B0421A" w:rsidRPr="0005415E">
        <w:rPr>
          <w:rFonts w:ascii="Arial" w:eastAsia="Times New Roman" w:hAnsi="Arial" w:cs="Arial"/>
          <w:bCs/>
          <w:color w:val="000000" w:themeColor="text1"/>
          <w:sz w:val="20"/>
          <w:szCs w:val="20"/>
        </w:rPr>
        <w:t>thirty (</w:t>
      </w:r>
      <w:r w:rsidRPr="0005415E">
        <w:rPr>
          <w:rFonts w:ascii="Arial" w:hAnsi="Arial" w:cs="Arial"/>
          <w:color w:val="000000" w:themeColor="text1"/>
          <w:sz w:val="20"/>
          <w:szCs w:val="20"/>
        </w:rPr>
        <w:t>30</w:t>
      </w:r>
      <w:r w:rsidR="00B0421A" w:rsidRPr="0005415E">
        <w:rPr>
          <w:rFonts w:ascii="Arial" w:eastAsia="Times New Roman" w:hAnsi="Arial" w:cs="Arial"/>
          <w:bCs/>
          <w:color w:val="000000" w:themeColor="text1"/>
          <w:sz w:val="20"/>
          <w:szCs w:val="20"/>
        </w:rPr>
        <w:t>)</w:t>
      </w:r>
      <w:r w:rsidRPr="0005415E">
        <w:rPr>
          <w:rFonts w:ascii="Arial" w:hAnsi="Arial" w:cs="Arial"/>
          <w:color w:val="000000" w:themeColor="text1"/>
          <w:sz w:val="20"/>
          <w:szCs w:val="20"/>
        </w:rPr>
        <w:t xml:space="preserve"> days’ </w:t>
      </w:r>
      <w:r w:rsidR="001B7050" w:rsidRPr="0005415E">
        <w:rPr>
          <w:rFonts w:ascii="Arial" w:eastAsia="Times New Roman" w:hAnsi="Arial" w:cs="Arial"/>
          <w:bCs/>
          <w:color w:val="000000" w:themeColor="text1"/>
          <w:sz w:val="20"/>
          <w:szCs w:val="20"/>
        </w:rPr>
        <w:t xml:space="preserve">prior </w:t>
      </w:r>
      <w:r w:rsidRPr="0005415E">
        <w:rPr>
          <w:rFonts w:ascii="Arial" w:hAnsi="Arial" w:cs="Arial"/>
          <w:color w:val="000000" w:themeColor="text1"/>
          <w:sz w:val="20"/>
          <w:szCs w:val="20"/>
        </w:rPr>
        <w:t xml:space="preserve">written notice to the other </w:t>
      </w:r>
      <w:r w:rsidR="001B7050" w:rsidRPr="0005415E">
        <w:rPr>
          <w:rFonts w:ascii="Arial" w:eastAsia="Times New Roman" w:hAnsi="Arial" w:cs="Arial"/>
          <w:bCs/>
          <w:color w:val="000000" w:themeColor="text1"/>
          <w:sz w:val="20"/>
          <w:szCs w:val="20"/>
        </w:rPr>
        <w:t>P</w:t>
      </w:r>
      <w:r w:rsidRPr="0005415E">
        <w:rPr>
          <w:rFonts w:ascii="Arial" w:hAnsi="Arial" w:cs="Arial"/>
          <w:color w:val="000000" w:themeColor="text1"/>
          <w:sz w:val="20"/>
          <w:szCs w:val="20"/>
        </w:rPr>
        <w:t xml:space="preserve">arty. However, if a notice to terminate </w:t>
      </w:r>
      <w:r w:rsidR="007C2B86" w:rsidRPr="0005415E">
        <w:rPr>
          <w:rFonts w:ascii="Arial" w:hAnsi="Arial" w:cs="Arial"/>
          <w:color w:val="000000" w:themeColor="text1"/>
          <w:sz w:val="20"/>
          <w:szCs w:val="20"/>
        </w:rPr>
        <w:t xml:space="preserve">is issued after the start of the </w:t>
      </w:r>
      <w:r w:rsidR="00A95FC9">
        <w:rPr>
          <w:rFonts w:ascii="Arial" w:hAnsi="Arial" w:cs="Arial"/>
          <w:color w:val="000000" w:themeColor="text1"/>
          <w:sz w:val="20"/>
          <w:szCs w:val="20"/>
        </w:rPr>
        <w:t>IHE</w:t>
      </w:r>
      <w:r w:rsidR="00A95FC9" w:rsidRPr="0005415E">
        <w:rPr>
          <w:rFonts w:ascii="Arial" w:hAnsi="Arial" w:cs="Arial"/>
          <w:color w:val="000000" w:themeColor="text1"/>
          <w:sz w:val="20"/>
          <w:szCs w:val="20"/>
        </w:rPr>
        <w:t xml:space="preserve">’s </w:t>
      </w:r>
      <w:r w:rsidRPr="0005415E">
        <w:rPr>
          <w:rFonts w:ascii="Arial" w:hAnsi="Arial" w:cs="Arial"/>
          <w:color w:val="000000" w:themeColor="text1"/>
          <w:sz w:val="20"/>
          <w:szCs w:val="20"/>
        </w:rPr>
        <w:t>academic term, then this Agreement</w:t>
      </w:r>
      <w:r w:rsidR="00E25852" w:rsidRPr="0005415E">
        <w:rPr>
          <w:rFonts w:ascii="Arial" w:hAnsi="Arial" w:cs="Arial"/>
          <w:color w:val="000000" w:themeColor="text1"/>
          <w:sz w:val="20"/>
          <w:szCs w:val="20"/>
        </w:rPr>
        <w:t>, and the most current Financial Provisions Addendum</w:t>
      </w:r>
      <w:r w:rsidRPr="0005415E">
        <w:rPr>
          <w:rFonts w:ascii="Arial" w:hAnsi="Arial" w:cs="Arial"/>
          <w:color w:val="000000" w:themeColor="text1"/>
          <w:sz w:val="20"/>
          <w:szCs w:val="20"/>
        </w:rPr>
        <w:t xml:space="preserve"> will continue in effect until the conclusion of that academic term.</w:t>
      </w:r>
    </w:p>
    <w:p w14:paraId="6047CA6B" w14:textId="77777777" w:rsidR="001045D6" w:rsidRPr="0005415E" w:rsidRDefault="001045D6" w:rsidP="0005415E">
      <w:pPr>
        <w:spacing w:after="0" w:line="240" w:lineRule="auto"/>
        <w:rPr>
          <w:rFonts w:ascii="Arial" w:hAnsi="Arial" w:cs="Arial"/>
          <w:color w:val="000000" w:themeColor="text1"/>
          <w:sz w:val="20"/>
          <w:szCs w:val="20"/>
        </w:rPr>
      </w:pPr>
    </w:p>
    <w:p w14:paraId="3D2D538C" w14:textId="54A938E5" w:rsidR="001045D6" w:rsidRPr="0005415E" w:rsidRDefault="00EF7C22" w:rsidP="0005415E">
      <w:pPr>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1</w:t>
      </w:r>
      <w:r w:rsidR="00035EA2">
        <w:rPr>
          <w:rFonts w:ascii="Arial" w:hAnsi="Arial" w:cs="Arial"/>
          <w:b/>
          <w:color w:val="000000" w:themeColor="text1"/>
          <w:sz w:val="20"/>
          <w:szCs w:val="20"/>
        </w:rPr>
        <w:t>2</w:t>
      </w:r>
      <w:r w:rsidR="001045D6" w:rsidRPr="0005415E">
        <w:rPr>
          <w:rFonts w:ascii="Arial" w:hAnsi="Arial" w:cs="Arial"/>
          <w:b/>
          <w:color w:val="000000" w:themeColor="text1"/>
          <w:sz w:val="20"/>
          <w:szCs w:val="20"/>
        </w:rPr>
        <w:t>.</w:t>
      </w:r>
      <w:r w:rsidR="001045D6" w:rsidRPr="0005415E">
        <w:rPr>
          <w:rFonts w:ascii="Arial" w:hAnsi="Arial" w:cs="Arial"/>
          <w:b/>
          <w:color w:val="000000" w:themeColor="text1"/>
          <w:sz w:val="20"/>
          <w:szCs w:val="20"/>
        </w:rPr>
        <w:tab/>
        <w:t>Additional Provisions</w:t>
      </w:r>
    </w:p>
    <w:p w14:paraId="41BD1316" w14:textId="77777777" w:rsidR="00796EF5" w:rsidRPr="0005415E" w:rsidRDefault="00796EF5" w:rsidP="0005415E">
      <w:pPr>
        <w:spacing w:after="0" w:line="240" w:lineRule="auto"/>
        <w:rPr>
          <w:rFonts w:ascii="Arial" w:hAnsi="Arial" w:cs="Arial"/>
          <w:color w:val="000000" w:themeColor="text1"/>
          <w:sz w:val="20"/>
          <w:szCs w:val="20"/>
        </w:rPr>
      </w:pPr>
    </w:p>
    <w:p w14:paraId="6659C41F" w14:textId="61BCDE25" w:rsidR="001045D6" w:rsidRDefault="001045D6" w:rsidP="0005415E">
      <w:pPr>
        <w:pStyle w:val="ListParagraph"/>
        <w:numPr>
          <w:ilvl w:val="0"/>
          <w:numId w:val="13"/>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This Agreement will be governed by the laws of the State of Colorado. In the event of litigation, jurisdiction and venue will be in the County or District Court, County of Denver, Colorado.</w:t>
      </w:r>
    </w:p>
    <w:p w14:paraId="3C241D97" w14:textId="77777777" w:rsidR="0005415E" w:rsidRPr="0005415E" w:rsidRDefault="0005415E" w:rsidP="0005415E">
      <w:pPr>
        <w:spacing w:after="0" w:line="240" w:lineRule="auto"/>
        <w:rPr>
          <w:rFonts w:ascii="Arial" w:hAnsi="Arial" w:cs="Arial"/>
          <w:color w:val="000000" w:themeColor="text1"/>
          <w:sz w:val="20"/>
          <w:szCs w:val="20"/>
        </w:rPr>
      </w:pPr>
    </w:p>
    <w:p w14:paraId="7AEB26B0" w14:textId="3F1FA5B0" w:rsidR="0005415E" w:rsidRDefault="0005415E" w:rsidP="0005415E">
      <w:pPr>
        <w:pStyle w:val="ListParagraph"/>
        <w:numPr>
          <w:ilvl w:val="0"/>
          <w:numId w:val="13"/>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 xml:space="preserve">This Agreement may be modified only in writing signed by </w:t>
      </w:r>
      <w:r w:rsidRPr="0005415E">
        <w:rPr>
          <w:rFonts w:ascii="Arial" w:eastAsia="Times New Roman" w:hAnsi="Arial" w:cs="Arial"/>
          <w:bCs/>
          <w:color w:val="000000" w:themeColor="text1"/>
          <w:sz w:val="20"/>
          <w:szCs w:val="20"/>
        </w:rPr>
        <w:t>the Parties.</w:t>
      </w:r>
    </w:p>
    <w:p w14:paraId="5FFCCE72" w14:textId="77777777" w:rsidR="0005415E" w:rsidRPr="0005415E" w:rsidRDefault="0005415E" w:rsidP="0005415E">
      <w:pPr>
        <w:spacing w:after="0" w:line="240" w:lineRule="auto"/>
        <w:rPr>
          <w:rFonts w:ascii="Arial" w:hAnsi="Arial" w:cs="Arial"/>
          <w:color w:val="000000" w:themeColor="text1"/>
          <w:sz w:val="20"/>
          <w:szCs w:val="20"/>
        </w:rPr>
      </w:pPr>
    </w:p>
    <w:p w14:paraId="3182960E" w14:textId="7B08B9EB" w:rsidR="0005415E" w:rsidRPr="0005415E" w:rsidRDefault="0005415E" w:rsidP="0005415E">
      <w:pPr>
        <w:pStyle w:val="ListParagraph"/>
        <w:numPr>
          <w:ilvl w:val="0"/>
          <w:numId w:val="13"/>
        </w:numPr>
        <w:spacing w:after="0" w:line="240" w:lineRule="auto"/>
        <w:rPr>
          <w:rFonts w:ascii="Arial" w:hAnsi="Arial" w:cs="Arial"/>
          <w:color w:val="000000" w:themeColor="text1"/>
          <w:sz w:val="20"/>
          <w:szCs w:val="20"/>
        </w:rPr>
      </w:pPr>
      <w:r w:rsidRPr="0005415E">
        <w:rPr>
          <w:rFonts w:ascii="Arial" w:eastAsia="Times New Roman" w:hAnsi="Arial" w:cs="Arial"/>
          <w:bCs/>
          <w:color w:val="000000" w:themeColor="text1"/>
          <w:sz w:val="20"/>
          <w:szCs w:val="20"/>
        </w:rPr>
        <w:t xml:space="preserve">Each of the Parties shall be solely responsible for the actions or omissions of its officers, employees, and agents. Nothing in this Agreement shall be construed as a waiver of the notice requirements, defenses, </w:t>
      </w:r>
      <w:proofErr w:type="gramStart"/>
      <w:r w:rsidRPr="0005415E">
        <w:rPr>
          <w:rFonts w:ascii="Arial" w:eastAsia="Times New Roman" w:hAnsi="Arial" w:cs="Arial"/>
          <w:bCs/>
          <w:color w:val="000000" w:themeColor="text1"/>
          <w:sz w:val="20"/>
          <w:szCs w:val="20"/>
        </w:rPr>
        <w:t>immunities</w:t>
      </w:r>
      <w:proofErr w:type="gramEnd"/>
      <w:r w:rsidRPr="0005415E">
        <w:rPr>
          <w:rFonts w:ascii="Arial" w:eastAsia="Times New Roman" w:hAnsi="Arial" w:cs="Arial"/>
          <w:bCs/>
          <w:color w:val="000000" w:themeColor="text1"/>
          <w:sz w:val="20"/>
          <w:szCs w:val="20"/>
        </w:rPr>
        <w:t xml:space="preserve"> and limitations either Party may have under the Colorado Governmental Immunity Act (</w:t>
      </w:r>
      <w:r w:rsidR="00A95FC9">
        <w:rPr>
          <w:rFonts w:ascii="Arial" w:eastAsia="Times New Roman" w:hAnsi="Arial" w:cs="Arial"/>
          <w:bCs/>
          <w:color w:val="000000" w:themeColor="text1"/>
          <w:sz w:val="20"/>
          <w:szCs w:val="20"/>
        </w:rPr>
        <w:t>section</w:t>
      </w:r>
      <w:r w:rsidRPr="0005415E">
        <w:rPr>
          <w:rFonts w:ascii="Arial" w:eastAsia="Times New Roman" w:hAnsi="Arial" w:cs="Arial"/>
          <w:bCs/>
          <w:color w:val="000000" w:themeColor="text1"/>
          <w:sz w:val="20"/>
          <w:szCs w:val="20"/>
        </w:rPr>
        <w:t xml:space="preserve"> 24-10-101, C.R.S.</w:t>
      </w:r>
      <w:r w:rsidR="00F83029">
        <w:rPr>
          <w:rFonts w:ascii="Arial" w:eastAsia="Times New Roman" w:hAnsi="Arial" w:cs="Arial"/>
          <w:bCs/>
          <w:color w:val="000000" w:themeColor="text1"/>
          <w:sz w:val="20"/>
          <w:szCs w:val="20"/>
        </w:rPr>
        <w:t>,</w:t>
      </w:r>
      <w:r w:rsidRPr="0005415E">
        <w:rPr>
          <w:rFonts w:ascii="Arial" w:eastAsia="Times New Roman" w:hAnsi="Arial" w:cs="Arial"/>
          <w:bCs/>
          <w:color w:val="000000" w:themeColor="text1"/>
          <w:sz w:val="20"/>
          <w:szCs w:val="20"/>
        </w:rPr>
        <w:t xml:space="preserve"> </w:t>
      </w:r>
      <w:r w:rsidRPr="005349C2">
        <w:rPr>
          <w:rFonts w:ascii="Arial" w:eastAsia="Times New Roman" w:hAnsi="Arial" w:cs="Arial"/>
          <w:bCs/>
          <w:iCs/>
          <w:color w:val="000000" w:themeColor="text1"/>
          <w:sz w:val="20"/>
          <w:szCs w:val="20"/>
        </w:rPr>
        <w:t>et. seq</w:t>
      </w:r>
      <w:r w:rsidRPr="0005415E">
        <w:rPr>
          <w:rFonts w:ascii="Arial" w:eastAsia="Times New Roman" w:hAnsi="Arial" w:cs="Arial"/>
          <w:bCs/>
          <w:i/>
          <w:color w:val="000000" w:themeColor="text1"/>
          <w:sz w:val="20"/>
          <w:szCs w:val="20"/>
        </w:rPr>
        <w:t>.</w:t>
      </w:r>
      <w:r w:rsidRPr="0005415E">
        <w:rPr>
          <w:rFonts w:ascii="Arial" w:eastAsia="Times New Roman" w:hAnsi="Arial" w:cs="Arial"/>
          <w:bCs/>
          <w:color w:val="000000" w:themeColor="text1"/>
          <w:sz w:val="20"/>
          <w:szCs w:val="20"/>
        </w:rPr>
        <w:t>) or of any other defenses, immunities, or limitations of liability available to either of the Parties by law.</w:t>
      </w:r>
    </w:p>
    <w:p w14:paraId="159CCC02" w14:textId="77777777" w:rsidR="0005415E" w:rsidRPr="0005415E" w:rsidRDefault="0005415E" w:rsidP="0005415E">
      <w:pPr>
        <w:spacing w:after="0" w:line="240" w:lineRule="auto"/>
        <w:rPr>
          <w:rFonts w:ascii="Arial" w:hAnsi="Arial" w:cs="Arial"/>
          <w:color w:val="000000" w:themeColor="text1"/>
          <w:sz w:val="20"/>
          <w:szCs w:val="20"/>
        </w:rPr>
      </w:pPr>
    </w:p>
    <w:p w14:paraId="67F240DD" w14:textId="18D175A4" w:rsidR="0005415E" w:rsidRPr="0005415E" w:rsidRDefault="0005415E" w:rsidP="0005415E">
      <w:pPr>
        <w:pStyle w:val="ListParagraph"/>
        <w:numPr>
          <w:ilvl w:val="0"/>
          <w:numId w:val="13"/>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 xml:space="preserve">This Agreement is intended as the complete integration of all understandings between the </w:t>
      </w:r>
      <w:r w:rsidRPr="0005415E">
        <w:rPr>
          <w:rFonts w:ascii="Arial" w:eastAsia="Times New Roman" w:hAnsi="Arial" w:cs="Arial"/>
          <w:bCs/>
          <w:color w:val="000000" w:themeColor="text1"/>
          <w:sz w:val="20"/>
          <w:szCs w:val="20"/>
        </w:rPr>
        <w:t>P</w:t>
      </w:r>
      <w:r w:rsidRPr="0005415E">
        <w:rPr>
          <w:rFonts w:ascii="Arial" w:hAnsi="Arial" w:cs="Arial"/>
          <w:color w:val="000000" w:themeColor="text1"/>
          <w:sz w:val="20"/>
          <w:szCs w:val="20"/>
        </w:rPr>
        <w:t xml:space="preserve">arties. No prior or contemporaneous addition, deletion, or other amendment hereto shall have any force or effect whatsoever, unless embodied in a written agreement executed and approved </w:t>
      </w:r>
      <w:r w:rsidRPr="0005415E">
        <w:rPr>
          <w:rFonts w:ascii="Arial" w:eastAsia="Times New Roman" w:hAnsi="Arial" w:cs="Arial"/>
          <w:bCs/>
          <w:color w:val="000000" w:themeColor="text1"/>
          <w:sz w:val="20"/>
          <w:szCs w:val="20"/>
        </w:rPr>
        <w:t>by</w:t>
      </w:r>
      <w:r w:rsidRPr="0005415E">
        <w:rPr>
          <w:rFonts w:ascii="Arial" w:hAnsi="Arial" w:cs="Arial"/>
          <w:color w:val="000000" w:themeColor="text1"/>
          <w:sz w:val="20"/>
          <w:szCs w:val="20"/>
        </w:rPr>
        <w:t xml:space="preserve"> the </w:t>
      </w:r>
      <w:r w:rsidRPr="0005415E">
        <w:rPr>
          <w:rFonts w:ascii="Arial" w:eastAsia="Times New Roman" w:hAnsi="Arial" w:cs="Arial"/>
          <w:bCs/>
          <w:color w:val="000000" w:themeColor="text1"/>
          <w:sz w:val="20"/>
          <w:szCs w:val="20"/>
        </w:rPr>
        <w:t>Parties.</w:t>
      </w:r>
    </w:p>
    <w:p w14:paraId="26F9733C" w14:textId="77777777" w:rsidR="00413680" w:rsidRPr="0005415E" w:rsidRDefault="00413680" w:rsidP="0005415E">
      <w:pPr>
        <w:spacing w:after="0" w:line="240" w:lineRule="auto"/>
        <w:rPr>
          <w:rFonts w:ascii="Arial" w:hAnsi="Arial" w:cs="Arial"/>
          <w:color w:val="000000" w:themeColor="text1"/>
          <w:sz w:val="20"/>
          <w:szCs w:val="20"/>
        </w:rPr>
      </w:pPr>
    </w:p>
    <w:p w14:paraId="0BA53190" w14:textId="71A57972" w:rsidR="00DD300A" w:rsidRPr="0005415E" w:rsidRDefault="00EF7C22" w:rsidP="0005415E">
      <w:pPr>
        <w:spacing w:after="0" w:line="240" w:lineRule="auto"/>
        <w:rPr>
          <w:rFonts w:ascii="Arial" w:hAnsi="Arial" w:cs="Arial"/>
          <w:b/>
          <w:color w:val="000000" w:themeColor="text1"/>
          <w:sz w:val="20"/>
          <w:szCs w:val="20"/>
        </w:rPr>
      </w:pPr>
      <w:r w:rsidRPr="0005415E">
        <w:rPr>
          <w:rFonts w:ascii="Arial" w:hAnsi="Arial" w:cs="Arial"/>
          <w:b/>
          <w:color w:val="000000" w:themeColor="text1"/>
          <w:sz w:val="20"/>
          <w:szCs w:val="20"/>
        </w:rPr>
        <w:t>1</w:t>
      </w:r>
      <w:r w:rsidR="00DA7840">
        <w:rPr>
          <w:rFonts w:ascii="Arial" w:hAnsi="Arial" w:cs="Arial"/>
          <w:b/>
          <w:color w:val="000000" w:themeColor="text1"/>
          <w:sz w:val="20"/>
          <w:szCs w:val="20"/>
        </w:rPr>
        <w:t>3</w:t>
      </w:r>
      <w:r w:rsidR="00DD300A" w:rsidRPr="0005415E">
        <w:rPr>
          <w:rFonts w:ascii="Arial" w:hAnsi="Arial" w:cs="Arial"/>
          <w:b/>
          <w:color w:val="000000" w:themeColor="text1"/>
          <w:sz w:val="20"/>
          <w:szCs w:val="20"/>
        </w:rPr>
        <w:t>.</w:t>
      </w:r>
      <w:r w:rsidR="00DD300A" w:rsidRPr="0005415E">
        <w:rPr>
          <w:rFonts w:ascii="Arial" w:hAnsi="Arial" w:cs="Arial"/>
          <w:b/>
          <w:color w:val="000000" w:themeColor="text1"/>
          <w:sz w:val="20"/>
          <w:szCs w:val="20"/>
        </w:rPr>
        <w:tab/>
        <w:t>Financial Provisions</w:t>
      </w:r>
    </w:p>
    <w:p w14:paraId="1A8292B8" w14:textId="77777777" w:rsidR="005E13DD" w:rsidRDefault="005E13DD" w:rsidP="005E13DD">
      <w:pPr>
        <w:suppressAutoHyphens/>
        <w:spacing w:after="0" w:line="240" w:lineRule="auto"/>
        <w:rPr>
          <w:rFonts w:ascii="Arial" w:hAnsi="Arial" w:cs="Arial"/>
          <w:color w:val="000000" w:themeColor="text1"/>
          <w:sz w:val="20"/>
          <w:szCs w:val="20"/>
        </w:rPr>
      </w:pPr>
    </w:p>
    <w:p w14:paraId="35F4BB8F" w14:textId="79A97300" w:rsidR="001045D6" w:rsidRDefault="001449C2" w:rsidP="0005415E">
      <w:pPr>
        <w:suppressAutoHyphen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F83029">
        <w:rPr>
          <w:rFonts w:ascii="Arial" w:hAnsi="Arial" w:cs="Arial"/>
          <w:color w:val="000000" w:themeColor="text1"/>
          <w:sz w:val="20"/>
          <w:szCs w:val="20"/>
        </w:rPr>
        <w:t>LEP</w:t>
      </w:r>
      <w:r w:rsidRPr="0005415E">
        <w:rPr>
          <w:rFonts w:ascii="Arial" w:hAnsi="Arial" w:cs="Arial"/>
          <w:color w:val="000000" w:themeColor="text1"/>
          <w:sz w:val="20"/>
          <w:szCs w:val="20"/>
        </w:rPr>
        <w:t xml:space="preserve"> agrees to pay </w:t>
      </w:r>
      <w:r w:rsidR="00F83029">
        <w:rPr>
          <w:rFonts w:ascii="Arial" w:hAnsi="Arial" w:cs="Arial"/>
          <w:color w:val="000000" w:themeColor="text1"/>
          <w:sz w:val="20"/>
          <w:szCs w:val="20"/>
        </w:rPr>
        <w:t>the IHE</w:t>
      </w:r>
      <w:r w:rsidRPr="0005415E">
        <w:rPr>
          <w:rFonts w:ascii="Arial" w:hAnsi="Arial" w:cs="Arial"/>
          <w:color w:val="000000" w:themeColor="text1"/>
          <w:sz w:val="20"/>
          <w:szCs w:val="20"/>
        </w:rPr>
        <w:t xml:space="preserve"> </w:t>
      </w:r>
      <w:r w:rsidR="00DD300A" w:rsidRPr="0005415E">
        <w:rPr>
          <w:rFonts w:ascii="Arial" w:hAnsi="Arial" w:cs="Arial"/>
          <w:color w:val="000000" w:themeColor="text1"/>
          <w:sz w:val="20"/>
          <w:szCs w:val="20"/>
        </w:rPr>
        <w:t xml:space="preserve">for students enrolled in the </w:t>
      </w:r>
      <w:r w:rsidR="006C6857">
        <w:rPr>
          <w:rFonts w:ascii="Arial" w:hAnsi="Arial" w:cs="Arial"/>
          <w:color w:val="000000" w:themeColor="text1"/>
          <w:sz w:val="20"/>
          <w:szCs w:val="20"/>
        </w:rPr>
        <w:t>TREP</w:t>
      </w:r>
      <w:r w:rsidR="00DD300A" w:rsidRPr="0005415E">
        <w:rPr>
          <w:rFonts w:ascii="Arial" w:hAnsi="Arial" w:cs="Arial"/>
          <w:color w:val="000000" w:themeColor="text1"/>
          <w:sz w:val="20"/>
          <w:szCs w:val="20"/>
        </w:rPr>
        <w:t xml:space="preserve"> Program as follows and as further detailed in the Financial Provisions</w:t>
      </w:r>
      <w:r w:rsidR="00266984" w:rsidRPr="0005415E">
        <w:rPr>
          <w:rFonts w:ascii="Arial" w:hAnsi="Arial" w:cs="Arial"/>
          <w:color w:val="000000" w:themeColor="text1"/>
          <w:sz w:val="20"/>
          <w:szCs w:val="20"/>
        </w:rPr>
        <w:t xml:space="preserve"> Addendum</w:t>
      </w:r>
      <w:r w:rsidR="00DD300A" w:rsidRPr="0005415E">
        <w:rPr>
          <w:rFonts w:ascii="Arial" w:hAnsi="Arial" w:cs="Arial"/>
          <w:color w:val="000000" w:themeColor="text1"/>
          <w:sz w:val="20"/>
          <w:szCs w:val="20"/>
        </w:rPr>
        <w:t xml:space="preserve"> attached hereto and </w:t>
      </w:r>
      <w:r w:rsidR="00266984" w:rsidRPr="0005415E">
        <w:rPr>
          <w:rFonts w:ascii="Arial" w:hAnsi="Arial" w:cs="Arial"/>
          <w:color w:val="000000" w:themeColor="text1"/>
          <w:sz w:val="20"/>
          <w:szCs w:val="20"/>
        </w:rPr>
        <w:t>incorporated herein by reference</w:t>
      </w:r>
      <w:r w:rsidR="007C2B86" w:rsidRPr="0005415E">
        <w:rPr>
          <w:rFonts w:ascii="Arial" w:hAnsi="Arial" w:cs="Arial"/>
          <w:color w:val="000000" w:themeColor="text1"/>
          <w:sz w:val="20"/>
          <w:szCs w:val="20"/>
        </w:rPr>
        <w:t xml:space="preserve"> and any subsequ</w:t>
      </w:r>
      <w:r w:rsidR="00FF3DEC" w:rsidRPr="0005415E">
        <w:rPr>
          <w:rFonts w:ascii="Arial" w:hAnsi="Arial" w:cs="Arial"/>
          <w:color w:val="000000" w:themeColor="text1"/>
          <w:sz w:val="20"/>
          <w:szCs w:val="20"/>
        </w:rPr>
        <w:t>ent Financial Provision</w:t>
      </w:r>
      <w:r w:rsidR="00796EF5" w:rsidRPr="0005415E">
        <w:rPr>
          <w:rFonts w:ascii="Arial" w:hAnsi="Arial" w:cs="Arial"/>
          <w:color w:val="000000" w:themeColor="text1"/>
          <w:sz w:val="20"/>
          <w:szCs w:val="20"/>
        </w:rPr>
        <w:t>s</w:t>
      </w:r>
      <w:r w:rsidR="00FF3DEC" w:rsidRPr="0005415E">
        <w:rPr>
          <w:rFonts w:ascii="Arial" w:hAnsi="Arial" w:cs="Arial"/>
          <w:color w:val="000000" w:themeColor="text1"/>
          <w:sz w:val="20"/>
          <w:szCs w:val="20"/>
        </w:rPr>
        <w:t xml:space="preserve"> Addenda issued by the </w:t>
      </w:r>
      <w:r w:rsidR="00F83029">
        <w:rPr>
          <w:rFonts w:ascii="Arial" w:hAnsi="Arial" w:cs="Arial"/>
          <w:color w:val="000000" w:themeColor="text1"/>
          <w:sz w:val="20"/>
          <w:szCs w:val="20"/>
        </w:rPr>
        <w:t>IHE</w:t>
      </w:r>
      <w:r w:rsidR="00DC08C1" w:rsidRPr="0005415E">
        <w:rPr>
          <w:rFonts w:ascii="Arial" w:hAnsi="Arial" w:cs="Arial"/>
          <w:color w:val="000000" w:themeColor="text1"/>
          <w:sz w:val="20"/>
          <w:szCs w:val="20"/>
        </w:rPr>
        <w:t>.</w:t>
      </w:r>
      <w:r w:rsidR="00FF3DEC" w:rsidRPr="0005415E">
        <w:rPr>
          <w:rFonts w:ascii="Arial" w:hAnsi="Arial" w:cs="Arial"/>
          <w:color w:val="000000" w:themeColor="text1"/>
          <w:sz w:val="20"/>
          <w:szCs w:val="20"/>
        </w:rPr>
        <w:t xml:space="preserve"> </w:t>
      </w:r>
      <w:r w:rsidR="00B91FC5" w:rsidRPr="0005415E">
        <w:rPr>
          <w:rFonts w:ascii="Arial" w:hAnsi="Arial" w:cs="Arial"/>
          <w:color w:val="000000" w:themeColor="text1"/>
          <w:sz w:val="20"/>
          <w:szCs w:val="20"/>
        </w:rPr>
        <w:t>Any c</w:t>
      </w:r>
      <w:r w:rsidR="00FF3DEC" w:rsidRPr="0005415E">
        <w:rPr>
          <w:rFonts w:ascii="Arial" w:hAnsi="Arial" w:cs="Arial"/>
          <w:color w:val="000000" w:themeColor="text1"/>
          <w:sz w:val="20"/>
          <w:szCs w:val="20"/>
        </w:rPr>
        <w:t xml:space="preserve">hanges to </w:t>
      </w:r>
      <w:r w:rsidR="00B91FC5" w:rsidRPr="0005415E">
        <w:rPr>
          <w:rFonts w:ascii="Arial" w:hAnsi="Arial" w:cs="Arial"/>
          <w:color w:val="000000" w:themeColor="text1"/>
          <w:sz w:val="20"/>
          <w:szCs w:val="20"/>
        </w:rPr>
        <w:t xml:space="preserve">a </w:t>
      </w:r>
      <w:r w:rsidR="00FF3DEC" w:rsidRPr="0005415E">
        <w:rPr>
          <w:rFonts w:ascii="Arial" w:hAnsi="Arial" w:cs="Arial"/>
          <w:color w:val="000000" w:themeColor="text1"/>
          <w:sz w:val="20"/>
          <w:szCs w:val="20"/>
        </w:rPr>
        <w:t xml:space="preserve">Financial Provision Addenda issued by the </w:t>
      </w:r>
      <w:r w:rsidR="00F83029">
        <w:rPr>
          <w:rFonts w:ascii="Arial" w:hAnsi="Arial" w:cs="Arial"/>
          <w:color w:val="000000" w:themeColor="text1"/>
          <w:sz w:val="20"/>
          <w:szCs w:val="20"/>
        </w:rPr>
        <w:t>IHE</w:t>
      </w:r>
      <w:r w:rsidR="00F83029" w:rsidRPr="0005415E">
        <w:rPr>
          <w:rFonts w:ascii="Arial" w:hAnsi="Arial" w:cs="Arial"/>
          <w:color w:val="000000" w:themeColor="text1"/>
          <w:sz w:val="20"/>
          <w:szCs w:val="20"/>
        </w:rPr>
        <w:t xml:space="preserve"> </w:t>
      </w:r>
      <w:r w:rsidR="00FF3DEC" w:rsidRPr="0005415E">
        <w:rPr>
          <w:rFonts w:ascii="Arial" w:hAnsi="Arial" w:cs="Arial"/>
          <w:color w:val="000000" w:themeColor="text1"/>
          <w:sz w:val="20"/>
          <w:szCs w:val="20"/>
        </w:rPr>
        <w:t xml:space="preserve">must </w:t>
      </w:r>
      <w:r w:rsidR="00B91FC5" w:rsidRPr="0005415E">
        <w:rPr>
          <w:rFonts w:ascii="Arial" w:hAnsi="Arial" w:cs="Arial"/>
          <w:color w:val="000000" w:themeColor="text1"/>
          <w:sz w:val="20"/>
          <w:szCs w:val="20"/>
        </w:rPr>
        <w:t xml:space="preserve">be by mutual agreement </w:t>
      </w:r>
      <w:r w:rsidR="0003523F" w:rsidRPr="0005415E">
        <w:rPr>
          <w:rFonts w:ascii="Arial" w:hAnsi="Arial" w:cs="Arial"/>
          <w:color w:val="000000" w:themeColor="text1"/>
          <w:sz w:val="20"/>
          <w:szCs w:val="20"/>
        </w:rPr>
        <w:t xml:space="preserve">of the Parties </w:t>
      </w:r>
      <w:r w:rsidR="00B91FC5" w:rsidRPr="0005415E">
        <w:rPr>
          <w:rFonts w:ascii="Arial" w:hAnsi="Arial" w:cs="Arial"/>
          <w:color w:val="000000" w:themeColor="text1"/>
          <w:sz w:val="20"/>
          <w:szCs w:val="20"/>
        </w:rPr>
        <w:t xml:space="preserve">reached prior to the beginning of the </w:t>
      </w:r>
      <w:r w:rsidR="00F83029">
        <w:rPr>
          <w:rFonts w:ascii="Arial" w:hAnsi="Arial" w:cs="Arial"/>
          <w:color w:val="000000" w:themeColor="text1"/>
          <w:sz w:val="20"/>
          <w:szCs w:val="20"/>
        </w:rPr>
        <w:t>IHE</w:t>
      </w:r>
      <w:r w:rsidR="00F83029" w:rsidRPr="0005415E">
        <w:rPr>
          <w:rFonts w:ascii="Arial" w:hAnsi="Arial" w:cs="Arial"/>
          <w:color w:val="000000" w:themeColor="text1"/>
          <w:sz w:val="20"/>
          <w:szCs w:val="20"/>
        </w:rPr>
        <w:t xml:space="preserve">’s </w:t>
      </w:r>
      <w:r w:rsidR="00B91FC5" w:rsidRPr="0005415E">
        <w:rPr>
          <w:rFonts w:ascii="Arial" w:hAnsi="Arial" w:cs="Arial"/>
          <w:color w:val="000000" w:themeColor="text1"/>
          <w:sz w:val="20"/>
          <w:szCs w:val="20"/>
        </w:rPr>
        <w:t xml:space="preserve">academic term and </w:t>
      </w:r>
      <w:r w:rsidR="005E13DD">
        <w:rPr>
          <w:rFonts w:ascii="Arial" w:hAnsi="Arial" w:cs="Arial"/>
          <w:color w:val="000000" w:themeColor="text1"/>
          <w:sz w:val="20"/>
          <w:szCs w:val="20"/>
        </w:rPr>
        <w:t>must be signed by both Parties.</w:t>
      </w:r>
    </w:p>
    <w:p w14:paraId="0379B886" w14:textId="77777777" w:rsidR="005E13DD" w:rsidRPr="005E13DD" w:rsidRDefault="005E13DD" w:rsidP="005E13DD">
      <w:pPr>
        <w:suppressAutoHyphens/>
        <w:spacing w:after="0" w:line="240" w:lineRule="auto"/>
        <w:rPr>
          <w:rFonts w:ascii="Arial" w:hAnsi="Arial" w:cs="Arial"/>
          <w:color w:val="000000" w:themeColor="text1"/>
          <w:sz w:val="20"/>
          <w:szCs w:val="20"/>
        </w:rPr>
      </w:pPr>
    </w:p>
    <w:p w14:paraId="08CC3D76" w14:textId="21F8F2C7" w:rsidR="001045D6" w:rsidRPr="0005415E" w:rsidRDefault="00413680" w:rsidP="005E13DD">
      <w:pPr>
        <w:pStyle w:val="ListParagraph"/>
        <w:numPr>
          <w:ilvl w:val="1"/>
          <w:numId w:val="9"/>
        </w:numPr>
        <w:suppressAutoHyphens/>
        <w:spacing w:after="0" w:line="240" w:lineRule="auto"/>
        <w:ind w:hanging="720"/>
        <w:contextualSpacing w:val="0"/>
        <w:rPr>
          <w:rFonts w:ascii="Arial" w:hAnsi="Arial" w:cs="Arial"/>
          <w:color w:val="000000" w:themeColor="text1"/>
          <w:sz w:val="20"/>
          <w:szCs w:val="20"/>
        </w:rPr>
      </w:pPr>
      <w:r w:rsidRPr="0005415E">
        <w:rPr>
          <w:rFonts w:ascii="Arial" w:hAnsi="Arial" w:cs="Arial"/>
          <w:b/>
          <w:color w:val="000000" w:themeColor="text1"/>
          <w:sz w:val="20"/>
          <w:szCs w:val="20"/>
        </w:rPr>
        <w:t>Tuition.</w:t>
      </w:r>
      <w:r w:rsidRPr="0005415E">
        <w:rPr>
          <w:rFonts w:ascii="Arial" w:hAnsi="Arial" w:cs="Arial"/>
          <w:color w:val="000000" w:themeColor="text1"/>
          <w:sz w:val="20"/>
          <w:szCs w:val="20"/>
        </w:rPr>
        <w:t xml:space="preserve">  </w:t>
      </w:r>
      <w:r w:rsidR="001045D6" w:rsidRPr="0005415E">
        <w:rPr>
          <w:rFonts w:ascii="Arial" w:hAnsi="Arial" w:cs="Arial"/>
          <w:color w:val="000000" w:themeColor="text1"/>
          <w:sz w:val="20"/>
          <w:szCs w:val="20"/>
        </w:rPr>
        <w:t xml:space="preserve">The </w:t>
      </w:r>
      <w:r w:rsidR="00027D0A">
        <w:rPr>
          <w:rFonts w:ascii="Arial" w:hAnsi="Arial" w:cs="Arial"/>
          <w:color w:val="000000" w:themeColor="text1"/>
          <w:sz w:val="20"/>
          <w:szCs w:val="20"/>
        </w:rPr>
        <w:t xml:space="preserve">LEP </w:t>
      </w:r>
      <w:r w:rsidR="001045D6" w:rsidRPr="0005415E">
        <w:rPr>
          <w:rFonts w:ascii="Arial" w:hAnsi="Arial" w:cs="Arial"/>
          <w:color w:val="000000" w:themeColor="text1"/>
          <w:sz w:val="20"/>
          <w:szCs w:val="20"/>
        </w:rPr>
        <w:t>agrees t</w:t>
      </w:r>
      <w:r w:rsidR="002A6CD5" w:rsidRPr="0005415E">
        <w:rPr>
          <w:rFonts w:ascii="Arial" w:hAnsi="Arial" w:cs="Arial"/>
          <w:color w:val="000000" w:themeColor="text1"/>
          <w:sz w:val="20"/>
          <w:szCs w:val="20"/>
        </w:rPr>
        <w:t>o pay</w:t>
      </w:r>
      <w:r w:rsidR="001045D6" w:rsidRPr="0005415E">
        <w:rPr>
          <w:rFonts w:ascii="Arial" w:hAnsi="Arial" w:cs="Arial"/>
          <w:color w:val="000000" w:themeColor="text1"/>
          <w:sz w:val="20"/>
          <w:szCs w:val="20"/>
        </w:rPr>
        <w:t xml:space="preserve"> the student’s current share of tuition, as approved by the </w:t>
      </w:r>
      <w:r w:rsidR="001045D6" w:rsidRPr="0005415E">
        <w:rPr>
          <w:rFonts w:ascii="Arial" w:eastAsia="Times New Roman" w:hAnsi="Arial" w:cs="Arial"/>
          <w:bCs/>
          <w:color w:val="000000" w:themeColor="text1"/>
          <w:sz w:val="20"/>
          <w:szCs w:val="20"/>
        </w:rPr>
        <w:t>State Board for Community Colleges and Occupational Education (</w:t>
      </w:r>
      <w:r w:rsidR="001045D6" w:rsidRPr="0005415E">
        <w:rPr>
          <w:rFonts w:ascii="Arial" w:hAnsi="Arial" w:cs="Arial"/>
          <w:color w:val="000000" w:themeColor="text1"/>
          <w:sz w:val="20"/>
          <w:szCs w:val="20"/>
        </w:rPr>
        <w:t>SBCCOE</w:t>
      </w:r>
      <w:r w:rsidR="001045D6" w:rsidRPr="0005415E">
        <w:rPr>
          <w:rFonts w:ascii="Arial" w:eastAsia="Times New Roman" w:hAnsi="Arial" w:cs="Arial"/>
          <w:bCs/>
          <w:color w:val="000000" w:themeColor="text1"/>
          <w:sz w:val="20"/>
          <w:szCs w:val="20"/>
        </w:rPr>
        <w:t xml:space="preserve">). </w:t>
      </w:r>
      <w:r w:rsidR="005E13DD">
        <w:rPr>
          <w:rFonts w:ascii="Arial" w:eastAsia="Times New Roman" w:hAnsi="Arial" w:cs="Arial"/>
          <w:bCs/>
          <w:color w:val="000000" w:themeColor="text1"/>
          <w:sz w:val="20"/>
          <w:szCs w:val="20"/>
        </w:rPr>
        <w:t xml:space="preserve"> </w:t>
      </w:r>
      <w:r w:rsidR="001045D6" w:rsidRPr="0005415E">
        <w:rPr>
          <w:rFonts w:ascii="Arial" w:eastAsia="Times New Roman" w:hAnsi="Arial" w:cs="Arial"/>
          <w:bCs/>
          <w:color w:val="000000" w:themeColor="text1"/>
          <w:sz w:val="20"/>
          <w:szCs w:val="20"/>
        </w:rPr>
        <w:t xml:space="preserve">The </w:t>
      </w:r>
      <w:r w:rsidR="00027D0A">
        <w:rPr>
          <w:rFonts w:ascii="Arial" w:eastAsia="Times New Roman" w:hAnsi="Arial" w:cs="Arial"/>
          <w:bCs/>
          <w:color w:val="000000" w:themeColor="text1"/>
          <w:sz w:val="20"/>
          <w:szCs w:val="20"/>
        </w:rPr>
        <w:t>IHE</w:t>
      </w:r>
      <w:r w:rsidR="00027D0A" w:rsidRPr="0005415E">
        <w:rPr>
          <w:rFonts w:ascii="Arial" w:eastAsia="Times New Roman" w:hAnsi="Arial" w:cs="Arial"/>
          <w:bCs/>
          <w:color w:val="000000" w:themeColor="text1"/>
          <w:sz w:val="20"/>
          <w:szCs w:val="20"/>
        </w:rPr>
        <w:t xml:space="preserve"> </w:t>
      </w:r>
      <w:r w:rsidR="001045D6" w:rsidRPr="0005415E">
        <w:rPr>
          <w:rFonts w:ascii="Arial" w:eastAsia="Times New Roman" w:hAnsi="Arial" w:cs="Arial"/>
          <w:bCs/>
          <w:color w:val="000000" w:themeColor="text1"/>
          <w:sz w:val="20"/>
          <w:szCs w:val="20"/>
        </w:rPr>
        <w:t>shall charge</w:t>
      </w:r>
      <w:r w:rsidR="001045D6" w:rsidRPr="0005415E">
        <w:rPr>
          <w:rFonts w:ascii="Arial" w:hAnsi="Arial" w:cs="Arial"/>
          <w:color w:val="000000" w:themeColor="text1"/>
          <w:sz w:val="20"/>
          <w:szCs w:val="20"/>
        </w:rPr>
        <w:t xml:space="preserve"> the </w:t>
      </w:r>
      <w:r w:rsidR="00027D0A">
        <w:rPr>
          <w:rFonts w:ascii="Arial" w:eastAsia="Times New Roman" w:hAnsi="Arial" w:cs="Arial"/>
          <w:bCs/>
          <w:color w:val="000000" w:themeColor="text1"/>
          <w:sz w:val="20"/>
          <w:szCs w:val="20"/>
        </w:rPr>
        <w:t>LEP</w:t>
      </w:r>
      <w:r w:rsidR="001045D6" w:rsidRPr="0005415E">
        <w:rPr>
          <w:rFonts w:ascii="Arial" w:eastAsia="Times New Roman" w:hAnsi="Arial" w:cs="Arial"/>
          <w:bCs/>
          <w:color w:val="000000" w:themeColor="text1"/>
          <w:sz w:val="20"/>
          <w:szCs w:val="20"/>
        </w:rPr>
        <w:t xml:space="preserve"> at the </w:t>
      </w:r>
      <w:r w:rsidR="00796EF5" w:rsidRPr="0005415E">
        <w:rPr>
          <w:rFonts w:ascii="Arial" w:eastAsia="Times New Roman" w:hAnsi="Arial" w:cs="Arial"/>
          <w:bCs/>
          <w:color w:val="000000" w:themeColor="text1"/>
          <w:sz w:val="20"/>
          <w:szCs w:val="20"/>
        </w:rPr>
        <w:t xml:space="preserve">SBCCOE-approved </w:t>
      </w:r>
      <w:r w:rsidR="001045D6" w:rsidRPr="0005415E">
        <w:rPr>
          <w:rFonts w:ascii="Arial" w:eastAsia="Times New Roman" w:hAnsi="Arial" w:cs="Arial"/>
          <w:bCs/>
          <w:color w:val="000000" w:themeColor="text1"/>
          <w:sz w:val="20"/>
          <w:szCs w:val="20"/>
        </w:rPr>
        <w:t xml:space="preserve">tuition rates </w:t>
      </w:r>
      <w:r w:rsidR="00035EA2">
        <w:rPr>
          <w:rFonts w:ascii="Arial" w:eastAsia="Times New Roman" w:hAnsi="Arial" w:cs="Arial"/>
          <w:bCs/>
          <w:color w:val="000000" w:themeColor="text1"/>
          <w:sz w:val="20"/>
          <w:szCs w:val="20"/>
        </w:rPr>
        <w:t>outlined in the Financial Provisions Addendum</w:t>
      </w:r>
      <w:r w:rsidR="001045D6" w:rsidRPr="0005415E">
        <w:rPr>
          <w:rFonts w:ascii="Arial" w:eastAsia="Times New Roman" w:hAnsi="Arial" w:cs="Arial"/>
          <w:bCs/>
          <w:color w:val="000000" w:themeColor="text1"/>
          <w:sz w:val="20"/>
          <w:szCs w:val="20"/>
        </w:rPr>
        <w:t xml:space="preserve">.  The </w:t>
      </w:r>
      <w:r w:rsidR="001045D6" w:rsidRPr="0005415E">
        <w:rPr>
          <w:rFonts w:ascii="Arial" w:hAnsi="Arial" w:cs="Arial"/>
          <w:color w:val="000000" w:themeColor="text1"/>
          <w:sz w:val="20"/>
          <w:szCs w:val="20"/>
        </w:rPr>
        <w:t xml:space="preserve">tuition </w:t>
      </w:r>
      <w:r w:rsidR="001045D6" w:rsidRPr="0005415E">
        <w:rPr>
          <w:rFonts w:ascii="Arial" w:eastAsia="Times New Roman" w:hAnsi="Arial" w:cs="Arial"/>
          <w:bCs/>
          <w:color w:val="000000" w:themeColor="text1"/>
          <w:sz w:val="20"/>
          <w:szCs w:val="20"/>
        </w:rPr>
        <w:t>rates</w:t>
      </w:r>
      <w:r w:rsidR="001045D6" w:rsidRPr="0005415E">
        <w:rPr>
          <w:rFonts w:ascii="Arial" w:hAnsi="Arial" w:cs="Arial"/>
          <w:color w:val="000000" w:themeColor="text1"/>
          <w:sz w:val="20"/>
          <w:szCs w:val="20"/>
        </w:rPr>
        <w:t xml:space="preserve"> for future years will be determined annually </w:t>
      </w:r>
      <w:r w:rsidR="001045D6" w:rsidRPr="0005415E">
        <w:rPr>
          <w:rFonts w:ascii="Arial" w:eastAsia="Times New Roman" w:hAnsi="Arial" w:cs="Arial"/>
          <w:bCs/>
          <w:color w:val="000000" w:themeColor="text1"/>
          <w:sz w:val="20"/>
          <w:szCs w:val="20"/>
        </w:rPr>
        <w:t>by</w:t>
      </w:r>
      <w:r w:rsidR="001045D6" w:rsidRPr="0005415E">
        <w:rPr>
          <w:rFonts w:ascii="Arial" w:hAnsi="Arial" w:cs="Arial"/>
          <w:color w:val="000000" w:themeColor="text1"/>
          <w:sz w:val="20"/>
          <w:szCs w:val="20"/>
        </w:rPr>
        <w:t xml:space="preserve"> the </w:t>
      </w:r>
      <w:r w:rsidR="005E13DD">
        <w:rPr>
          <w:rFonts w:ascii="Arial" w:eastAsia="Times New Roman" w:hAnsi="Arial" w:cs="Arial"/>
          <w:bCs/>
          <w:color w:val="000000" w:themeColor="text1"/>
          <w:sz w:val="20"/>
          <w:szCs w:val="20"/>
        </w:rPr>
        <w:t>SBCCOE.</w:t>
      </w:r>
    </w:p>
    <w:p w14:paraId="1E5E898C" w14:textId="77777777" w:rsidR="001045D6" w:rsidRPr="0005415E" w:rsidRDefault="001045D6" w:rsidP="0005415E">
      <w:pPr>
        <w:suppressAutoHyphens/>
        <w:spacing w:after="0" w:line="240" w:lineRule="auto"/>
        <w:rPr>
          <w:rFonts w:ascii="Arial" w:hAnsi="Arial" w:cs="Arial"/>
          <w:color w:val="000000" w:themeColor="text1"/>
          <w:sz w:val="20"/>
          <w:szCs w:val="20"/>
        </w:rPr>
      </w:pPr>
    </w:p>
    <w:p w14:paraId="2BCF83BF" w14:textId="3825993A" w:rsidR="001045D6" w:rsidRPr="0005415E" w:rsidRDefault="001045D6" w:rsidP="0005415E">
      <w:pPr>
        <w:pStyle w:val="ListParagraph"/>
        <w:suppressAutoHyphens/>
        <w:spacing w:after="0" w:line="240" w:lineRule="auto"/>
        <w:ind w:left="1440"/>
        <w:contextualSpacing w:val="0"/>
        <w:rPr>
          <w:rFonts w:ascii="Arial" w:hAnsi="Arial" w:cs="Arial"/>
          <w:color w:val="000000" w:themeColor="text1"/>
          <w:sz w:val="20"/>
          <w:szCs w:val="20"/>
        </w:rPr>
      </w:pPr>
      <w:r w:rsidRPr="0005415E">
        <w:rPr>
          <w:rFonts w:ascii="Arial" w:hAnsi="Arial" w:cs="Arial"/>
          <w:color w:val="000000" w:themeColor="text1"/>
          <w:sz w:val="20"/>
          <w:szCs w:val="20"/>
        </w:rPr>
        <w:lastRenderedPageBreak/>
        <w:t xml:space="preserve">The </w:t>
      </w:r>
      <w:r w:rsidR="00027D0A">
        <w:rPr>
          <w:rFonts w:ascii="Arial" w:hAnsi="Arial" w:cs="Arial"/>
          <w:color w:val="000000" w:themeColor="text1"/>
          <w:sz w:val="20"/>
          <w:szCs w:val="20"/>
        </w:rPr>
        <w:t>IHE</w:t>
      </w:r>
      <w:r w:rsidRPr="0005415E">
        <w:rPr>
          <w:rFonts w:ascii="Arial" w:hAnsi="Arial" w:cs="Arial"/>
          <w:color w:val="000000" w:themeColor="text1"/>
          <w:sz w:val="20"/>
          <w:szCs w:val="20"/>
        </w:rPr>
        <w:t xml:space="preserve"> shall charge each concurrently enrolled student or </w:t>
      </w:r>
      <w:r w:rsidR="006C6857">
        <w:rPr>
          <w:rFonts w:ascii="Arial" w:hAnsi="Arial" w:cs="Arial"/>
          <w:color w:val="000000" w:themeColor="text1"/>
          <w:sz w:val="20"/>
          <w:szCs w:val="20"/>
        </w:rPr>
        <w:t>their</w:t>
      </w:r>
      <w:r w:rsidRPr="0005415E">
        <w:rPr>
          <w:rFonts w:ascii="Arial" w:hAnsi="Arial" w:cs="Arial"/>
          <w:color w:val="000000" w:themeColor="text1"/>
          <w:sz w:val="20"/>
          <w:szCs w:val="20"/>
        </w:rPr>
        <w:t xml:space="preserve"> parent or legal guardian the additional </w:t>
      </w:r>
      <w:r w:rsidRPr="0005415E">
        <w:rPr>
          <w:rFonts w:ascii="Arial" w:eastAsia="Times New Roman" w:hAnsi="Arial" w:cs="Arial"/>
          <w:bCs/>
          <w:color w:val="000000" w:themeColor="text1"/>
          <w:sz w:val="20"/>
          <w:szCs w:val="20"/>
        </w:rPr>
        <w:t>College Opportunity Fund (COF) stipend set</w:t>
      </w:r>
      <w:r w:rsidRPr="0005415E">
        <w:rPr>
          <w:rFonts w:ascii="Arial" w:hAnsi="Arial" w:cs="Arial"/>
          <w:color w:val="000000" w:themeColor="text1"/>
          <w:sz w:val="20"/>
          <w:szCs w:val="20"/>
        </w:rPr>
        <w:t xml:space="preserve"> per credit hour if the student does not successfully apply for COF </w:t>
      </w:r>
      <w:r w:rsidRPr="0005415E">
        <w:rPr>
          <w:rFonts w:ascii="Arial" w:eastAsia="Times New Roman" w:hAnsi="Arial" w:cs="Arial"/>
          <w:bCs/>
          <w:color w:val="000000" w:themeColor="text1"/>
          <w:sz w:val="20"/>
          <w:szCs w:val="20"/>
        </w:rPr>
        <w:t xml:space="preserve">and have it </w:t>
      </w:r>
      <w:r w:rsidRPr="0005415E">
        <w:rPr>
          <w:rFonts w:ascii="Arial" w:hAnsi="Arial" w:cs="Arial"/>
          <w:color w:val="000000" w:themeColor="text1"/>
          <w:sz w:val="20"/>
          <w:szCs w:val="20"/>
        </w:rPr>
        <w:t xml:space="preserve">successfully applied to </w:t>
      </w:r>
      <w:r w:rsidRPr="0005415E">
        <w:rPr>
          <w:rFonts w:ascii="Arial" w:eastAsia="Times New Roman" w:hAnsi="Arial" w:cs="Arial"/>
          <w:bCs/>
          <w:color w:val="000000" w:themeColor="text1"/>
          <w:sz w:val="20"/>
          <w:szCs w:val="20"/>
        </w:rPr>
        <w:t>their</w:t>
      </w:r>
      <w:r w:rsidRPr="0005415E">
        <w:rPr>
          <w:rFonts w:ascii="Arial" w:hAnsi="Arial" w:cs="Arial"/>
          <w:color w:val="000000" w:themeColor="text1"/>
          <w:sz w:val="20"/>
          <w:szCs w:val="20"/>
        </w:rPr>
        <w:t xml:space="preserve"> student account. </w:t>
      </w:r>
      <w:r w:rsidRPr="0005415E">
        <w:rPr>
          <w:rFonts w:ascii="Arial" w:eastAsia="Times New Roman" w:hAnsi="Arial" w:cs="Arial"/>
          <w:bCs/>
          <w:color w:val="000000" w:themeColor="text1"/>
          <w:sz w:val="20"/>
          <w:szCs w:val="20"/>
        </w:rPr>
        <w:t xml:space="preserve">The COF stipend is annually set by the Colorado General Assembly. </w:t>
      </w:r>
      <w:proofErr w:type="gramStart"/>
      <w:r w:rsidRPr="0005415E">
        <w:rPr>
          <w:rFonts w:ascii="Arial" w:eastAsia="Times New Roman" w:hAnsi="Arial" w:cs="Arial"/>
          <w:bCs/>
          <w:color w:val="000000" w:themeColor="text1"/>
          <w:sz w:val="20"/>
          <w:szCs w:val="20"/>
        </w:rPr>
        <w:t>In the event that</w:t>
      </w:r>
      <w:proofErr w:type="gramEnd"/>
      <w:r w:rsidRPr="0005415E">
        <w:rPr>
          <w:rFonts w:ascii="Arial" w:eastAsia="Times New Roman" w:hAnsi="Arial" w:cs="Arial"/>
          <w:bCs/>
          <w:color w:val="000000" w:themeColor="text1"/>
          <w:sz w:val="20"/>
          <w:szCs w:val="20"/>
        </w:rPr>
        <w:t xml:space="preserve"> students do not successfully apply for COF and have it successfully applied to their student account, the </w:t>
      </w:r>
      <w:r w:rsidR="00027D0A">
        <w:rPr>
          <w:rFonts w:ascii="Arial" w:eastAsia="Times New Roman" w:hAnsi="Arial" w:cs="Arial"/>
          <w:bCs/>
          <w:color w:val="000000" w:themeColor="text1"/>
          <w:sz w:val="20"/>
          <w:szCs w:val="20"/>
        </w:rPr>
        <w:t>IHE</w:t>
      </w:r>
      <w:r w:rsidRPr="0005415E">
        <w:rPr>
          <w:rFonts w:ascii="Arial" w:eastAsia="Times New Roman" w:hAnsi="Arial" w:cs="Arial"/>
          <w:bCs/>
          <w:color w:val="000000" w:themeColor="text1"/>
          <w:sz w:val="20"/>
          <w:szCs w:val="20"/>
        </w:rPr>
        <w:t xml:space="preserve"> shall charge the student or </w:t>
      </w:r>
      <w:r w:rsidR="006C6857">
        <w:rPr>
          <w:rFonts w:ascii="Arial" w:eastAsia="Times New Roman" w:hAnsi="Arial" w:cs="Arial"/>
          <w:bCs/>
          <w:color w:val="000000" w:themeColor="text1"/>
          <w:sz w:val="20"/>
          <w:szCs w:val="20"/>
        </w:rPr>
        <w:t>their</w:t>
      </w:r>
      <w:r w:rsidRPr="0005415E">
        <w:rPr>
          <w:rFonts w:ascii="Arial" w:eastAsia="Times New Roman" w:hAnsi="Arial" w:cs="Arial"/>
          <w:bCs/>
          <w:color w:val="000000" w:themeColor="text1"/>
          <w:sz w:val="20"/>
          <w:szCs w:val="20"/>
        </w:rPr>
        <w:t xml:space="preserve"> parent or legal guardian the additional COF stipend per credit hour greater than the student share of tuition for these courses.</w:t>
      </w:r>
    </w:p>
    <w:p w14:paraId="52FDFF97" w14:textId="77777777" w:rsidR="001045D6" w:rsidRPr="0005415E" w:rsidRDefault="001045D6" w:rsidP="005E13DD">
      <w:pPr>
        <w:suppressAutoHyphens/>
        <w:spacing w:after="0" w:line="240" w:lineRule="auto"/>
        <w:rPr>
          <w:rFonts w:ascii="Arial" w:hAnsi="Arial" w:cs="Arial"/>
          <w:color w:val="000000" w:themeColor="text1"/>
          <w:sz w:val="20"/>
          <w:szCs w:val="20"/>
        </w:rPr>
      </w:pPr>
    </w:p>
    <w:p w14:paraId="75432F73" w14:textId="6069D513" w:rsidR="001045D6" w:rsidRPr="0005415E" w:rsidRDefault="001045D6" w:rsidP="0005415E">
      <w:pPr>
        <w:pStyle w:val="ListParagraph"/>
        <w:suppressAutoHyphens/>
        <w:spacing w:after="0" w:line="240" w:lineRule="auto"/>
        <w:ind w:left="1440"/>
        <w:contextualSpacing w:val="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027D0A">
        <w:rPr>
          <w:rFonts w:ascii="Arial" w:hAnsi="Arial" w:cs="Arial"/>
          <w:color w:val="000000" w:themeColor="text1"/>
          <w:sz w:val="20"/>
          <w:szCs w:val="20"/>
        </w:rPr>
        <w:t>LEP</w:t>
      </w:r>
      <w:r w:rsidRPr="0005415E">
        <w:rPr>
          <w:rFonts w:ascii="Arial" w:hAnsi="Arial" w:cs="Arial"/>
          <w:color w:val="000000" w:themeColor="text1"/>
          <w:sz w:val="20"/>
          <w:szCs w:val="20"/>
        </w:rPr>
        <w:t xml:space="preserve"> agrees t</w:t>
      </w:r>
      <w:r w:rsidR="002A6CD5" w:rsidRPr="0005415E">
        <w:rPr>
          <w:rFonts w:ascii="Arial" w:hAnsi="Arial" w:cs="Arial"/>
          <w:color w:val="000000" w:themeColor="text1"/>
          <w:sz w:val="20"/>
          <w:szCs w:val="20"/>
        </w:rPr>
        <w:t>o pay</w:t>
      </w:r>
      <w:r w:rsidRPr="0005415E">
        <w:rPr>
          <w:rFonts w:ascii="Arial" w:hAnsi="Arial" w:cs="Arial"/>
          <w:color w:val="000000" w:themeColor="text1"/>
          <w:sz w:val="20"/>
          <w:szCs w:val="20"/>
        </w:rPr>
        <w:t xml:space="preserve"> the student’s share of tuition for all students who withdraw from </w:t>
      </w:r>
      <w:r w:rsidR="00027D0A">
        <w:rPr>
          <w:rFonts w:ascii="Arial" w:hAnsi="Arial" w:cs="Arial"/>
          <w:color w:val="000000" w:themeColor="text1"/>
          <w:sz w:val="20"/>
          <w:szCs w:val="20"/>
        </w:rPr>
        <w:t>IHE</w:t>
      </w:r>
      <w:r w:rsidRPr="0005415E">
        <w:rPr>
          <w:rFonts w:ascii="Arial" w:hAnsi="Arial" w:cs="Arial"/>
          <w:color w:val="000000" w:themeColor="text1"/>
          <w:sz w:val="20"/>
          <w:szCs w:val="20"/>
        </w:rPr>
        <w:t xml:space="preserve"> courses, even if that student has withdrawn from</w:t>
      </w:r>
      <w:r w:rsidR="005E13DD">
        <w:rPr>
          <w:rFonts w:ascii="Arial" w:hAnsi="Arial" w:cs="Arial"/>
          <w:color w:val="000000" w:themeColor="text1"/>
          <w:sz w:val="20"/>
          <w:szCs w:val="20"/>
        </w:rPr>
        <w:t xml:space="preserve"> the </w:t>
      </w:r>
      <w:r w:rsidR="00027D0A">
        <w:rPr>
          <w:rFonts w:ascii="Arial" w:hAnsi="Arial" w:cs="Arial"/>
          <w:color w:val="000000" w:themeColor="text1"/>
          <w:sz w:val="20"/>
          <w:szCs w:val="20"/>
        </w:rPr>
        <w:t>LEP</w:t>
      </w:r>
      <w:r w:rsidR="005E13DD">
        <w:rPr>
          <w:rFonts w:ascii="Arial" w:hAnsi="Arial" w:cs="Arial"/>
          <w:color w:val="000000" w:themeColor="text1"/>
          <w:sz w:val="20"/>
          <w:szCs w:val="20"/>
        </w:rPr>
        <w:t>.</w:t>
      </w:r>
    </w:p>
    <w:p w14:paraId="2D8048B0" w14:textId="77777777" w:rsidR="001045D6" w:rsidRPr="0005415E" w:rsidRDefault="001045D6" w:rsidP="005E13DD">
      <w:pPr>
        <w:suppressAutoHyphens/>
        <w:spacing w:after="0" w:line="240" w:lineRule="auto"/>
        <w:rPr>
          <w:rFonts w:ascii="Arial" w:hAnsi="Arial" w:cs="Arial"/>
          <w:color w:val="000000" w:themeColor="text1"/>
          <w:sz w:val="20"/>
          <w:szCs w:val="20"/>
        </w:rPr>
      </w:pPr>
    </w:p>
    <w:p w14:paraId="2D714FCC" w14:textId="140AFDF8" w:rsidR="001045D6" w:rsidRPr="0005415E" w:rsidRDefault="001045D6" w:rsidP="0005415E">
      <w:pPr>
        <w:pStyle w:val="ListParagraph"/>
        <w:suppressAutoHyphens/>
        <w:spacing w:after="0" w:line="240" w:lineRule="auto"/>
        <w:ind w:left="1440"/>
        <w:contextualSpacing w:val="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 xml:space="preserve">If the student or </w:t>
      </w:r>
      <w:r w:rsidR="006C6857">
        <w:rPr>
          <w:rFonts w:ascii="Arial" w:eastAsia="Times New Roman" w:hAnsi="Arial" w:cs="Arial"/>
          <w:bCs/>
          <w:color w:val="000000" w:themeColor="text1"/>
          <w:sz w:val="20"/>
          <w:szCs w:val="20"/>
        </w:rPr>
        <w:t>their parent</w:t>
      </w:r>
      <w:r w:rsidRPr="0005415E">
        <w:rPr>
          <w:rFonts w:ascii="Arial" w:eastAsia="Times New Roman" w:hAnsi="Arial" w:cs="Arial"/>
          <w:bCs/>
          <w:color w:val="000000" w:themeColor="text1"/>
          <w:sz w:val="20"/>
          <w:szCs w:val="20"/>
        </w:rPr>
        <w:t xml:space="preserve"> or legal guardian does not remit time</w:t>
      </w:r>
      <w:r w:rsidR="004D4033" w:rsidRPr="0005415E">
        <w:rPr>
          <w:rFonts w:ascii="Arial" w:eastAsia="Times New Roman" w:hAnsi="Arial" w:cs="Arial"/>
          <w:bCs/>
          <w:color w:val="000000" w:themeColor="text1"/>
          <w:sz w:val="20"/>
          <w:szCs w:val="20"/>
        </w:rPr>
        <w:t xml:space="preserve">ly payment to </w:t>
      </w:r>
      <w:r w:rsidR="00027D0A">
        <w:rPr>
          <w:rFonts w:ascii="Arial" w:eastAsia="Times New Roman" w:hAnsi="Arial" w:cs="Arial"/>
          <w:bCs/>
          <w:color w:val="000000" w:themeColor="text1"/>
          <w:sz w:val="20"/>
          <w:szCs w:val="20"/>
        </w:rPr>
        <w:t>the IHE</w:t>
      </w:r>
      <w:r w:rsidR="004D4033" w:rsidRPr="0005415E">
        <w:rPr>
          <w:rFonts w:ascii="Arial" w:eastAsia="Times New Roman" w:hAnsi="Arial" w:cs="Arial"/>
          <w:bCs/>
          <w:color w:val="000000" w:themeColor="text1"/>
          <w:sz w:val="20"/>
          <w:szCs w:val="20"/>
        </w:rPr>
        <w:t xml:space="preserve">, the student and/or </w:t>
      </w:r>
      <w:r w:rsidR="00E02F02">
        <w:rPr>
          <w:rFonts w:ascii="Arial" w:eastAsia="Times New Roman" w:hAnsi="Arial" w:cs="Arial"/>
          <w:bCs/>
          <w:color w:val="000000" w:themeColor="text1"/>
          <w:sz w:val="20"/>
          <w:szCs w:val="20"/>
        </w:rPr>
        <w:t>their</w:t>
      </w:r>
      <w:r w:rsidR="004D4033" w:rsidRPr="0005415E">
        <w:rPr>
          <w:rFonts w:ascii="Arial" w:eastAsia="Times New Roman" w:hAnsi="Arial" w:cs="Arial"/>
          <w:bCs/>
          <w:color w:val="000000" w:themeColor="text1"/>
          <w:sz w:val="20"/>
          <w:szCs w:val="20"/>
        </w:rPr>
        <w:t xml:space="preserve"> parent</w:t>
      </w:r>
      <w:r w:rsidRPr="0005415E">
        <w:rPr>
          <w:rFonts w:ascii="Arial" w:eastAsia="Times New Roman" w:hAnsi="Arial" w:cs="Arial"/>
          <w:bCs/>
          <w:color w:val="000000" w:themeColor="text1"/>
          <w:sz w:val="20"/>
          <w:szCs w:val="20"/>
        </w:rPr>
        <w:t xml:space="preserve"> w</w:t>
      </w:r>
      <w:r w:rsidR="005E13DD">
        <w:rPr>
          <w:rFonts w:ascii="Arial" w:eastAsia="Times New Roman" w:hAnsi="Arial" w:cs="Arial"/>
          <w:bCs/>
          <w:color w:val="000000" w:themeColor="text1"/>
          <w:sz w:val="20"/>
          <w:szCs w:val="20"/>
        </w:rPr>
        <w:t>ill be subject to collections.</w:t>
      </w:r>
    </w:p>
    <w:p w14:paraId="6F0F0000" w14:textId="77777777" w:rsidR="001045D6" w:rsidRPr="0005415E" w:rsidRDefault="001045D6" w:rsidP="005E13DD">
      <w:pPr>
        <w:suppressAutoHyphens/>
        <w:spacing w:after="0" w:line="240" w:lineRule="auto"/>
        <w:rPr>
          <w:rFonts w:ascii="Arial" w:eastAsia="Times New Roman" w:hAnsi="Arial" w:cs="Arial"/>
          <w:bCs/>
          <w:color w:val="000000" w:themeColor="text1"/>
          <w:sz w:val="20"/>
          <w:szCs w:val="20"/>
        </w:rPr>
      </w:pPr>
    </w:p>
    <w:p w14:paraId="2D7FF75D" w14:textId="08BB627F" w:rsidR="001045D6" w:rsidRPr="0005415E" w:rsidRDefault="001B7050" w:rsidP="0005415E">
      <w:pPr>
        <w:pStyle w:val="ListParagraph"/>
        <w:suppressAutoHyphens/>
        <w:spacing w:after="0" w:line="240" w:lineRule="auto"/>
        <w:ind w:left="1440"/>
        <w:contextualSpacing w:val="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 xml:space="preserve">The </w:t>
      </w:r>
      <w:r w:rsidR="00027D0A">
        <w:rPr>
          <w:rFonts w:ascii="Arial" w:eastAsia="Times New Roman" w:hAnsi="Arial" w:cs="Arial"/>
          <w:bCs/>
          <w:color w:val="000000" w:themeColor="text1"/>
          <w:sz w:val="20"/>
          <w:szCs w:val="20"/>
        </w:rPr>
        <w:t>IHE</w:t>
      </w:r>
      <w:r w:rsidR="001045D6" w:rsidRPr="0005415E">
        <w:rPr>
          <w:rFonts w:ascii="Arial" w:eastAsia="Times New Roman" w:hAnsi="Arial" w:cs="Arial"/>
          <w:bCs/>
          <w:color w:val="000000" w:themeColor="text1"/>
          <w:sz w:val="20"/>
          <w:szCs w:val="20"/>
        </w:rPr>
        <w:t xml:space="preserve"> will publish the tuition rates and the set COF stipend prior to the </w:t>
      </w:r>
      <w:r w:rsidR="005E13DD">
        <w:rPr>
          <w:rFonts w:ascii="Arial" w:eastAsia="Times New Roman" w:hAnsi="Arial" w:cs="Arial"/>
          <w:bCs/>
          <w:color w:val="000000" w:themeColor="text1"/>
          <w:sz w:val="20"/>
          <w:szCs w:val="20"/>
        </w:rPr>
        <w:t>start of each academic year.</w:t>
      </w:r>
    </w:p>
    <w:p w14:paraId="4838B44E" w14:textId="149ED37B" w:rsidR="001045D6" w:rsidRPr="0005415E" w:rsidRDefault="001045D6" w:rsidP="0005415E">
      <w:pPr>
        <w:suppressAutoHyphens/>
        <w:spacing w:after="0" w:line="240" w:lineRule="auto"/>
        <w:rPr>
          <w:rFonts w:ascii="Arial" w:hAnsi="Arial" w:cs="Arial"/>
          <w:b/>
          <w:color w:val="000000" w:themeColor="text1"/>
          <w:sz w:val="20"/>
          <w:szCs w:val="20"/>
        </w:rPr>
      </w:pPr>
    </w:p>
    <w:p w14:paraId="4269F5AB" w14:textId="57104D04" w:rsidR="001045D6" w:rsidRPr="0005415E" w:rsidRDefault="00413680" w:rsidP="005E13DD">
      <w:pPr>
        <w:pStyle w:val="ListParagraph"/>
        <w:numPr>
          <w:ilvl w:val="1"/>
          <w:numId w:val="9"/>
        </w:numPr>
        <w:suppressAutoHyphens/>
        <w:spacing w:after="0" w:line="240" w:lineRule="auto"/>
        <w:ind w:hanging="720"/>
        <w:contextualSpacing w:val="0"/>
        <w:rPr>
          <w:rFonts w:ascii="Arial" w:hAnsi="Arial" w:cs="Arial"/>
          <w:color w:val="000000" w:themeColor="text1"/>
          <w:sz w:val="20"/>
          <w:szCs w:val="20"/>
        </w:rPr>
      </w:pPr>
      <w:r w:rsidRPr="0005415E">
        <w:rPr>
          <w:rFonts w:ascii="Arial" w:hAnsi="Arial" w:cs="Arial"/>
          <w:b/>
          <w:color w:val="000000" w:themeColor="text1"/>
          <w:sz w:val="20"/>
          <w:szCs w:val="20"/>
        </w:rPr>
        <w:t>Fees.</w:t>
      </w:r>
      <w:r w:rsidRPr="0005415E">
        <w:rPr>
          <w:rFonts w:ascii="Arial" w:hAnsi="Arial" w:cs="Arial"/>
          <w:color w:val="000000" w:themeColor="text1"/>
          <w:sz w:val="20"/>
          <w:szCs w:val="20"/>
        </w:rPr>
        <w:t xml:space="preserve">  </w:t>
      </w:r>
      <w:r w:rsidR="001045D6" w:rsidRPr="0005415E">
        <w:rPr>
          <w:rFonts w:ascii="Arial" w:hAnsi="Arial" w:cs="Arial"/>
          <w:color w:val="000000" w:themeColor="text1"/>
          <w:sz w:val="20"/>
          <w:szCs w:val="20"/>
        </w:rPr>
        <w:t xml:space="preserve">Pursuant to </w:t>
      </w:r>
      <w:r w:rsidR="00A76BA8">
        <w:rPr>
          <w:rFonts w:ascii="Arial" w:hAnsi="Arial" w:cs="Arial"/>
          <w:color w:val="000000" w:themeColor="text1"/>
          <w:sz w:val="20"/>
          <w:szCs w:val="20"/>
        </w:rPr>
        <w:t>s</w:t>
      </w:r>
      <w:r w:rsidR="001045D6" w:rsidRPr="0005415E">
        <w:rPr>
          <w:rFonts w:ascii="Arial" w:hAnsi="Arial" w:cs="Arial"/>
          <w:color w:val="000000" w:themeColor="text1"/>
          <w:sz w:val="20"/>
          <w:szCs w:val="20"/>
        </w:rPr>
        <w:t xml:space="preserve">ection 22-35-105(3)(b), C.R.S., the </w:t>
      </w:r>
      <w:r w:rsidR="00A76BA8">
        <w:rPr>
          <w:rFonts w:ascii="Arial" w:hAnsi="Arial" w:cs="Arial"/>
          <w:color w:val="000000" w:themeColor="text1"/>
          <w:sz w:val="20"/>
          <w:szCs w:val="20"/>
        </w:rPr>
        <w:t>IHE</w:t>
      </w:r>
      <w:r w:rsidR="00A76BA8" w:rsidRPr="0005415E">
        <w:rPr>
          <w:rFonts w:ascii="Arial" w:hAnsi="Arial" w:cs="Arial"/>
          <w:color w:val="000000" w:themeColor="text1"/>
          <w:sz w:val="20"/>
          <w:szCs w:val="20"/>
        </w:rPr>
        <w:t xml:space="preserve"> </w:t>
      </w:r>
      <w:r w:rsidR="001045D6" w:rsidRPr="0005415E">
        <w:rPr>
          <w:rFonts w:ascii="Arial" w:hAnsi="Arial" w:cs="Arial"/>
          <w:color w:val="000000" w:themeColor="text1"/>
          <w:sz w:val="20"/>
          <w:szCs w:val="20"/>
        </w:rPr>
        <w:t xml:space="preserve">may charge each concurrently enrolled student </w:t>
      </w:r>
      <w:r w:rsidR="006C6857">
        <w:rPr>
          <w:rFonts w:ascii="Arial" w:hAnsi="Arial" w:cs="Arial"/>
          <w:color w:val="000000" w:themeColor="text1"/>
          <w:sz w:val="20"/>
          <w:szCs w:val="20"/>
        </w:rPr>
        <w:t>or their</w:t>
      </w:r>
      <w:r w:rsidR="001045D6" w:rsidRPr="0005415E">
        <w:rPr>
          <w:rFonts w:ascii="Arial" w:hAnsi="Arial" w:cs="Arial"/>
          <w:color w:val="000000" w:themeColor="text1"/>
          <w:sz w:val="20"/>
          <w:szCs w:val="20"/>
        </w:rPr>
        <w:t xml:space="preserve"> parent or legal guardian </w:t>
      </w:r>
      <w:proofErr w:type="gramStart"/>
      <w:r w:rsidR="001045D6" w:rsidRPr="0005415E">
        <w:rPr>
          <w:rFonts w:ascii="Arial" w:hAnsi="Arial" w:cs="Arial"/>
          <w:color w:val="000000" w:themeColor="text1"/>
          <w:sz w:val="20"/>
          <w:szCs w:val="20"/>
        </w:rPr>
        <w:t>any and all</w:t>
      </w:r>
      <w:proofErr w:type="gramEnd"/>
      <w:r w:rsidR="001045D6" w:rsidRPr="0005415E">
        <w:rPr>
          <w:rFonts w:ascii="Arial" w:hAnsi="Arial" w:cs="Arial"/>
          <w:color w:val="000000" w:themeColor="text1"/>
          <w:sz w:val="20"/>
          <w:szCs w:val="20"/>
        </w:rPr>
        <w:t xml:space="preserve"> </w:t>
      </w:r>
      <w:r w:rsidR="00A76BA8">
        <w:rPr>
          <w:rFonts w:ascii="Arial" w:hAnsi="Arial" w:cs="Arial"/>
          <w:color w:val="000000" w:themeColor="text1"/>
          <w:sz w:val="20"/>
          <w:szCs w:val="20"/>
        </w:rPr>
        <w:t>IHE</w:t>
      </w:r>
      <w:r w:rsidR="001045D6" w:rsidRPr="0005415E">
        <w:rPr>
          <w:rFonts w:ascii="Arial" w:hAnsi="Arial" w:cs="Arial"/>
          <w:color w:val="000000" w:themeColor="text1"/>
          <w:sz w:val="20"/>
          <w:szCs w:val="20"/>
        </w:rPr>
        <w:t xml:space="preserve"> specific fees or any Co</w:t>
      </w:r>
      <w:r w:rsidR="00B0421A" w:rsidRPr="0005415E">
        <w:rPr>
          <w:rFonts w:ascii="Arial" w:hAnsi="Arial" w:cs="Arial"/>
          <w:color w:val="000000" w:themeColor="text1"/>
          <w:sz w:val="20"/>
          <w:szCs w:val="20"/>
        </w:rPr>
        <w:t>lorado Community College System</w:t>
      </w:r>
      <w:r w:rsidR="00B0421A" w:rsidRPr="0005415E">
        <w:rPr>
          <w:rFonts w:ascii="Arial" w:eastAsia="Times New Roman" w:hAnsi="Arial" w:cs="Arial"/>
          <w:bCs/>
          <w:color w:val="000000" w:themeColor="text1"/>
          <w:sz w:val="20"/>
          <w:szCs w:val="20"/>
        </w:rPr>
        <w:t>-</w:t>
      </w:r>
      <w:r w:rsidR="001045D6" w:rsidRPr="0005415E">
        <w:rPr>
          <w:rFonts w:ascii="Arial" w:hAnsi="Arial" w:cs="Arial"/>
          <w:color w:val="000000" w:themeColor="text1"/>
          <w:sz w:val="20"/>
          <w:szCs w:val="20"/>
        </w:rPr>
        <w:t xml:space="preserve">wide fee.  </w:t>
      </w:r>
      <w:r w:rsidR="00A76BA8">
        <w:rPr>
          <w:rFonts w:ascii="Arial" w:hAnsi="Arial" w:cs="Arial"/>
          <w:color w:val="000000" w:themeColor="text1"/>
          <w:sz w:val="20"/>
          <w:szCs w:val="20"/>
        </w:rPr>
        <w:t>The IHE</w:t>
      </w:r>
      <w:r w:rsidR="001045D6" w:rsidRPr="0005415E">
        <w:rPr>
          <w:rFonts w:ascii="Arial" w:hAnsi="Arial" w:cs="Arial"/>
          <w:color w:val="000000" w:themeColor="text1"/>
          <w:sz w:val="20"/>
          <w:szCs w:val="20"/>
        </w:rPr>
        <w:t xml:space="preserve"> shall not charge such fees to the </w:t>
      </w:r>
      <w:r w:rsidR="00A76BA8">
        <w:rPr>
          <w:rFonts w:ascii="Arial" w:hAnsi="Arial" w:cs="Arial"/>
          <w:color w:val="000000" w:themeColor="text1"/>
          <w:sz w:val="20"/>
          <w:szCs w:val="20"/>
        </w:rPr>
        <w:t>LEP</w:t>
      </w:r>
      <w:r w:rsidR="001045D6" w:rsidRPr="0005415E">
        <w:rPr>
          <w:rFonts w:ascii="Arial" w:eastAsia="Times New Roman" w:hAnsi="Arial" w:cs="Arial"/>
          <w:bCs/>
          <w:color w:val="000000" w:themeColor="text1"/>
          <w:sz w:val="20"/>
          <w:szCs w:val="20"/>
        </w:rPr>
        <w:t xml:space="preserve"> unless the </w:t>
      </w:r>
      <w:r w:rsidR="00A76BA8">
        <w:rPr>
          <w:rFonts w:ascii="Arial" w:eastAsia="Times New Roman" w:hAnsi="Arial" w:cs="Arial"/>
          <w:bCs/>
          <w:color w:val="000000" w:themeColor="text1"/>
          <w:sz w:val="20"/>
          <w:szCs w:val="20"/>
        </w:rPr>
        <w:t>LEP</w:t>
      </w:r>
      <w:r w:rsidR="001045D6" w:rsidRPr="0005415E">
        <w:rPr>
          <w:rFonts w:ascii="Arial" w:eastAsia="Times New Roman" w:hAnsi="Arial" w:cs="Arial"/>
          <w:bCs/>
          <w:color w:val="000000" w:themeColor="text1"/>
          <w:sz w:val="20"/>
          <w:szCs w:val="20"/>
        </w:rPr>
        <w:t xml:space="preserve"> voluntarily agrees to pay for fees</w:t>
      </w:r>
      <w:r w:rsidR="007D5DBB" w:rsidRPr="0005415E">
        <w:rPr>
          <w:rFonts w:ascii="Arial" w:eastAsia="Times New Roman" w:hAnsi="Arial" w:cs="Arial"/>
          <w:bCs/>
          <w:color w:val="000000" w:themeColor="text1"/>
          <w:sz w:val="20"/>
          <w:szCs w:val="20"/>
        </w:rPr>
        <w:t xml:space="preserve">. </w:t>
      </w:r>
    </w:p>
    <w:p w14:paraId="76027915" w14:textId="77777777" w:rsidR="001045D6" w:rsidRPr="0005415E" w:rsidRDefault="001045D6" w:rsidP="005E13DD">
      <w:pPr>
        <w:suppressAutoHyphens/>
        <w:spacing w:after="0" w:line="240" w:lineRule="auto"/>
        <w:rPr>
          <w:rFonts w:ascii="Arial" w:hAnsi="Arial" w:cs="Arial"/>
          <w:color w:val="000000" w:themeColor="text1"/>
          <w:sz w:val="20"/>
          <w:szCs w:val="20"/>
        </w:rPr>
      </w:pPr>
    </w:p>
    <w:p w14:paraId="57EC2445" w14:textId="09247629" w:rsidR="001045D6" w:rsidRPr="0005415E" w:rsidRDefault="001045D6" w:rsidP="0005415E">
      <w:pPr>
        <w:pStyle w:val="ListParagraph"/>
        <w:suppressAutoHyphens/>
        <w:spacing w:after="0" w:line="240" w:lineRule="auto"/>
        <w:ind w:left="1440"/>
        <w:contextualSpacing w:val="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 xml:space="preserve">Student fees will not be charged for courses offered at the </w:t>
      </w:r>
      <w:r w:rsidR="00A76BA8">
        <w:rPr>
          <w:rFonts w:ascii="Arial" w:eastAsia="Times New Roman" w:hAnsi="Arial" w:cs="Arial"/>
          <w:bCs/>
          <w:color w:val="000000" w:themeColor="text1"/>
          <w:sz w:val="20"/>
          <w:szCs w:val="20"/>
        </w:rPr>
        <w:t>LEP</w:t>
      </w:r>
      <w:r w:rsidRPr="0005415E">
        <w:rPr>
          <w:rFonts w:ascii="Arial" w:eastAsia="Times New Roman" w:hAnsi="Arial" w:cs="Arial"/>
          <w:bCs/>
          <w:color w:val="000000" w:themeColor="text1"/>
          <w:sz w:val="20"/>
          <w:szCs w:val="20"/>
        </w:rPr>
        <w:t>’s site. Other c</w:t>
      </w:r>
      <w:r w:rsidR="005E13DD">
        <w:rPr>
          <w:rFonts w:ascii="Arial" w:eastAsia="Times New Roman" w:hAnsi="Arial" w:cs="Arial"/>
          <w:bCs/>
          <w:color w:val="000000" w:themeColor="text1"/>
          <w:sz w:val="20"/>
          <w:szCs w:val="20"/>
        </w:rPr>
        <w:t>ourse specific fees may apply.</w:t>
      </w:r>
    </w:p>
    <w:p w14:paraId="3EC87061" w14:textId="3346D3DD" w:rsidR="001045D6" w:rsidRPr="0005415E" w:rsidRDefault="001045D6" w:rsidP="0005415E">
      <w:pPr>
        <w:suppressAutoHyphens/>
        <w:spacing w:after="0" w:line="240" w:lineRule="auto"/>
        <w:rPr>
          <w:rFonts w:ascii="Arial" w:hAnsi="Arial" w:cs="Arial"/>
          <w:color w:val="000000" w:themeColor="text1"/>
          <w:sz w:val="20"/>
          <w:szCs w:val="20"/>
        </w:rPr>
      </w:pPr>
    </w:p>
    <w:p w14:paraId="2A31E8A9" w14:textId="234D2582" w:rsidR="001045D6" w:rsidRPr="0005415E" w:rsidRDefault="006A4F37" w:rsidP="005E13DD">
      <w:pPr>
        <w:pStyle w:val="ListParagraph"/>
        <w:numPr>
          <w:ilvl w:val="1"/>
          <w:numId w:val="9"/>
        </w:numPr>
        <w:suppressAutoHyphens/>
        <w:spacing w:after="0" w:line="240" w:lineRule="auto"/>
        <w:ind w:hanging="720"/>
        <w:contextualSpacing w:val="0"/>
        <w:rPr>
          <w:rFonts w:ascii="Arial" w:hAnsi="Arial" w:cs="Arial"/>
          <w:color w:val="000000" w:themeColor="text1"/>
          <w:sz w:val="20"/>
          <w:szCs w:val="20"/>
        </w:rPr>
      </w:pPr>
      <w:r w:rsidRPr="0005415E">
        <w:rPr>
          <w:rFonts w:ascii="Arial" w:hAnsi="Arial" w:cs="Arial"/>
          <w:b/>
          <w:color w:val="000000" w:themeColor="text1"/>
          <w:sz w:val="20"/>
          <w:szCs w:val="20"/>
        </w:rPr>
        <w:t>Textbooks and Course Materials.</w:t>
      </w:r>
      <w:r w:rsidRPr="0005415E">
        <w:rPr>
          <w:rFonts w:ascii="Arial" w:hAnsi="Arial" w:cs="Arial"/>
          <w:color w:val="000000" w:themeColor="text1"/>
          <w:sz w:val="20"/>
          <w:szCs w:val="20"/>
        </w:rPr>
        <w:t xml:space="preserve"> </w:t>
      </w:r>
      <w:r w:rsidR="001045D6" w:rsidRPr="0005415E">
        <w:rPr>
          <w:rFonts w:ascii="Arial" w:hAnsi="Arial" w:cs="Arial"/>
          <w:color w:val="000000" w:themeColor="text1"/>
          <w:sz w:val="20"/>
          <w:szCs w:val="20"/>
        </w:rPr>
        <w:t>Students must have textbooks</w:t>
      </w:r>
      <w:r w:rsidR="0096409E" w:rsidRPr="0005415E">
        <w:rPr>
          <w:rFonts w:ascii="Arial" w:hAnsi="Arial" w:cs="Arial"/>
          <w:color w:val="000000" w:themeColor="text1"/>
          <w:sz w:val="20"/>
          <w:szCs w:val="20"/>
        </w:rPr>
        <w:t xml:space="preserve">, </w:t>
      </w:r>
      <w:r w:rsidR="00FC298E" w:rsidRPr="0005415E">
        <w:rPr>
          <w:rFonts w:ascii="Arial" w:hAnsi="Arial" w:cs="Arial"/>
          <w:color w:val="000000" w:themeColor="text1"/>
          <w:sz w:val="20"/>
          <w:szCs w:val="20"/>
        </w:rPr>
        <w:t>digital content</w:t>
      </w:r>
      <w:r w:rsidR="003508EA" w:rsidRPr="0005415E">
        <w:rPr>
          <w:rFonts w:ascii="Arial" w:hAnsi="Arial" w:cs="Arial"/>
          <w:color w:val="000000" w:themeColor="text1"/>
          <w:sz w:val="20"/>
          <w:szCs w:val="20"/>
        </w:rPr>
        <w:t>,</w:t>
      </w:r>
      <w:r w:rsidR="00881C48" w:rsidRPr="0005415E">
        <w:rPr>
          <w:rFonts w:ascii="Arial" w:hAnsi="Arial" w:cs="Arial"/>
          <w:color w:val="000000" w:themeColor="text1"/>
          <w:sz w:val="20"/>
          <w:szCs w:val="20"/>
        </w:rPr>
        <w:t xml:space="preserve"> and</w:t>
      </w:r>
      <w:r w:rsidR="001045D6" w:rsidRPr="0005415E">
        <w:rPr>
          <w:rFonts w:ascii="Arial" w:hAnsi="Arial" w:cs="Arial"/>
          <w:color w:val="000000" w:themeColor="text1"/>
          <w:sz w:val="20"/>
          <w:szCs w:val="20"/>
        </w:rPr>
        <w:t xml:space="preserve"> course materials that have been approved by the </w:t>
      </w:r>
      <w:r w:rsidR="00A76BA8">
        <w:rPr>
          <w:rFonts w:ascii="Arial" w:hAnsi="Arial" w:cs="Arial"/>
          <w:color w:val="000000" w:themeColor="text1"/>
          <w:sz w:val="20"/>
          <w:szCs w:val="20"/>
        </w:rPr>
        <w:t>IHE</w:t>
      </w:r>
      <w:r w:rsidR="001045D6" w:rsidRPr="0005415E">
        <w:rPr>
          <w:rFonts w:ascii="Arial" w:hAnsi="Arial" w:cs="Arial"/>
          <w:color w:val="000000" w:themeColor="text1"/>
          <w:sz w:val="20"/>
          <w:szCs w:val="20"/>
        </w:rPr>
        <w:t xml:space="preserve">. The </w:t>
      </w:r>
      <w:r w:rsidR="00A76BA8">
        <w:rPr>
          <w:rFonts w:ascii="Arial" w:hAnsi="Arial" w:cs="Arial"/>
          <w:color w:val="000000" w:themeColor="text1"/>
          <w:sz w:val="20"/>
          <w:szCs w:val="20"/>
        </w:rPr>
        <w:t>LEP</w:t>
      </w:r>
      <w:r w:rsidR="001045D6" w:rsidRPr="0005415E">
        <w:rPr>
          <w:rFonts w:ascii="Arial" w:hAnsi="Arial" w:cs="Arial"/>
          <w:color w:val="000000" w:themeColor="text1"/>
          <w:sz w:val="20"/>
          <w:szCs w:val="20"/>
        </w:rPr>
        <w:t xml:space="preserve"> will determine whether the </w:t>
      </w:r>
      <w:r w:rsidR="00A76BA8">
        <w:rPr>
          <w:rFonts w:ascii="Arial" w:hAnsi="Arial" w:cs="Arial"/>
          <w:color w:val="000000" w:themeColor="text1"/>
          <w:sz w:val="20"/>
          <w:szCs w:val="20"/>
        </w:rPr>
        <w:t>LEP</w:t>
      </w:r>
      <w:r w:rsidR="001045D6" w:rsidRPr="0005415E">
        <w:rPr>
          <w:rFonts w:ascii="Arial" w:hAnsi="Arial" w:cs="Arial"/>
          <w:color w:val="000000" w:themeColor="text1"/>
          <w:sz w:val="20"/>
          <w:szCs w:val="20"/>
        </w:rPr>
        <w:t xml:space="preserve"> or the students will purchase the textbooks</w:t>
      </w:r>
      <w:r w:rsidR="001045D6" w:rsidRPr="0005415E">
        <w:rPr>
          <w:rFonts w:ascii="Arial" w:eastAsia="Times New Roman" w:hAnsi="Arial" w:cs="Arial"/>
          <w:color w:val="000000" w:themeColor="text1"/>
          <w:sz w:val="20"/>
          <w:szCs w:val="20"/>
        </w:rPr>
        <w:t xml:space="preserve">, </w:t>
      </w:r>
      <w:r w:rsidR="00FC298E" w:rsidRPr="0005415E">
        <w:rPr>
          <w:rFonts w:ascii="Arial" w:eastAsia="Times New Roman" w:hAnsi="Arial" w:cs="Arial"/>
          <w:color w:val="000000" w:themeColor="text1"/>
          <w:sz w:val="20"/>
          <w:szCs w:val="20"/>
        </w:rPr>
        <w:t>digital content,</w:t>
      </w:r>
      <w:r w:rsidR="001045D6" w:rsidRPr="0005415E">
        <w:rPr>
          <w:rFonts w:ascii="Arial" w:hAnsi="Arial" w:cs="Arial"/>
          <w:color w:val="000000" w:themeColor="text1"/>
          <w:sz w:val="20"/>
          <w:szCs w:val="20"/>
        </w:rPr>
        <w:t xml:space="preserve"> and course materials. </w:t>
      </w:r>
      <w:r w:rsidR="00444838" w:rsidRPr="0005415E">
        <w:rPr>
          <w:rFonts w:ascii="Arial" w:hAnsi="Arial" w:cs="Arial"/>
          <w:color w:val="000000" w:themeColor="text1"/>
          <w:sz w:val="20"/>
          <w:szCs w:val="20"/>
        </w:rPr>
        <w:t xml:space="preserve">The </w:t>
      </w:r>
      <w:r w:rsidR="00A76BA8">
        <w:rPr>
          <w:rFonts w:ascii="Arial" w:hAnsi="Arial" w:cs="Arial"/>
          <w:color w:val="000000" w:themeColor="text1"/>
          <w:sz w:val="20"/>
          <w:szCs w:val="20"/>
        </w:rPr>
        <w:t>LEP</w:t>
      </w:r>
      <w:r w:rsidR="00444838" w:rsidRPr="0005415E">
        <w:rPr>
          <w:rFonts w:ascii="Arial" w:hAnsi="Arial" w:cs="Arial"/>
          <w:color w:val="000000" w:themeColor="text1"/>
          <w:sz w:val="20"/>
          <w:szCs w:val="20"/>
        </w:rPr>
        <w:t xml:space="preserve"> may voluntarily agree to pay the </w:t>
      </w:r>
      <w:r w:rsidR="00A76BA8">
        <w:rPr>
          <w:rFonts w:ascii="Arial" w:hAnsi="Arial" w:cs="Arial"/>
          <w:color w:val="000000" w:themeColor="text1"/>
          <w:sz w:val="20"/>
          <w:szCs w:val="20"/>
        </w:rPr>
        <w:t>IHE</w:t>
      </w:r>
      <w:r w:rsidR="00A76BA8" w:rsidRPr="0005415E">
        <w:rPr>
          <w:rFonts w:ascii="Arial" w:hAnsi="Arial" w:cs="Arial"/>
          <w:color w:val="000000" w:themeColor="text1"/>
          <w:sz w:val="20"/>
          <w:szCs w:val="20"/>
        </w:rPr>
        <w:t xml:space="preserve"> </w:t>
      </w:r>
      <w:r w:rsidR="00444838" w:rsidRPr="0005415E">
        <w:rPr>
          <w:rFonts w:ascii="Arial" w:hAnsi="Arial" w:cs="Arial"/>
          <w:color w:val="000000" w:themeColor="text1"/>
          <w:sz w:val="20"/>
          <w:szCs w:val="20"/>
        </w:rPr>
        <w:t xml:space="preserve">for textbooks, digital content, and course materials. </w:t>
      </w:r>
      <w:r w:rsidR="001045D6" w:rsidRPr="0005415E">
        <w:rPr>
          <w:rFonts w:ascii="Arial" w:hAnsi="Arial" w:cs="Arial"/>
          <w:color w:val="000000" w:themeColor="text1"/>
          <w:sz w:val="20"/>
          <w:szCs w:val="20"/>
        </w:rPr>
        <w:t xml:space="preserve">The </w:t>
      </w:r>
      <w:r w:rsidR="00A76BA8">
        <w:rPr>
          <w:rFonts w:ascii="Arial" w:hAnsi="Arial" w:cs="Arial"/>
          <w:color w:val="000000" w:themeColor="text1"/>
          <w:sz w:val="20"/>
          <w:szCs w:val="20"/>
        </w:rPr>
        <w:t>IHE</w:t>
      </w:r>
      <w:r w:rsidR="001045D6" w:rsidRPr="0005415E">
        <w:rPr>
          <w:rFonts w:ascii="Arial" w:hAnsi="Arial" w:cs="Arial"/>
          <w:color w:val="000000" w:themeColor="text1"/>
          <w:sz w:val="20"/>
          <w:szCs w:val="20"/>
        </w:rPr>
        <w:t xml:space="preserve"> will not be responsible for providing textbooks</w:t>
      </w:r>
      <w:r w:rsidR="00FC298E" w:rsidRPr="0005415E">
        <w:rPr>
          <w:rFonts w:ascii="Arial" w:eastAsia="Times New Roman" w:hAnsi="Arial" w:cs="Arial"/>
          <w:color w:val="000000" w:themeColor="text1"/>
          <w:sz w:val="20"/>
          <w:szCs w:val="20"/>
        </w:rPr>
        <w:t>, digital content,</w:t>
      </w:r>
      <w:r w:rsidR="001045D6" w:rsidRPr="0005415E">
        <w:rPr>
          <w:rFonts w:ascii="Arial" w:hAnsi="Arial" w:cs="Arial"/>
          <w:color w:val="000000" w:themeColor="text1"/>
          <w:sz w:val="20"/>
          <w:szCs w:val="20"/>
        </w:rPr>
        <w:t xml:space="preserve"> and course materials</w:t>
      </w:r>
      <w:r w:rsidR="0096409E" w:rsidRPr="0005415E">
        <w:rPr>
          <w:rFonts w:ascii="Arial" w:hAnsi="Arial" w:cs="Arial"/>
          <w:color w:val="000000" w:themeColor="text1"/>
          <w:sz w:val="20"/>
          <w:szCs w:val="20"/>
        </w:rPr>
        <w:t>.</w:t>
      </w:r>
    </w:p>
    <w:p w14:paraId="57B7541D" w14:textId="77777777" w:rsidR="001045D6" w:rsidRPr="005E13DD" w:rsidRDefault="001045D6" w:rsidP="005E13DD">
      <w:pPr>
        <w:spacing w:after="0" w:line="240" w:lineRule="auto"/>
        <w:rPr>
          <w:rFonts w:ascii="Arial" w:eastAsia="Times New Roman" w:hAnsi="Arial" w:cs="Arial"/>
          <w:color w:val="000000" w:themeColor="text1"/>
          <w:sz w:val="20"/>
          <w:szCs w:val="20"/>
        </w:rPr>
      </w:pPr>
    </w:p>
    <w:p w14:paraId="025676D7" w14:textId="77777777" w:rsidR="001045D6" w:rsidRPr="0005415E" w:rsidRDefault="001045D6" w:rsidP="0005415E">
      <w:pPr>
        <w:spacing w:after="0" w:line="240" w:lineRule="auto"/>
        <w:jc w:val="center"/>
        <w:rPr>
          <w:rFonts w:ascii="Arial" w:hAnsi="Arial" w:cs="Arial"/>
          <w:color w:val="000000" w:themeColor="text1"/>
          <w:sz w:val="20"/>
          <w:szCs w:val="20"/>
        </w:rPr>
      </w:pPr>
      <w:r w:rsidRPr="0005415E">
        <w:rPr>
          <w:rFonts w:ascii="Arial" w:hAnsi="Arial" w:cs="Arial"/>
          <w:b/>
          <w:color w:val="000000" w:themeColor="text1"/>
          <w:sz w:val="20"/>
          <w:szCs w:val="20"/>
        </w:rPr>
        <w:t>THE REST OF THIS PAGE INTENTIONALLY LEFT BLANK</w:t>
      </w:r>
    </w:p>
    <w:p w14:paraId="530ACA62" w14:textId="77777777" w:rsidR="0011021F" w:rsidRPr="00CA4858" w:rsidRDefault="001045D6" w:rsidP="0011021F">
      <w:pPr>
        <w:pStyle w:val="ContractHeading1"/>
      </w:pPr>
      <w:r w:rsidRPr="0005415E">
        <w:rPr>
          <w:rFonts w:ascii="Arial" w:eastAsia="Times New Roman" w:hAnsi="Arial" w:cs="Arial"/>
          <w:bCs/>
          <w:color w:val="000000" w:themeColor="text1"/>
          <w:sz w:val="20"/>
          <w:szCs w:val="20"/>
        </w:rPr>
        <w:br w:type="page"/>
      </w:r>
      <w:bookmarkStart w:id="0" w:name="_Toc200355044"/>
      <w:bookmarkStart w:id="1" w:name="_Toc225245066"/>
      <w:bookmarkStart w:id="2" w:name="_Ref444170122"/>
      <w:bookmarkStart w:id="3" w:name="_Toc525899806"/>
    </w:p>
    <w:bookmarkEnd w:id="0"/>
    <w:bookmarkEnd w:id="1"/>
    <w:bookmarkEnd w:id="2"/>
    <w:bookmarkEnd w:id="3"/>
    <w:p w14:paraId="465B7A73" w14:textId="77777777" w:rsidR="003F11CE" w:rsidRPr="00CA4858" w:rsidRDefault="003F11CE" w:rsidP="003F11CE">
      <w:pPr>
        <w:pStyle w:val="ContractHeading1"/>
        <w:keepNext w:val="0"/>
        <w:numPr>
          <w:ilvl w:val="0"/>
          <w:numId w:val="0"/>
        </w:numPr>
        <w:ind w:left="540" w:hanging="540"/>
        <w:rPr>
          <w:bCs/>
        </w:rPr>
      </w:pPr>
      <w:r w:rsidRPr="00CA4858">
        <w:lastRenderedPageBreak/>
        <w:t>COLORADO SPECIAL PROVISIONS</w:t>
      </w:r>
      <w:r>
        <w:t xml:space="preserve"> (</w:t>
      </w:r>
      <w:r>
        <w:rPr>
          <w:caps w:val="0"/>
        </w:rPr>
        <w:t>COLORADO FISCAL RULE 3-3</w:t>
      </w:r>
      <w:r>
        <w:t>)</w:t>
      </w:r>
    </w:p>
    <w:p w14:paraId="3E75715C" w14:textId="77777777" w:rsidR="003F11CE" w:rsidRPr="00CA4858" w:rsidRDefault="003F11CE" w:rsidP="003F11CE">
      <w:pPr>
        <w:pStyle w:val="ContractText1"/>
        <w:keepNext w:val="0"/>
      </w:pPr>
      <w:r w:rsidRPr="00CA4858">
        <w:t xml:space="preserve">These Special Provisions apply to all </w:t>
      </w:r>
      <w:r>
        <w:t>c</w:t>
      </w:r>
      <w:r w:rsidRPr="00CA4858">
        <w:t xml:space="preserve">ontracts except </w:t>
      </w:r>
      <w:proofErr w:type="gramStart"/>
      <w:r w:rsidRPr="00CA4858">
        <w:t>where</w:t>
      </w:r>
      <w:proofErr w:type="gramEnd"/>
      <w:r w:rsidRPr="00CA4858">
        <w:t xml:space="preserve"> noted in italics.</w:t>
      </w:r>
    </w:p>
    <w:p w14:paraId="3A8A9942" w14:textId="77777777" w:rsidR="003F11CE" w:rsidRPr="00612F49" w:rsidRDefault="003F11CE" w:rsidP="003F11CE">
      <w:pPr>
        <w:pStyle w:val="ContractHeadingA"/>
        <w:keepNext w:val="0"/>
        <w:rPr>
          <w:b/>
          <w:bCs/>
        </w:rPr>
      </w:pPr>
      <w:r>
        <w:rPr>
          <w:b/>
          <w:bCs/>
        </w:rPr>
        <w:t>STATUTORY</w:t>
      </w:r>
      <w:r w:rsidRPr="00612F49">
        <w:rPr>
          <w:b/>
          <w:bCs/>
        </w:rPr>
        <w:t xml:space="preserve"> APPROVAL. §24-30-202(1)</w:t>
      </w:r>
      <w:r>
        <w:rPr>
          <w:b/>
          <w:bCs/>
        </w:rPr>
        <w:t>, C.R.S</w:t>
      </w:r>
      <w:r w:rsidRPr="00612F49">
        <w:rPr>
          <w:b/>
          <w:bCs/>
        </w:rPr>
        <w:t>.</w:t>
      </w:r>
    </w:p>
    <w:p w14:paraId="722653B6" w14:textId="77777777" w:rsidR="003F11CE" w:rsidRPr="00CA4858" w:rsidRDefault="003F11CE" w:rsidP="003F11CE">
      <w:pPr>
        <w:pStyle w:val="ContractTextA"/>
        <w:keepNext w:val="0"/>
      </w:pPr>
      <w:r w:rsidRPr="00CA4858">
        <w:t>This Contract shall not be valid until it has been approved by the Colorado State Controller or designee.</w:t>
      </w:r>
      <w:r>
        <w:t xml:space="preserve">  </w:t>
      </w:r>
      <w:r w:rsidRPr="00826E52">
        <w:t>If this Contract is for a Major Information Technology Project, as defined in §24-37.5-102(2.6), then this Contract shall not be valid until it has been approved by the State’s Chief Information Officer or designee.</w:t>
      </w:r>
    </w:p>
    <w:p w14:paraId="43666C0C" w14:textId="77777777" w:rsidR="003F11CE" w:rsidRPr="00612F49" w:rsidRDefault="003F11CE" w:rsidP="003F11CE">
      <w:pPr>
        <w:pStyle w:val="ContractHeadingA"/>
        <w:keepNext w:val="0"/>
        <w:rPr>
          <w:b/>
          <w:bCs/>
        </w:rPr>
      </w:pPr>
      <w:r w:rsidRPr="00612F49">
        <w:rPr>
          <w:b/>
          <w:bCs/>
        </w:rPr>
        <w:t>FUND AVAILABILITY. §24-30-202(5.5)</w:t>
      </w:r>
      <w:r>
        <w:rPr>
          <w:b/>
          <w:bCs/>
        </w:rPr>
        <w:t>, C.R.S</w:t>
      </w:r>
      <w:r w:rsidRPr="00612F49">
        <w:rPr>
          <w:b/>
          <w:bCs/>
        </w:rPr>
        <w:t>.</w:t>
      </w:r>
    </w:p>
    <w:p w14:paraId="4B4BD6CF" w14:textId="77777777" w:rsidR="003F11CE" w:rsidRPr="00CA4858" w:rsidRDefault="003F11CE" w:rsidP="003F11CE">
      <w:pPr>
        <w:pStyle w:val="ContractTextA"/>
        <w:keepNext w:val="0"/>
      </w:pPr>
      <w:r w:rsidRPr="00CA4858">
        <w:t xml:space="preserve">Financial obligations of the State payable after the current </w:t>
      </w:r>
      <w:r>
        <w:t>State F</w:t>
      </w:r>
      <w:r w:rsidRPr="00CA4858">
        <w:t xml:space="preserve">iscal </w:t>
      </w:r>
      <w:r>
        <w:t>Y</w:t>
      </w:r>
      <w:r w:rsidRPr="00CA4858">
        <w:t>ear are contingent upon funds for that purpose being appropriated, budgeted, and otherwise made available.</w:t>
      </w:r>
    </w:p>
    <w:p w14:paraId="377CA3DC" w14:textId="77777777" w:rsidR="003F11CE" w:rsidRPr="00612F49" w:rsidRDefault="003F11CE" w:rsidP="003F11CE">
      <w:pPr>
        <w:pStyle w:val="ContractHeadingA"/>
        <w:keepNext w:val="0"/>
        <w:rPr>
          <w:b/>
          <w:bCs/>
        </w:rPr>
      </w:pPr>
      <w:r w:rsidRPr="00612F49">
        <w:rPr>
          <w:b/>
          <w:bCs/>
        </w:rPr>
        <w:t>GOVERNMENTAL IMMUNITY.</w:t>
      </w:r>
    </w:p>
    <w:p w14:paraId="43A6EE89" w14:textId="77777777" w:rsidR="003F11CE" w:rsidRPr="00CA4858" w:rsidRDefault="003F11CE" w:rsidP="003F11CE">
      <w:pPr>
        <w:pStyle w:val="ContractTextA"/>
        <w:keepNext w:val="0"/>
      </w:pPr>
      <w:r w:rsidRPr="00D859A0">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w:t>
      </w:r>
      <w:r>
        <w:t xml:space="preserve">  </w:t>
      </w:r>
      <w:r w:rsidRPr="00CA4858">
        <w:t xml:space="preserve">No term or condition of this Contract shall be construed or interpreted as a waiver, express or implied, of any of the immunities, rights, benefits, protections, or other provisions, </w:t>
      </w:r>
      <w:r>
        <w:t>contained in these statutes.</w:t>
      </w:r>
    </w:p>
    <w:p w14:paraId="7619DFC6" w14:textId="63DC1072" w:rsidR="003F11CE" w:rsidRPr="00612F49" w:rsidRDefault="003F11CE" w:rsidP="003F11CE">
      <w:pPr>
        <w:pStyle w:val="ContractHeadingA"/>
        <w:keepNext w:val="0"/>
        <w:rPr>
          <w:b/>
          <w:bCs/>
        </w:rPr>
      </w:pPr>
      <w:r w:rsidRPr="00612F49">
        <w:rPr>
          <w:b/>
          <w:bCs/>
        </w:rPr>
        <w:t>INDEPENDENT CONTRACTOR</w:t>
      </w:r>
      <w:r w:rsidR="00B24C05">
        <w:rPr>
          <w:b/>
          <w:bCs/>
        </w:rPr>
        <w:t>.</w:t>
      </w:r>
      <w:r w:rsidRPr="00612F49">
        <w:rPr>
          <w:b/>
          <w:bCs/>
        </w:rPr>
        <w:t xml:space="preserve"> </w:t>
      </w:r>
    </w:p>
    <w:p w14:paraId="59AA9F3F" w14:textId="77777777" w:rsidR="003F11CE" w:rsidRPr="00CA4858" w:rsidRDefault="003F11CE" w:rsidP="003F11CE">
      <w:pPr>
        <w:pStyle w:val="ContractTextA"/>
        <w:keepNext w:val="0"/>
        <w:rPr>
          <w:b/>
        </w:rPr>
      </w:pPr>
      <w:r w:rsidRPr="00CA4858">
        <w:t>Contractor shall perform its duties hereunder as an independent contractor and not as an employee. Neither Contractor nor any agent or employee of Contractor shall be deemed to be an agent or employee of the State. Contractor shall not have authorization, express or implied, to bind the State to any agreement, liability or understanding, except as expressly set forth herein.</w:t>
      </w:r>
      <w:r>
        <w:t xml:space="preserve">  </w:t>
      </w:r>
      <w:r w:rsidRPr="00D859A0">
        <w:rPr>
          <w:b/>
        </w:rPr>
        <w:t>Contractor and its employees and agents are not entitled to unemployment insurance or workers compensation benefits through the State and the State shall not pay for or otherwise provide such coverage for Contractor or any of its agents or employees. Contractor shall pay when due all applicable employment taxes and income taxes and local head taxes incurred pursuant to this Contract. Contractor shall (</w:t>
      </w:r>
      <w:proofErr w:type="spellStart"/>
      <w:r w:rsidRPr="00D859A0">
        <w:rPr>
          <w:b/>
        </w:rPr>
        <w:t>i</w:t>
      </w:r>
      <w:proofErr w:type="spellEnd"/>
      <w:r w:rsidRPr="00D859A0">
        <w:rPr>
          <w:b/>
        </w:rPr>
        <w:t>) provide and keep in force workers' compensation and unemployment compensation insurance in the amounts required by law, (ii) provide proof thereof when requested by the State, and (iii) be solely responsible for its acts and those of its employees and agents.</w:t>
      </w:r>
    </w:p>
    <w:p w14:paraId="01AC1885" w14:textId="77777777" w:rsidR="003F11CE" w:rsidRPr="00612F49" w:rsidRDefault="003F11CE" w:rsidP="003F11CE">
      <w:pPr>
        <w:pStyle w:val="ContractHeadingA"/>
        <w:keepNext w:val="0"/>
        <w:rPr>
          <w:b/>
          <w:bCs/>
        </w:rPr>
      </w:pPr>
      <w:r w:rsidRPr="00612F49">
        <w:rPr>
          <w:b/>
          <w:bCs/>
        </w:rPr>
        <w:t>COMPLIANCE WITH LAW.</w:t>
      </w:r>
    </w:p>
    <w:p w14:paraId="4235579F" w14:textId="7430EE24" w:rsidR="003F11CE" w:rsidRDefault="003F11CE" w:rsidP="003F11CE">
      <w:pPr>
        <w:pStyle w:val="ContractTextA"/>
        <w:keepNext w:val="0"/>
      </w:pPr>
      <w:r w:rsidRPr="00CA4858">
        <w:t>Contractor shall comply with all applicable federal and State laws, rules, and regulations in effect or hereafter established, including, without limitation, laws applicable to discrimination and unfair employment practices.</w:t>
      </w:r>
    </w:p>
    <w:p w14:paraId="142CD24B" w14:textId="168C3A6D" w:rsidR="00DA7840" w:rsidRDefault="00DA7840" w:rsidP="003F11CE">
      <w:pPr>
        <w:pStyle w:val="ContractTextA"/>
        <w:keepNext w:val="0"/>
      </w:pPr>
    </w:p>
    <w:p w14:paraId="1CAA1D66" w14:textId="77777777" w:rsidR="00DA7840" w:rsidRPr="00CA4858" w:rsidRDefault="00DA7840" w:rsidP="003F11CE">
      <w:pPr>
        <w:pStyle w:val="ContractTextA"/>
        <w:keepNext w:val="0"/>
      </w:pPr>
    </w:p>
    <w:p w14:paraId="136F362C" w14:textId="77777777" w:rsidR="003F11CE" w:rsidRPr="00612F49" w:rsidRDefault="003F11CE" w:rsidP="003F11CE">
      <w:pPr>
        <w:pStyle w:val="ContractHeadingA"/>
        <w:keepNext w:val="0"/>
        <w:rPr>
          <w:b/>
          <w:bCs/>
        </w:rPr>
      </w:pPr>
      <w:r w:rsidRPr="00612F49">
        <w:rPr>
          <w:b/>
          <w:bCs/>
        </w:rPr>
        <w:lastRenderedPageBreak/>
        <w:t>CHOICE OF LAW</w:t>
      </w:r>
      <w:r>
        <w:rPr>
          <w:b/>
          <w:bCs/>
        </w:rPr>
        <w:t>, JURISDICTION, AND VENUE</w:t>
      </w:r>
      <w:r w:rsidRPr="00612F49">
        <w:rPr>
          <w:b/>
          <w:bCs/>
        </w:rPr>
        <w:t>.</w:t>
      </w:r>
    </w:p>
    <w:p w14:paraId="2C7E0470" w14:textId="77777777" w:rsidR="003F11CE" w:rsidRPr="00CA4858" w:rsidRDefault="003F11CE" w:rsidP="003F11CE">
      <w:pPr>
        <w:pStyle w:val="ContractTextA"/>
        <w:keepNext w:val="0"/>
      </w:pPr>
      <w:r w:rsidRPr="00CA4858">
        <w:t xml:space="preserve">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w:t>
      </w:r>
      <w:r>
        <w:t xml:space="preserve">All suits or actions </w:t>
      </w:r>
      <w:r w:rsidRPr="00D859A0">
        <w:t>related to this Contract shall be filed and proceedings held in the State of Colorado and exclusive venue shall be in the City and County of Denver.</w:t>
      </w:r>
    </w:p>
    <w:p w14:paraId="797CF6FB" w14:textId="77777777" w:rsidR="003F11CE" w:rsidRPr="00612F49" w:rsidRDefault="003F11CE" w:rsidP="003F11CE">
      <w:pPr>
        <w:pStyle w:val="ContractHeadingA"/>
        <w:keepNext w:val="0"/>
        <w:rPr>
          <w:b/>
          <w:bCs/>
        </w:rPr>
      </w:pPr>
      <w:r w:rsidRPr="00612F49">
        <w:rPr>
          <w:b/>
          <w:bCs/>
        </w:rPr>
        <w:t>PROHIBITED</w:t>
      </w:r>
      <w:r>
        <w:rPr>
          <w:b/>
          <w:bCs/>
        </w:rPr>
        <w:t xml:space="preserve"> TERMS</w:t>
      </w:r>
      <w:r w:rsidRPr="00612F49">
        <w:rPr>
          <w:b/>
          <w:bCs/>
        </w:rPr>
        <w:t>.</w:t>
      </w:r>
    </w:p>
    <w:p w14:paraId="4A1BE129" w14:textId="77777777" w:rsidR="003F11CE" w:rsidRPr="00CA4858" w:rsidRDefault="003F11CE" w:rsidP="003F11CE">
      <w:pPr>
        <w:pStyle w:val="ContractTextA"/>
        <w:keepNext w:val="0"/>
      </w:pPr>
      <w:r w:rsidRPr="00D859A0">
        <w:t xml:space="preserve"> Any term included in this Contract that requires the State to indemnify or hold Contractor harmless; requires the State to agree to binding arbitration; limits Contractor’s liability for damages resulting from death, bodily injury, or damage to tangible property; or that conflicts with this provision in any way shall be void ab initio.  Nothing in this Contract shall be construed as a waiver of any provision of §24-106-109 C.R.S.  </w:t>
      </w:r>
    </w:p>
    <w:p w14:paraId="2A99C3FA" w14:textId="77777777" w:rsidR="003F11CE" w:rsidRPr="00612F49" w:rsidRDefault="003F11CE" w:rsidP="003F11CE">
      <w:pPr>
        <w:pStyle w:val="ContractHeadingA"/>
        <w:keepNext w:val="0"/>
        <w:rPr>
          <w:b/>
          <w:bCs/>
        </w:rPr>
      </w:pPr>
      <w:r w:rsidRPr="00612F49">
        <w:rPr>
          <w:b/>
          <w:bCs/>
        </w:rPr>
        <w:t xml:space="preserve">SOFTWARE PIRACY PROHIBITION. </w:t>
      </w:r>
    </w:p>
    <w:p w14:paraId="68001EBE" w14:textId="77777777" w:rsidR="003F11CE" w:rsidRPr="00CA4858" w:rsidRDefault="003F11CE" w:rsidP="003F11CE">
      <w:pPr>
        <w:pStyle w:val="ContractTextA"/>
        <w:keepNext w:val="0"/>
      </w:pPr>
      <w:r w:rsidRPr="00CA4858">
        <w:t>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67A83F74" w14:textId="77777777" w:rsidR="003F11CE" w:rsidRPr="00612F49" w:rsidRDefault="003F11CE" w:rsidP="003F11CE">
      <w:pPr>
        <w:pStyle w:val="ContractHeadingA"/>
        <w:keepNext w:val="0"/>
        <w:rPr>
          <w:b/>
          <w:bCs/>
        </w:rPr>
      </w:pPr>
      <w:r w:rsidRPr="00612F49">
        <w:rPr>
          <w:b/>
          <w:bCs/>
        </w:rPr>
        <w:t>EMPLOYEE FINANCIAL INTEREST/CONFLICT OF INTEREST. §§24-18-201 and 24-50-507</w:t>
      </w:r>
      <w:r>
        <w:rPr>
          <w:b/>
          <w:bCs/>
        </w:rPr>
        <w:t>, C.R.S</w:t>
      </w:r>
      <w:r w:rsidRPr="00612F49">
        <w:rPr>
          <w:b/>
          <w:bCs/>
        </w:rPr>
        <w:t>.</w:t>
      </w:r>
    </w:p>
    <w:p w14:paraId="3C973C94" w14:textId="77777777" w:rsidR="003F11CE" w:rsidRPr="00CA4858" w:rsidRDefault="003F11CE" w:rsidP="003F11CE">
      <w:pPr>
        <w:pStyle w:val="ContractTextA"/>
        <w:keepNext w:val="0"/>
      </w:pPr>
      <w:r w:rsidRPr="00CA4858">
        <w:t>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p>
    <w:p w14:paraId="10FBC1C6" w14:textId="77777777" w:rsidR="003F11CE" w:rsidRPr="00612F49" w:rsidRDefault="003F11CE" w:rsidP="003F11CE">
      <w:pPr>
        <w:pStyle w:val="ContractHeadingA"/>
        <w:keepNext w:val="0"/>
        <w:rPr>
          <w:b/>
        </w:rPr>
      </w:pPr>
      <w:r w:rsidRPr="00612F49">
        <w:rPr>
          <w:b/>
        </w:rPr>
        <w:t>VENDOR OFFSET</w:t>
      </w:r>
      <w:r>
        <w:rPr>
          <w:b/>
        </w:rPr>
        <w:t xml:space="preserve"> AND ERRONEOUS PAYMENTS</w:t>
      </w:r>
      <w:r w:rsidRPr="00612F49">
        <w:rPr>
          <w:b/>
        </w:rPr>
        <w:t>. §§24-30-202(1) and 24-30-202.4</w:t>
      </w:r>
      <w:r>
        <w:rPr>
          <w:b/>
        </w:rPr>
        <w:t>, C.R.S</w:t>
      </w:r>
      <w:r w:rsidRPr="00612F49">
        <w:rPr>
          <w:b/>
        </w:rPr>
        <w:t xml:space="preserve">. </w:t>
      </w:r>
    </w:p>
    <w:p w14:paraId="254591C3" w14:textId="77777777" w:rsidR="003F11CE" w:rsidRPr="00CA4858" w:rsidRDefault="003F11CE" w:rsidP="003F11CE">
      <w:pPr>
        <w:pStyle w:val="ContractTextA"/>
        <w:keepNext w:val="0"/>
      </w:pPr>
      <w:r w:rsidRPr="00CA4858">
        <w:rPr>
          <w:rFonts w:cs="Arial"/>
          <w:b/>
        </w:rPr>
        <w:t>[</w:t>
      </w:r>
      <w:r w:rsidRPr="00CA4858">
        <w:rPr>
          <w:rFonts w:cs="Arial"/>
          <w:b/>
          <w:i/>
        </w:rPr>
        <w:t>Not applicable to intergovernmental agreements</w:t>
      </w:r>
      <w:r w:rsidRPr="00CA4858">
        <w:rPr>
          <w:rFonts w:cs="Arial"/>
          <w:b/>
        </w:rPr>
        <w:t xml:space="preserve">] </w:t>
      </w:r>
      <w:r w:rsidRPr="00CA4858">
        <w:t>Subject to §24-30-202.4(3.5)</w:t>
      </w:r>
      <w:r>
        <w:t>, C.R.S.</w:t>
      </w:r>
      <w:r w:rsidRPr="00CA4858">
        <w:t xml:space="preserve">, the State Controller may withhold payment under the State’s vendor offset intercept system for debts owed to State agencies for: </w:t>
      </w:r>
      <w:r w:rsidRPr="00F34B7F">
        <w:rPr>
          <w:b/>
        </w:rPr>
        <w:t>(</w:t>
      </w:r>
      <w:proofErr w:type="spellStart"/>
      <w:r w:rsidRPr="00F34B7F">
        <w:rPr>
          <w:b/>
        </w:rPr>
        <w:t>i</w:t>
      </w:r>
      <w:proofErr w:type="spellEnd"/>
      <w:r w:rsidRPr="00F34B7F">
        <w:rPr>
          <w:b/>
        </w:rPr>
        <w:t>)</w:t>
      </w:r>
      <w:r w:rsidRPr="00CA4858">
        <w:t xml:space="preserve"> unpaid child support debts or child support arrearages; </w:t>
      </w:r>
      <w:r w:rsidRPr="00F34B7F">
        <w:rPr>
          <w:b/>
        </w:rPr>
        <w:t>(ii)</w:t>
      </w:r>
      <w:r w:rsidRPr="00CA4858">
        <w:t xml:space="preserve"> unpaid balances of tax, accrued interest, or other charges specified in §</w:t>
      </w:r>
      <w:r>
        <w:t>§</w:t>
      </w:r>
      <w:r w:rsidRPr="00CA4858">
        <w:t xml:space="preserve">39-21-101, </w:t>
      </w:r>
      <w:r w:rsidRPr="00F34B7F">
        <w:rPr>
          <w:i/>
        </w:rPr>
        <w:t>et seq.</w:t>
      </w:r>
      <w:r>
        <w:t>, C.R.S.</w:t>
      </w:r>
      <w:r w:rsidRPr="00CA4858">
        <w:t xml:space="preserve">; </w:t>
      </w:r>
      <w:r w:rsidRPr="00F34B7F">
        <w:rPr>
          <w:b/>
        </w:rPr>
        <w:t>(iii)</w:t>
      </w:r>
      <w:r w:rsidRPr="00CA4858">
        <w:t xml:space="preserve"> unpaid loans due to the Student Loan Division of the Department of Higher Education; </w:t>
      </w:r>
      <w:r w:rsidRPr="00F34B7F">
        <w:rPr>
          <w:b/>
        </w:rPr>
        <w:t>(iv)</w:t>
      </w:r>
      <w:r w:rsidRPr="00CA4858">
        <w:t xml:space="preserve"> amounts required to be paid to the Unemployment Compensation Fund; and </w:t>
      </w:r>
      <w:r w:rsidRPr="00F34B7F">
        <w:rPr>
          <w:b/>
        </w:rPr>
        <w:t>(v)</w:t>
      </w:r>
      <w:r w:rsidRPr="00CA4858">
        <w:t xml:space="preserve"> other unpaid debts owing to the State as a result of final agency determination or judicial action.</w:t>
      </w:r>
      <w:r>
        <w:t xml:space="preserve">  </w:t>
      </w:r>
      <w:r w:rsidRPr="00C51238">
        <w:t xml:space="preserve">The State may also recover, at the State’s discretion, payments made to Contractor in error for any reason, including, but not limited to, overpayments or improper payments, and unexpended or </w:t>
      </w:r>
      <w:r w:rsidRPr="00C51238">
        <w:lastRenderedPageBreak/>
        <w:t>excess funds received by Contractor by deduction from subsequent payments under this Contract, deduction from any payment due under any other contracts, grants or agreements between the State and Contractor, or by any other appropriate method for collecting debts owed to the State.</w:t>
      </w:r>
    </w:p>
    <w:p w14:paraId="78F5AE98" w14:textId="45369591" w:rsidR="003F11CE" w:rsidRPr="00612F49" w:rsidRDefault="003F11CE" w:rsidP="003F11CE">
      <w:pPr>
        <w:pStyle w:val="ContractHeadingA"/>
        <w:keepNext w:val="0"/>
        <w:rPr>
          <w:b/>
          <w:bCs/>
        </w:rPr>
      </w:pPr>
      <w:r w:rsidRPr="00612F49">
        <w:rPr>
          <w:b/>
          <w:bCs/>
        </w:rPr>
        <w:t>PUBLIC CONTRACTS FOR SERVICES. §</w:t>
      </w:r>
      <w:r>
        <w:rPr>
          <w:b/>
          <w:bCs/>
        </w:rPr>
        <w:t>§</w:t>
      </w:r>
      <w:r w:rsidRPr="00612F49">
        <w:rPr>
          <w:b/>
          <w:bCs/>
        </w:rPr>
        <w:t xml:space="preserve">8-17.5-101, </w:t>
      </w:r>
      <w:r w:rsidRPr="00D41B67">
        <w:rPr>
          <w:b/>
          <w:bCs/>
          <w:i/>
        </w:rPr>
        <w:t xml:space="preserve">et seq., </w:t>
      </w:r>
      <w:r>
        <w:rPr>
          <w:b/>
          <w:bCs/>
        </w:rPr>
        <w:t>C.R.S</w:t>
      </w:r>
      <w:r w:rsidRPr="00612F49">
        <w:rPr>
          <w:b/>
          <w:bCs/>
        </w:rPr>
        <w:t xml:space="preserve">. </w:t>
      </w:r>
    </w:p>
    <w:p w14:paraId="0437E560" w14:textId="77777777" w:rsidR="003F11CE" w:rsidRPr="00CA4858" w:rsidRDefault="003F11CE" w:rsidP="003F11CE">
      <w:pPr>
        <w:pStyle w:val="ContractTextA"/>
        <w:keepNext w:val="0"/>
      </w:pPr>
      <w:r w:rsidRPr="007F51A0">
        <w:rPr>
          <w:b/>
          <w:i/>
        </w:rPr>
        <w:t>[Not applicable to agreements relating to the offer, issuance, or sale of securities, investment advisory services or fund management services, sponsored projects, intergovernmental agreements, or information technology services or products and services]</w:t>
      </w:r>
      <w:r w:rsidRPr="00CA4858">
        <w:t xml:space="preserve"> </w:t>
      </w:r>
      <w:r w:rsidRPr="00CA4858">
        <w:rPr>
          <w:szCs w:val="20"/>
        </w:rPr>
        <w:t xml:space="preserve">Contractor certifies, warrants, and agrees that it does not knowingly employ or contract with an illegal alien who will perform work under this Contract and will confirm the employment eligibility of all employees who are newly hired for employment in the United States to </w:t>
      </w:r>
      <w:r w:rsidRPr="00C51238">
        <w:rPr>
          <w:szCs w:val="20"/>
          <w:u w:val="single"/>
        </w:rPr>
        <w:t>perform work under this Contract</w:t>
      </w:r>
      <w:r w:rsidRPr="00CA4858">
        <w:rPr>
          <w:szCs w:val="20"/>
        </w:rPr>
        <w:t xml:space="preserve">, through participation in the E-Verify Program or the State </w:t>
      </w:r>
      <w:r>
        <w:rPr>
          <w:szCs w:val="20"/>
        </w:rPr>
        <w:t xml:space="preserve">verification </w:t>
      </w:r>
      <w:r w:rsidRPr="00CA4858">
        <w:rPr>
          <w:szCs w:val="20"/>
        </w:rPr>
        <w:t>program established pursuant to §8-17.5-102(5)(c)</w:t>
      </w:r>
      <w:r>
        <w:rPr>
          <w:szCs w:val="20"/>
        </w:rPr>
        <w:t>, C.R.S.</w:t>
      </w:r>
      <w:r w:rsidRPr="00CA4858">
        <w:rPr>
          <w:szCs w:val="20"/>
        </w:rPr>
        <w:t xml:space="preserve">, Contractor shall not knowingly employ or contract with an illegal alien to perform work under this Contract or enter into a contract with a Subcontractor that fails to certify to Contractor that the Subcontractor shall not knowingly employ or contract with an illegal alien to perform work under this Contract. Contractor </w:t>
      </w:r>
      <w:r w:rsidRPr="00F34B7F">
        <w:rPr>
          <w:b/>
          <w:szCs w:val="20"/>
        </w:rPr>
        <w:t>(</w:t>
      </w:r>
      <w:proofErr w:type="spellStart"/>
      <w:r w:rsidRPr="00F34B7F">
        <w:rPr>
          <w:b/>
          <w:szCs w:val="20"/>
        </w:rPr>
        <w:t>i</w:t>
      </w:r>
      <w:proofErr w:type="spellEnd"/>
      <w:r w:rsidRPr="00F34B7F">
        <w:rPr>
          <w:b/>
          <w:szCs w:val="20"/>
        </w:rPr>
        <w:t>)</w:t>
      </w:r>
      <w:r w:rsidRPr="00CA4858">
        <w:rPr>
          <w:szCs w:val="20"/>
        </w:rPr>
        <w:t xml:space="preserve"> shall not use E-Verify Program or </w:t>
      </w:r>
      <w:r w:rsidRPr="00C51238">
        <w:rPr>
          <w:szCs w:val="20"/>
        </w:rPr>
        <w:t xml:space="preserve">the program procedures of the Colorado Department of Labor and Employment (“Department Program”) </w:t>
      </w:r>
      <w:r w:rsidRPr="00CA4858">
        <w:rPr>
          <w:szCs w:val="20"/>
        </w:rPr>
        <w:t xml:space="preserve"> to undertake pre-employment screening of job applicants while this Contract is being performed, </w:t>
      </w:r>
      <w:r w:rsidRPr="00F34B7F">
        <w:rPr>
          <w:b/>
          <w:szCs w:val="20"/>
        </w:rPr>
        <w:t>(ii)</w:t>
      </w:r>
      <w:r w:rsidRPr="00CA4858">
        <w:rPr>
          <w:szCs w:val="20"/>
        </w:rPr>
        <w:t xml:space="preserve"> shall notify the Subcontractor and the contracting State agency</w:t>
      </w:r>
      <w:r>
        <w:rPr>
          <w:szCs w:val="20"/>
        </w:rPr>
        <w:t xml:space="preserve"> or institution of higher education</w:t>
      </w:r>
      <w:r w:rsidRPr="00CA4858">
        <w:rPr>
          <w:szCs w:val="20"/>
        </w:rPr>
        <w:t xml:space="preserve"> within </w:t>
      </w:r>
      <w:r>
        <w:rPr>
          <w:szCs w:val="20"/>
        </w:rPr>
        <w:t>3</w:t>
      </w:r>
      <w:r w:rsidRPr="00CA4858">
        <w:rPr>
          <w:szCs w:val="20"/>
        </w:rPr>
        <w:t xml:space="preserve"> days if Contractor has actual knowledge that a Subcontractor is employing or contracting with an illegal alien for work under this Contract, </w:t>
      </w:r>
      <w:r w:rsidRPr="00F34B7F">
        <w:rPr>
          <w:b/>
          <w:szCs w:val="20"/>
        </w:rPr>
        <w:t>(iii)</w:t>
      </w:r>
      <w:r w:rsidRPr="00CA4858">
        <w:rPr>
          <w:szCs w:val="20"/>
        </w:rPr>
        <w:t xml:space="preserve"> shall terminate the subcontract if a Subcontractor does not stop employing or contracting with the illegal alien within </w:t>
      </w:r>
      <w:r>
        <w:rPr>
          <w:szCs w:val="20"/>
        </w:rPr>
        <w:t>3</w:t>
      </w:r>
      <w:r w:rsidRPr="00CA4858">
        <w:rPr>
          <w:szCs w:val="20"/>
        </w:rPr>
        <w:t xml:space="preserve"> days of receiving the notice, and </w:t>
      </w:r>
      <w:r w:rsidRPr="00DF639F">
        <w:rPr>
          <w:b/>
          <w:szCs w:val="20"/>
        </w:rPr>
        <w:t>(iv)</w:t>
      </w:r>
      <w:r w:rsidRPr="00CA4858">
        <w:rPr>
          <w:szCs w:val="20"/>
        </w:rPr>
        <w:t xml:space="preserve"> shall comply with reasonable requests made in the course of an investigation, undertaken pursuant to</w:t>
      </w:r>
      <w:r>
        <w:rPr>
          <w:szCs w:val="20"/>
        </w:rPr>
        <w:t xml:space="preserve"> </w:t>
      </w:r>
      <w:r w:rsidRPr="00CA4858">
        <w:rPr>
          <w:szCs w:val="20"/>
        </w:rPr>
        <w:t>§8-17.5-102(5)</w:t>
      </w:r>
      <w:r>
        <w:rPr>
          <w:szCs w:val="20"/>
        </w:rPr>
        <w:t>, C.R.S.</w:t>
      </w:r>
      <w:r w:rsidRPr="00CA4858">
        <w:rPr>
          <w:szCs w:val="20"/>
        </w:rPr>
        <w:t xml:space="preserve">, by the Colorado Department of Labor and Employment. If Contractor participates in the </w:t>
      </w:r>
      <w:r>
        <w:rPr>
          <w:szCs w:val="20"/>
        </w:rPr>
        <w:t>Department</w:t>
      </w:r>
      <w:r w:rsidRPr="00CA4858">
        <w:rPr>
          <w:szCs w:val="20"/>
        </w:rPr>
        <w:t xml:space="preserve"> program, Contractor shall deliver to the contracting State agency, Institution of Higher Education or political subdivision, a written, notarized affirmation, affirming that Contractor has examined the legal work status of such employee, and shall comply with </w:t>
      </w:r>
      <w:proofErr w:type="gramStart"/>
      <w:r w:rsidRPr="00CA4858">
        <w:rPr>
          <w:szCs w:val="20"/>
        </w:rPr>
        <w:t>all of</w:t>
      </w:r>
      <w:proofErr w:type="gramEnd"/>
      <w:r w:rsidRPr="00CA4858">
        <w:rPr>
          <w:szCs w:val="20"/>
        </w:rPr>
        <w:t xml:space="preserve"> the other requirements of the </w:t>
      </w:r>
      <w:r>
        <w:rPr>
          <w:szCs w:val="20"/>
        </w:rPr>
        <w:t>Department</w:t>
      </w:r>
      <w:r w:rsidRPr="00CA4858">
        <w:rPr>
          <w:szCs w:val="20"/>
        </w:rPr>
        <w:t xml:space="preserve"> program. If Contractor fails to comply with any requirement of this provision or §</w:t>
      </w:r>
      <w:r>
        <w:rPr>
          <w:szCs w:val="20"/>
        </w:rPr>
        <w:t>§</w:t>
      </w:r>
      <w:r w:rsidRPr="00CA4858">
        <w:rPr>
          <w:szCs w:val="20"/>
        </w:rPr>
        <w:t>8-17.5-101</w:t>
      </w:r>
      <w:r>
        <w:rPr>
          <w:szCs w:val="20"/>
        </w:rPr>
        <w:t>,</w:t>
      </w:r>
      <w:r w:rsidRPr="00CA4858">
        <w:rPr>
          <w:szCs w:val="20"/>
        </w:rPr>
        <w:t xml:space="preserve"> </w:t>
      </w:r>
      <w:r w:rsidRPr="00F34B7F">
        <w:rPr>
          <w:i/>
          <w:szCs w:val="20"/>
        </w:rPr>
        <w:t>et seq.</w:t>
      </w:r>
      <w:r>
        <w:rPr>
          <w:szCs w:val="20"/>
        </w:rPr>
        <w:t>, C.R.S.</w:t>
      </w:r>
      <w:r w:rsidRPr="00CA4858">
        <w:rPr>
          <w:szCs w:val="20"/>
        </w:rPr>
        <w:t>, the contracting State agency, institution of higher education or political subdivision may terminate this Contract for breach and, if so terminated, Contractor shall be liable for damages.</w:t>
      </w:r>
    </w:p>
    <w:p w14:paraId="6F673391" w14:textId="5A14A867" w:rsidR="003F11CE" w:rsidRPr="00612F49" w:rsidRDefault="003F11CE" w:rsidP="003F11CE">
      <w:pPr>
        <w:pStyle w:val="ContractHeadingA"/>
        <w:keepNext w:val="0"/>
        <w:rPr>
          <w:b/>
          <w:bCs/>
        </w:rPr>
      </w:pPr>
      <w:r w:rsidRPr="00612F49">
        <w:rPr>
          <w:b/>
          <w:bCs/>
        </w:rPr>
        <w:t>PUBLIC C</w:t>
      </w:r>
      <w:r>
        <w:rPr>
          <w:b/>
          <w:bCs/>
        </w:rPr>
        <w:t xml:space="preserve">ONTRACTS WITH NATURAL PERSONS. </w:t>
      </w:r>
      <w:r w:rsidRPr="00612F49">
        <w:rPr>
          <w:b/>
          <w:bCs/>
        </w:rPr>
        <w:t>§</w:t>
      </w:r>
      <w:r>
        <w:rPr>
          <w:b/>
          <w:bCs/>
        </w:rPr>
        <w:t>§</w:t>
      </w:r>
      <w:r w:rsidRPr="00612F49">
        <w:rPr>
          <w:b/>
          <w:bCs/>
        </w:rPr>
        <w:t xml:space="preserve">24-76.5-101, </w:t>
      </w:r>
      <w:r w:rsidRPr="00F34B7F">
        <w:rPr>
          <w:b/>
          <w:bCs/>
          <w:i/>
        </w:rPr>
        <w:t>et seq</w:t>
      </w:r>
      <w:r w:rsidRPr="00612F49">
        <w:rPr>
          <w:b/>
          <w:bCs/>
        </w:rPr>
        <w:t>.</w:t>
      </w:r>
      <w:r>
        <w:rPr>
          <w:b/>
          <w:bCs/>
        </w:rPr>
        <w:t>, C.R.S.</w:t>
      </w:r>
    </w:p>
    <w:p w14:paraId="0CF4E8CD" w14:textId="65323B82" w:rsidR="001045D6" w:rsidRPr="003F11CE" w:rsidRDefault="003F11CE" w:rsidP="003F11CE">
      <w:pPr>
        <w:spacing w:after="0" w:line="240" w:lineRule="auto"/>
        <w:ind w:left="1080"/>
        <w:rPr>
          <w:rFonts w:ascii="Times New Roman" w:hAnsi="Times New Roman" w:cs="Times New Roman"/>
          <w:color w:val="000000" w:themeColor="text1"/>
          <w:szCs w:val="20"/>
        </w:rPr>
      </w:pPr>
      <w:r w:rsidRPr="003F11CE">
        <w:rPr>
          <w:rFonts w:ascii="Times New Roman" w:hAnsi="Times New Roman" w:cs="Times New Roman"/>
          <w:sz w:val="24"/>
        </w:rPr>
        <w:t xml:space="preserve">Contractor, if a natural person eighteen (18) years of age or older, hereby swears and affirms under penalty of perjury that Contractor </w:t>
      </w:r>
      <w:r w:rsidRPr="003F11CE">
        <w:rPr>
          <w:rFonts w:ascii="Times New Roman" w:hAnsi="Times New Roman" w:cs="Times New Roman"/>
          <w:b/>
          <w:sz w:val="24"/>
        </w:rPr>
        <w:t>(</w:t>
      </w:r>
      <w:proofErr w:type="spellStart"/>
      <w:r w:rsidRPr="003F11CE">
        <w:rPr>
          <w:rFonts w:ascii="Times New Roman" w:hAnsi="Times New Roman" w:cs="Times New Roman"/>
          <w:b/>
          <w:sz w:val="24"/>
        </w:rPr>
        <w:t>i</w:t>
      </w:r>
      <w:proofErr w:type="spellEnd"/>
      <w:r w:rsidRPr="003F11CE">
        <w:rPr>
          <w:rFonts w:ascii="Times New Roman" w:hAnsi="Times New Roman" w:cs="Times New Roman"/>
          <w:b/>
          <w:sz w:val="24"/>
        </w:rPr>
        <w:t>)</w:t>
      </w:r>
      <w:r w:rsidRPr="003F11CE">
        <w:rPr>
          <w:rFonts w:ascii="Times New Roman" w:hAnsi="Times New Roman" w:cs="Times New Roman"/>
          <w:sz w:val="24"/>
        </w:rPr>
        <w:t xml:space="preserve"> is a citizen or otherwise lawfully present in the United States pursuant to federal law, </w:t>
      </w:r>
      <w:r w:rsidRPr="003F11CE">
        <w:rPr>
          <w:rFonts w:ascii="Times New Roman" w:hAnsi="Times New Roman" w:cs="Times New Roman"/>
          <w:b/>
          <w:sz w:val="24"/>
        </w:rPr>
        <w:t>(ii)</w:t>
      </w:r>
      <w:r w:rsidRPr="003F11CE">
        <w:rPr>
          <w:rFonts w:ascii="Times New Roman" w:hAnsi="Times New Roman" w:cs="Times New Roman"/>
          <w:sz w:val="24"/>
        </w:rPr>
        <w:t xml:space="preserve"> shall comply with the provisions of §§24-76.5-101, </w:t>
      </w:r>
      <w:r w:rsidRPr="003F11CE">
        <w:rPr>
          <w:rFonts w:ascii="Times New Roman" w:hAnsi="Times New Roman" w:cs="Times New Roman"/>
          <w:i/>
          <w:sz w:val="24"/>
        </w:rPr>
        <w:t>et seq</w:t>
      </w:r>
      <w:r w:rsidRPr="003F11CE">
        <w:rPr>
          <w:rFonts w:ascii="Times New Roman" w:hAnsi="Times New Roman" w:cs="Times New Roman"/>
          <w:sz w:val="24"/>
        </w:rPr>
        <w:t xml:space="preserve">., C.R.S., and </w:t>
      </w:r>
      <w:r w:rsidRPr="003F11CE">
        <w:rPr>
          <w:rFonts w:ascii="Times New Roman" w:hAnsi="Times New Roman" w:cs="Times New Roman"/>
          <w:b/>
          <w:sz w:val="24"/>
        </w:rPr>
        <w:t>(iii)</w:t>
      </w:r>
      <w:r w:rsidRPr="003F11CE">
        <w:rPr>
          <w:rFonts w:ascii="Times New Roman" w:hAnsi="Times New Roman" w:cs="Times New Roman"/>
          <w:sz w:val="24"/>
        </w:rPr>
        <w:t xml:space="preserve"> has produced one form of identification required by §24-76.5-103, C.R.S. prior to the Effective Date of this Contract.</w:t>
      </w:r>
    </w:p>
    <w:p w14:paraId="2A93BA65" w14:textId="77777777" w:rsidR="001045D6" w:rsidRPr="003F11CE" w:rsidRDefault="001045D6" w:rsidP="005E13DD">
      <w:pPr>
        <w:spacing w:after="0" w:line="240" w:lineRule="auto"/>
        <w:rPr>
          <w:rFonts w:ascii="Times New Roman" w:eastAsia="Times New Roman" w:hAnsi="Times New Roman" w:cs="Times New Roman"/>
          <w:color w:val="000000" w:themeColor="text1"/>
          <w:szCs w:val="20"/>
        </w:rPr>
      </w:pPr>
    </w:p>
    <w:p w14:paraId="3E7E8F0D" w14:textId="77777777" w:rsidR="005E13DD" w:rsidRDefault="005E13DD">
      <w:pPr>
        <w:rPr>
          <w:rFonts w:ascii="Arial" w:hAnsi="Arial" w:cs="Arial"/>
          <w:color w:val="000000" w:themeColor="text1"/>
          <w:sz w:val="20"/>
          <w:szCs w:val="20"/>
          <w:u w:val="single"/>
        </w:rPr>
      </w:pPr>
      <w:r>
        <w:rPr>
          <w:rFonts w:ascii="Arial" w:hAnsi="Arial" w:cs="Arial"/>
          <w:color w:val="000000" w:themeColor="text1"/>
          <w:sz w:val="20"/>
          <w:szCs w:val="20"/>
          <w:u w:val="single"/>
        </w:rPr>
        <w:br w:type="page"/>
      </w:r>
    </w:p>
    <w:p w14:paraId="006277D5" w14:textId="07616579" w:rsidR="001045D6" w:rsidRPr="0005415E" w:rsidRDefault="001045D6" w:rsidP="0005415E">
      <w:pPr>
        <w:spacing w:after="0" w:line="240" w:lineRule="auto"/>
        <w:jc w:val="center"/>
        <w:rPr>
          <w:rFonts w:ascii="Arial" w:hAnsi="Arial" w:cs="Arial"/>
          <w:i/>
          <w:color w:val="000000" w:themeColor="text1"/>
          <w:sz w:val="20"/>
          <w:szCs w:val="20"/>
          <w:u w:val="single"/>
        </w:rPr>
      </w:pPr>
      <w:r w:rsidRPr="0005415E">
        <w:rPr>
          <w:rFonts w:ascii="Arial" w:hAnsi="Arial" w:cs="Arial"/>
          <w:color w:val="000000" w:themeColor="text1"/>
          <w:sz w:val="20"/>
          <w:szCs w:val="20"/>
          <w:u w:val="single"/>
        </w:rPr>
        <w:lastRenderedPageBreak/>
        <w:t>THE PARTIES HERETO HAVE EXECUTED THIS AGREEMENT</w:t>
      </w:r>
    </w:p>
    <w:p w14:paraId="5C9BD043" w14:textId="77777777" w:rsidR="001045D6" w:rsidRPr="005E13DD" w:rsidRDefault="001045D6" w:rsidP="0005415E">
      <w:pPr>
        <w:spacing w:after="0" w:line="240" w:lineRule="auto"/>
        <w:jc w:val="center"/>
        <w:rPr>
          <w:rFonts w:ascii="Arial" w:hAnsi="Arial" w:cs="Arial"/>
          <w:b/>
          <w:color w:val="000000" w:themeColor="text1"/>
          <w:sz w:val="16"/>
          <w:szCs w:val="16"/>
        </w:rPr>
      </w:pPr>
      <w:r w:rsidRPr="005E13DD">
        <w:rPr>
          <w:rFonts w:ascii="Arial" w:hAnsi="Arial" w:cs="Arial"/>
          <w:b/>
          <w:color w:val="000000" w:themeColor="text1"/>
          <w:sz w:val="16"/>
          <w:szCs w:val="16"/>
        </w:rPr>
        <w:t xml:space="preserve">Persons signing for Contractor hereby swear and affirm that they are authorized to act on Contractor’s behalf and acknowledge that the College is relying on their representations to that effect and accept personal responsibility for </w:t>
      </w:r>
      <w:proofErr w:type="gramStart"/>
      <w:r w:rsidRPr="005E13DD">
        <w:rPr>
          <w:rFonts w:ascii="Arial" w:hAnsi="Arial" w:cs="Arial"/>
          <w:b/>
          <w:color w:val="000000" w:themeColor="text1"/>
          <w:sz w:val="16"/>
          <w:szCs w:val="16"/>
        </w:rPr>
        <w:t>any and all</w:t>
      </w:r>
      <w:proofErr w:type="gramEnd"/>
      <w:r w:rsidRPr="005E13DD">
        <w:rPr>
          <w:rFonts w:ascii="Arial" w:hAnsi="Arial" w:cs="Arial"/>
          <w:b/>
          <w:color w:val="000000" w:themeColor="text1"/>
          <w:sz w:val="16"/>
          <w:szCs w:val="16"/>
        </w:rPr>
        <w:t xml:space="preserve"> damages the College may incur for any errors in such representation.</w:t>
      </w:r>
    </w:p>
    <w:p w14:paraId="609188C9" w14:textId="77777777" w:rsidR="001045D6" w:rsidRPr="0005415E" w:rsidRDefault="001045D6" w:rsidP="0005415E">
      <w:pPr>
        <w:keepNext/>
        <w:spacing w:after="0" w:line="240" w:lineRule="auto"/>
        <w:outlineLvl w:val="0"/>
        <w:rPr>
          <w:rFonts w:ascii="Arial" w:hAnsi="Arial" w:cs="Arial"/>
          <w:b/>
          <w:color w:val="000000" w:themeColor="text1"/>
          <w:sz w:val="20"/>
          <w:szCs w:val="20"/>
        </w:rPr>
      </w:pPr>
    </w:p>
    <w:p w14:paraId="4A396534" w14:textId="77777777" w:rsidR="001045D6" w:rsidRPr="0005415E" w:rsidRDefault="001045D6" w:rsidP="0005415E">
      <w:pPr>
        <w:spacing w:after="0" w:line="240" w:lineRule="auto"/>
        <w:rPr>
          <w:rFonts w:ascii="Arial" w:hAnsi="Arial" w:cs="Arial"/>
          <w:color w:val="000000" w:themeColor="text1"/>
          <w:sz w:val="20"/>
          <w:szCs w:val="20"/>
        </w:rPr>
      </w:pPr>
    </w:p>
    <w:p w14:paraId="16EC6218" w14:textId="77777777" w:rsidR="001045D6" w:rsidRPr="0005415E" w:rsidRDefault="001045D6" w:rsidP="0005415E">
      <w:pPr>
        <w:tabs>
          <w:tab w:val="left" w:pos="4860"/>
        </w:tabs>
        <w:spacing w:after="0" w:line="240" w:lineRule="auto"/>
        <w:ind w:left="4860" w:hanging="4860"/>
        <w:rPr>
          <w:rFonts w:ascii="Arial" w:hAnsi="Arial" w:cs="Arial"/>
          <w:b/>
          <w:color w:val="000000" w:themeColor="text1"/>
          <w:sz w:val="20"/>
          <w:szCs w:val="20"/>
        </w:rPr>
      </w:pPr>
      <w:r w:rsidRPr="0005415E">
        <w:rPr>
          <w:rFonts w:ascii="Arial" w:hAnsi="Arial" w:cs="Arial"/>
          <w:b/>
          <w:color w:val="000000" w:themeColor="text1"/>
          <w:sz w:val="20"/>
          <w:szCs w:val="20"/>
        </w:rPr>
        <w:t>LOCAL EDUCATION PROVIDER:</w:t>
      </w:r>
      <w:r w:rsidRPr="0005415E">
        <w:rPr>
          <w:rFonts w:ascii="Arial" w:hAnsi="Arial" w:cs="Arial"/>
          <w:b/>
          <w:color w:val="000000" w:themeColor="text1"/>
          <w:sz w:val="20"/>
          <w:szCs w:val="20"/>
        </w:rPr>
        <w:tab/>
        <w:t>STATE OF COLORADO:</w:t>
      </w:r>
    </w:p>
    <w:p w14:paraId="057C0345" w14:textId="4ECA72A6" w:rsidR="001045D6" w:rsidRPr="0005415E" w:rsidRDefault="005E13DD" w:rsidP="005E13DD">
      <w:pPr>
        <w:tabs>
          <w:tab w:val="left" w:pos="486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sidR="00664C43">
        <w:rPr>
          <w:rFonts w:ascii="Arial" w:hAnsi="Arial" w:cs="Arial"/>
          <w:sz w:val="20"/>
          <w:szCs w:val="20"/>
        </w:rPr>
        <w:t>JARED S. POLIS</w:t>
      </w:r>
      <w:r w:rsidR="00664C43" w:rsidRPr="000C4A67">
        <w:rPr>
          <w:rFonts w:ascii="Arial" w:hAnsi="Arial" w:cs="Arial"/>
          <w:sz w:val="20"/>
          <w:szCs w:val="20"/>
        </w:rPr>
        <w:t>, GOVERNOR</w:t>
      </w:r>
    </w:p>
    <w:p w14:paraId="01962BA9" w14:textId="319C5E73" w:rsidR="001045D6" w:rsidRPr="0005415E" w:rsidRDefault="005E13DD" w:rsidP="005E13DD">
      <w:pPr>
        <w:tabs>
          <w:tab w:val="right" w:pos="4320"/>
          <w:tab w:val="left" w:pos="486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sidR="001045D6" w:rsidRPr="0005415E">
        <w:rPr>
          <w:rFonts w:ascii="Arial" w:hAnsi="Arial" w:cs="Arial"/>
          <w:color w:val="000000" w:themeColor="text1"/>
          <w:sz w:val="20"/>
          <w:szCs w:val="20"/>
        </w:rPr>
        <w:t>Department of Higher Education, by the State</w:t>
      </w:r>
    </w:p>
    <w:p w14:paraId="7915B1B5" w14:textId="640EE625" w:rsidR="001045D6" w:rsidRPr="0005415E" w:rsidRDefault="005E13DD" w:rsidP="005E13DD">
      <w:pPr>
        <w:tabs>
          <w:tab w:val="left" w:pos="4320"/>
          <w:tab w:val="left" w:pos="486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sidR="001045D6" w:rsidRPr="0005415E">
        <w:rPr>
          <w:rFonts w:ascii="Arial" w:hAnsi="Arial" w:cs="Arial"/>
          <w:color w:val="000000" w:themeColor="text1"/>
          <w:sz w:val="20"/>
          <w:szCs w:val="20"/>
        </w:rPr>
        <w:t>Board for Community Colleges and Occupational</w:t>
      </w:r>
    </w:p>
    <w:p w14:paraId="504F5940" w14:textId="2D49DD8B" w:rsidR="001045D6" w:rsidRDefault="005E13DD" w:rsidP="005E13DD">
      <w:pPr>
        <w:tabs>
          <w:tab w:val="left" w:pos="4320"/>
          <w:tab w:val="left" w:pos="486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sidR="001045D6" w:rsidRPr="0005415E">
        <w:rPr>
          <w:rFonts w:ascii="Arial" w:hAnsi="Arial" w:cs="Arial"/>
          <w:color w:val="000000" w:themeColor="text1"/>
          <w:sz w:val="20"/>
          <w:szCs w:val="20"/>
        </w:rPr>
        <w:t xml:space="preserve">Education, for the use and benefit of </w:t>
      </w:r>
    </w:p>
    <w:p w14:paraId="671AA8D2" w14:textId="77777777" w:rsidR="00D65102" w:rsidRPr="0005415E" w:rsidRDefault="00D65102" w:rsidP="005E13DD">
      <w:pPr>
        <w:tabs>
          <w:tab w:val="left" w:pos="4320"/>
          <w:tab w:val="left" w:pos="4860"/>
        </w:tabs>
        <w:spacing w:after="0" w:line="240" w:lineRule="auto"/>
        <w:rPr>
          <w:rFonts w:ascii="Arial" w:hAnsi="Arial" w:cs="Arial"/>
          <w:color w:val="000000" w:themeColor="text1"/>
          <w:sz w:val="20"/>
          <w:szCs w:val="20"/>
        </w:rPr>
      </w:pPr>
    </w:p>
    <w:p w14:paraId="39D2F3A9" w14:textId="2B9BAD57" w:rsidR="006A4F37" w:rsidRPr="005E13DD" w:rsidRDefault="005E13DD" w:rsidP="005E13DD">
      <w:pPr>
        <w:tabs>
          <w:tab w:val="left" w:pos="4320"/>
          <w:tab w:val="left" w:pos="4860"/>
          <w:tab w:val="left" w:pos="9360"/>
        </w:tabs>
        <w:spacing w:after="0" w:line="240" w:lineRule="auto"/>
        <w:rPr>
          <w:rFonts w:ascii="Arial" w:hAnsi="Arial" w:cs="Arial"/>
          <w:color w:val="000000" w:themeColor="text1"/>
          <w:sz w:val="20"/>
          <w:szCs w:val="20"/>
          <w:u w:val="single"/>
        </w:rPr>
      </w:pPr>
      <w:r w:rsidRPr="005E13DD">
        <w:rPr>
          <w:rFonts w:ascii="Arial" w:hAnsi="Arial" w:cs="Arial"/>
          <w:color w:val="000000" w:themeColor="text1"/>
          <w:sz w:val="20"/>
          <w:szCs w:val="20"/>
          <w:u w:val="single"/>
        </w:rPr>
        <w:tab/>
      </w:r>
      <w:r>
        <w:rPr>
          <w:rFonts w:ascii="Arial" w:hAnsi="Arial" w:cs="Arial"/>
          <w:color w:val="000000" w:themeColor="text1"/>
          <w:sz w:val="20"/>
          <w:szCs w:val="20"/>
        </w:rPr>
        <w:tab/>
      </w:r>
      <w:r w:rsidRPr="005E13DD">
        <w:rPr>
          <w:rFonts w:ascii="Arial" w:hAnsi="Arial" w:cs="Arial"/>
          <w:color w:val="000000" w:themeColor="text1"/>
          <w:sz w:val="20"/>
          <w:szCs w:val="20"/>
          <w:u w:val="single"/>
        </w:rPr>
        <w:tab/>
      </w:r>
    </w:p>
    <w:p w14:paraId="52D0DD13" w14:textId="7C1533D3" w:rsidR="001045D6" w:rsidRPr="0005415E" w:rsidRDefault="001045D6" w:rsidP="0005415E">
      <w:pPr>
        <w:tabs>
          <w:tab w:val="right" w:pos="4320"/>
          <w:tab w:val="left" w:pos="4860"/>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rPr>
        <w:t>Legal Name of Contracting Entity</w:t>
      </w:r>
      <w:r w:rsidR="00744254">
        <w:rPr>
          <w:rFonts w:ascii="Arial" w:hAnsi="Arial" w:cs="Arial"/>
          <w:color w:val="000000" w:themeColor="text1"/>
          <w:sz w:val="20"/>
          <w:szCs w:val="20"/>
        </w:rPr>
        <w:tab/>
      </w:r>
      <w:r w:rsidR="00744254">
        <w:rPr>
          <w:rFonts w:ascii="Arial" w:hAnsi="Arial" w:cs="Arial"/>
          <w:color w:val="000000" w:themeColor="text1"/>
          <w:sz w:val="20"/>
          <w:szCs w:val="20"/>
        </w:rPr>
        <w:tab/>
        <w:t>College Name</w:t>
      </w:r>
    </w:p>
    <w:p w14:paraId="31BE1239" w14:textId="77777777" w:rsidR="001045D6" w:rsidRPr="0005415E" w:rsidRDefault="001045D6" w:rsidP="0005415E">
      <w:pPr>
        <w:tabs>
          <w:tab w:val="right" w:pos="4320"/>
        </w:tabs>
        <w:spacing w:after="0" w:line="240" w:lineRule="auto"/>
        <w:ind w:left="4860" w:hanging="4860"/>
        <w:rPr>
          <w:rFonts w:ascii="Arial" w:hAnsi="Arial" w:cs="Arial"/>
          <w:color w:val="000000" w:themeColor="text1"/>
          <w:sz w:val="20"/>
          <w:szCs w:val="20"/>
        </w:rPr>
      </w:pPr>
    </w:p>
    <w:p w14:paraId="63CDD2E5" w14:textId="77777777" w:rsidR="001045D6" w:rsidRPr="0005415E" w:rsidRDefault="001045D6" w:rsidP="0005415E">
      <w:pPr>
        <w:spacing w:after="0" w:line="240" w:lineRule="auto"/>
        <w:rPr>
          <w:rFonts w:ascii="Arial" w:hAnsi="Arial" w:cs="Arial"/>
          <w:color w:val="000000" w:themeColor="text1"/>
          <w:sz w:val="20"/>
          <w:szCs w:val="20"/>
          <w:u w:val="single"/>
        </w:rPr>
      </w:pPr>
    </w:p>
    <w:p w14:paraId="6A209240" w14:textId="77777777" w:rsidR="001045D6" w:rsidRPr="0005415E" w:rsidRDefault="001045D6" w:rsidP="0005415E">
      <w:pPr>
        <w:tabs>
          <w:tab w:val="right" w:pos="4320"/>
          <w:tab w:val="left" w:pos="4860"/>
          <w:tab w:val="left" w:pos="9360"/>
        </w:tabs>
        <w:spacing w:after="0" w:line="240" w:lineRule="auto"/>
        <w:ind w:left="4860" w:hanging="4860"/>
        <w:rPr>
          <w:rFonts w:ascii="Arial" w:hAnsi="Arial" w:cs="Arial"/>
          <w:color w:val="000000" w:themeColor="text1"/>
          <w:sz w:val="20"/>
          <w:szCs w:val="20"/>
          <w:u w:val="single"/>
        </w:rPr>
      </w:pPr>
      <w:r w:rsidRPr="0005415E">
        <w:rPr>
          <w:rFonts w:ascii="Arial" w:hAnsi="Arial" w:cs="Arial"/>
          <w:color w:val="000000" w:themeColor="text1"/>
          <w:sz w:val="20"/>
          <w:szCs w:val="20"/>
          <w:u w:val="single"/>
        </w:rPr>
        <w:tab/>
      </w:r>
      <w:r w:rsidRPr="0005415E">
        <w:rPr>
          <w:rFonts w:ascii="Arial" w:hAnsi="Arial" w:cs="Arial"/>
          <w:color w:val="000000" w:themeColor="text1"/>
          <w:sz w:val="20"/>
          <w:szCs w:val="20"/>
        </w:rPr>
        <w:tab/>
      </w:r>
      <w:r w:rsidRPr="0005415E">
        <w:rPr>
          <w:rFonts w:ascii="Arial" w:hAnsi="Arial" w:cs="Arial"/>
          <w:color w:val="000000" w:themeColor="text1"/>
          <w:sz w:val="20"/>
          <w:szCs w:val="20"/>
          <w:u w:val="single"/>
        </w:rPr>
        <w:tab/>
      </w:r>
    </w:p>
    <w:p w14:paraId="7E979323" w14:textId="1CF2673C" w:rsidR="001045D6" w:rsidRPr="0005415E" w:rsidRDefault="001045D6" w:rsidP="0005415E">
      <w:pPr>
        <w:tabs>
          <w:tab w:val="right" w:pos="4320"/>
          <w:tab w:val="left" w:pos="4860"/>
          <w:tab w:val="left" w:pos="5256"/>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rPr>
        <w:t>Signature of Authorized Officer</w:t>
      </w:r>
      <w:r w:rsidRPr="0005415E">
        <w:rPr>
          <w:rFonts w:ascii="Arial" w:hAnsi="Arial" w:cs="Arial"/>
          <w:color w:val="000000" w:themeColor="text1"/>
          <w:sz w:val="20"/>
          <w:szCs w:val="20"/>
        </w:rPr>
        <w:tab/>
      </w:r>
      <w:r w:rsidRPr="0005415E">
        <w:rPr>
          <w:rFonts w:ascii="Arial" w:hAnsi="Arial" w:cs="Arial"/>
          <w:color w:val="000000" w:themeColor="text1"/>
          <w:sz w:val="20"/>
          <w:szCs w:val="20"/>
        </w:rPr>
        <w:tab/>
      </w:r>
      <w:r w:rsidR="00B0421A" w:rsidRPr="0005415E">
        <w:rPr>
          <w:rFonts w:ascii="Arial" w:eastAsia="Times New Roman" w:hAnsi="Arial" w:cs="Arial"/>
          <w:bCs/>
          <w:color w:val="000000" w:themeColor="text1"/>
          <w:sz w:val="20"/>
          <w:szCs w:val="20"/>
        </w:rPr>
        <w:t xml:space="preserve">By: </w:t>
      </w:r>
    </w:p>
    <w:p w14:paraId="2017F3EA" w14:textId="77777777" w:rsidR="001045D6" w:rsidRPr="0005415E" w:rsidRDefault="001045D6" w:rsidP="0005415E">
      <w:pPr>
        <w:spacing w:after="0" w:line="240" w:lineRule="auto"/>
        <w:rPr>
          <w:rFonts w:ascii="Arial" w:hAnsi="Arial" w:cs="Arial"/>
          <w:color w:val="000000" w:themeColor="text1"/>
          <w:sz w:val="20"/>
          <w:szCs w:val="20"/>
          <w:u w:val="single"/>
        </w:rPr>
      </w:pPr>
    </w:p>
    <w:p w14:paraId="51F50C02" w14:textId="77777777" w:rsidR="001045D6" w:rsidRPr="0005415E" w:rsidRDefault="001045D6" w:rsidP="0005415E">
      <w:pPr>
        <w:spacing w:after="0" w:line="240" w:lineRule="auto"/>
        <w:rPr>
          <w:rFonts w:ascii="Arial" w:hAnsi="Arial" w:cs="Arial"/>
          <w:color w:val="000000" w:themeColor="text1"/>
          <w:sz w:val="20"/>
          <w:szCs w:val="20"/>
          <w:u w:val="single"/>
        </w:rPr>
      </w:pPr>
    </w:p>
    <w:p w14:paraId="40DA84D0" w14:textId="77777777" w:rsidR="001045D6" w:rsidRPr="0005415E" w:rsidRDefault="001045D6" w:rsidP="0005415E">
      <w:pPr>
        <w:tabs>
          <w:tab w:val="right" w:pos="4320"/>
          <w:tab w:val="left" w:pos="4860"/>
          <w:tab w:val="left" w:pos="9360"/>
        </w:tabs>
        <w:spacing w:after="0" w:line="240" w:lineRule="auto"/>
        <w:ind w:left="4860" w:hanging="4860"/>
        <w:rPr>
          <w:rFonts w:ascii="Arial" w:hAnsi="Arial" w:cs="Arial"/>
          <w:color w:val="000000" w:themeColor="text1"/>
          <w:sz w:val="20"/>
          <w:szCs w:val="20"/>
          <w:u w:val="single"/>
        </w:rPr>
      </w:pPr>
      <w:r w:rsidRPr="0005415E">
        <w:rPr>
          <w:rFonts w:ascii="Arial" w:hAnsi="Arial" w:cs="Arial"/>
          <w:color w:val="000000" w:themeColor="text1"/>
          <w:sz w:val="20"/>
          <w:szCs w:val="20"/>
          <w:u w:val="single"/>
        </w:rPr>
        <w:tab/>
      </w:r>
      <w:r w:rsidRPr="0005415E">
        <w:rPr>
          <w:rFonts w:ascii="Arial" w:hAnsi="Arial" w:cs="Arial"/>
          <w:color w:val="000000" w:themeColor="text1"/>
          <w:sz w:val="20"/>
          <w:szCs w:val="20"/>
        </w:rPr>
        <w:tab/>
      </w:r>
      <w:r w:rsidRPr="0005415E">
        <w:rPr>
          <w:rFonts w:ascii="Arial" w:hAnsi="Arial" w:cs="Arial"/>
          <w:color w:val="000000" w:themeColor="text1"/>
          <w:sz w:val="20"/>
          <w:szCs w:val="20"/>
          <w:u w:val="single"/>
        </w:rPr>
        <w:tab/>
      </w:r>
    </w:p>
    <w:p w14:paraId="1A260278" w14:textId="77777777" w:rsidR="001045D6" w:rsidRPr="0005415E" w:rsidRDefault="001045D6" w:rsidP="0005415E">
      <w:pPr>
        <w:tabs>
          <w:tab w:val="right" w:pos="4320"/>
          <w:tab w:val="left" w:pos="4860"/>
          <w:tab w:val="left" w:pos="5256"/>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rPr>
        <w:t>Print Name</w:t>
      </w:r>
      <w:r w:rsidRPr="0005415E">
        <w:rPr>
          <w:rFonts w:ascii="Arial" w:hAnsi="Arial" w:cs="Arial"/>
          <w:color w:val="000000" w:themeColor="text1"/>
          <w:sz w:val="20"/>
          <w:szCs w:val="20"/>
        </w:rPr>
        <w:tab/>
      </w:r>
      <w:r w:rsidRPr="0005415E">
        <w:rPr>
          <w:rFonts w:ascii="Arial" w:hAnsi="Arial" w:cs="Arial"/>
          <w:color w:val="000000" w:themeColor="text1"/>
          <w:sz w:val="20"/>
          <w:szCs w:val="20"/>
        </w:rPr>
        <w:tab/>
        <w:t>Date</w:t>
      </w:r>
    </w:p>
    <w:p w14:paraId="3F398671" w14:textId="77777777" w:rsidR="001045D6" w:rsidRPr="0005415E" w:rsidRDefault="001045D6" w:rsidP="0005415E">
      <w:pPr>
        <w:spacing w:after="0" w:line="240" w:lineRule="auto"/>
        <w:rPr>
          <w:rFonts w:ascii="Arial" w:hAnsi="Arial" w:cs="Arial"/>
          <w:color w:val="000000" w:themeColor="text1"/>
          <w:sz w:val="20"/>
          <w:szCs w:val="20"/>
        </w:rPr>
      </w:pPr>
    </w:p>
    <w:p w14:paraId="1CE77685" w14:textId="77777777" w:rsidR="001045D6" w:rsidRPr="0005415E" w:rsidRDefault="001045D6" w:rsidP="0005415E">
      <w:pPr>
        <w:spacing w:after="0" w:line="240" w:lineRule="auto"/>
        <w:ind w:left="4860" w:hanging="4860"/>
        <w:rPr>
          <w:rFonts w:ascii="Arial" w:hAnsi="Arial" w:cs="Arial"/>
          <w:color w:val="000000" w:themeColor="text1"/>
          <w:sz w:val="20"/>
          <w:szCs w:val="20"/>
        </w:rPr>
      </w:pPr>
    </w:p>
    <w:p w14:paraId="76BA7B25" w14:textId="3D80D8DD" w:rsidR="001045D6" w:rsidRPr="0005415E" w:rsidRDefault="001045D6" w:rsidP="0005415E">
      <w:pPr>
        <w:tabs>
          <w:tab w:val="left" w:pos="4320"/>
          <w:tab w:val="left" w:pos="4860"/>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u w:val="single"/>
        </w:rPr>
        <w:tab/>
      </w:r>
    </w:p>
    <w:p w14:paraId="6B13286F" w14:textId="13B08970" w:rsidR="001045D6" w:rsidRPr="0005415E" w:rsidRDefault="001045D6" w:rsidP="0005415E">
      <w:pPr>
        <w:tabs>
          <w:tab w:val="left" w:pos="4860"/>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rPr>
        <w:t>Date</w:t>
      </w:r>
    </w:p>
    <w:p w14:paraId="37E17D7A" w14:textId="77777777" w:rsidR="001045D6" w:rsidRPr="0005415E" w:rsidRDefault="001045D6" w:rsidP="0005415E">
      <w:pPr>
        <w:spacing w:after="0" w:line="240" w:lineRule="auto"/>
        <w:rPr>
          <w:rFonts w:ascii="Arial" w:hAnsi="Arial" w:cs="Arial"/>
          <w:color w:val="000000" w:themeColor="text1"/>
          <w:sz w:val="20"/>
          <w:szCs w:val="20"/>
        </w:rPr>
      </w:pPr>
    </w:p>
    <w:p w14:paraId="609784A4" w14:textId="77777777" w:rsidR="001045D6" w:rsidRPr="0005415E" w:rsidRDefault="001045D6" w:rsidP="0005415E">
      <w:pPr>
        <w:spacing w:after="0" w:line="240" w:lineRule="auto"/>
        <w:rPr>
          <w:rFonts w:ascii="Arial" w:hAnsi="Arial" w:cs="Arial"/>
          <w:color w:val="000000" w:themeColor="text1"/>
          <w:sz w:val="20"/>
          <w:szCs w:val="20"/>
        </w:rPr>
      </w:pPr>
    </w:p>
    <w:p w14:paraId="2FC860D2" w14:textId="77777777" w:rsidR="001045D6" w:rsidRPr="0005415E" w:rsidRDefault="001045D6" w:rsidP="0005415E">
      <w:pPr>
        <w:widowControl w:val="0"/>
        <w:numPr>
          <w:ilvl w:val="5"/>
          <w:numId w:val="0"/>
        </w:numPr>
        <w:spacing w:after="0" w:line="240" w:lineRule="auto"/>
        <w:jc w:val="center"/>
        <w:outlineLvl w:val="5"/>
        <w:rPr>
          <w:rFonts w:ascii="Arial" w:hAnsi="Arial" w:cs="Arial"/>
          <w:b/>
          <w:color w:val="000000" w:themeColor="text1"/>
          <w:sz w:val="20"/>
          <w:szCs w:val="20"/>
          <w:u w:val="single"/>
        </w:rPr>
      </w:pPr>
      <w:r w:rsidRPr="0005415E">
        <w:rPr>
          <w:rFonts w:ascii="Arial" w:hAnsi="Arial" w:cs="Arial"/>
          <w:b/>
          <w:color w:val="000000" w:themeColor="text1"/>
          <w:sz w:val="20"/>
          <w:szCs w:val="20"/>
          <w:u w:val="single"/>
        </w:rPr>
        <w:t>ALL CONTRACTS REQUIRE APPROVAL BY THE STATE CONTROLLER</w:t>
      </w:r>
    </w:p>
    <w:p w14:paraId="35371894" w14:textId="77777777" w:rsidR="001045D6" w:rsidRPr="005E13DD" w:rsidRDefault="001045D6" w:rsidP="0005415E">
      <w:pPr>
        <w:tabs>
          <w:tab w:val="left" w:pos="0"/>
          <w:tab w:val="left" w:pos="720"/>
          <w:tab w:val="left" w:pos="1440"/>
          <w:tab w:val="left" w:pos="1872"/>
        </w:tabs>
        <w:spacing w:after="0" w:line="240" w:lineRule="auto"/>
        <w:jc w:val="center"/>
        <w:rPr>
          <w:rFonts w:ascii="Arial" w:hAnsi="Arial" w:cs="Arial"/>
          <w:b/>
          <w:color w:val="000000" w:themeColor="text1"/>
          <w:sz w:val="16"/>
          <w:szCs w:val="16"/>
        </w:rPr>
      </w:pPr>
      <w:r w:rsidRPr="005E13DD">
        <w:rPr>
          <w:rFonts w:ascii="Arial" w:hAnsi="Arial" w:cs="Arial"/>
          <w:b/>
          <w:color w:val="000000" w:themeColor="text1"/>
          <w:sz w:val="16"/>
          <w:szCs w:val="16"/>
        </w:rPr>
        <w:t>CRS §24-30-202 requires the State Controller to approve all State Contracts.  This Contract is not valid until signed and dated below by the State Controller or delegate.  Contractor is not authorized to begin performance until such time.  If Contractor begins performing prior thereto, the State of Colorado is not obligated to pay Contractor for such performance or for any goods and/or services provided hereunder.</w:t>
      </w:r>
    </w:p>
    <w:p w14:paraId="1DB6B9C3" w14:textId="77777777" w:rsidR="001045D6" w:rsidRPr="0005415E" w:rsidRDefault="001045D6" w:rsidP="0005415E">
      <w:pPr>
        <w:spacing w:after="0" w:line="240" w:lineRule="auto"/>
        <w:rPr>
          <w:rFonts w:ascii="Arial" w:hAnsi="Arial" w:cs="Arial"/>
          <w:color w:val="000000" w:themeColor="text1"/>
          <w:sz w:val="20"/>
          <w:szCs w:val="20"/>
        </w:rPr>
      </w:pPr>
    </w:p>
    <w:p w14:paraId="06013912" w14:textId="77777777" w:rsidR="001045D6" w:rsidRPr="0005415E" w:rsidRDefault="001045D6" w:rsidP="0005415E">
      <w:pPr>
        <w:spacing w:after="0" w:line="240" w:lineRule="auto"/>
        <w:jc w:val="center"/>
        <w:rPr>
          <w:rFonts w:ascii="Arial" w:hAnsi="Arial" w:cs="Arial"/>
          <w:b/>
          <w:color w:val="000000" w:themeColor="text1"/>
          <w:sz w:val="20"/>
          <w:szCs w:val="20"/>
        </w:rPr>
      </w:pPr>
      <w:r w:rsidRPr="0005415E">
        <w:rPr>
          <w:rFonts w:ascii="Arial" w:hAnsi="Arial" w:cs="Arial"/>
          <w:b/>
          <w:color w:val="000000" w:themeColor="text1"/>
          <w:sz w:val="20"/>
          <w:szCs w:val="20"/>
        </w:rPr>
        <w:t>STATE CONTROLLER</w:t>
      </w:r>
    </w:p>
    <w:p w14:paraId="77F72919" w14:textId="72900AE2" w:rsidR="001045D6" w:rsidRPr="0005415E" w:rsidRDefault="001045D6" w:rsidP="0005415E">
      <w:pPr>
        <w:spacing w:after="0" w:line="240" w:lineRule="auto"/>
        <w:jc w:val="center"/>
        <w:rPr>
          <w:rFonts w:ascii="Arial" w:hAnsi="Arial" w:cs="Arial"/>
          <w:color w:val="000000" w:themeColor="text1"/>
          <w:sz w:val="20"/>
          <w:szCs w:val="20"/>
        </w:rPr>
      </w:pPr>
      <w:r w:rsidRPr="0005415E">
        <w:rPr>
          <w:rFonts w:ascii="Arial" w:eastAsia="Times New Roman" w:hAnsi="Arial" w:cs="Arial"/>
          <w:b/>
          <w:bCs/>
          <w:color w:val="000000" w:themeColor="text1"/>
          <w:sz w:val="20"/>
          <w:szCs w:val="20"/>
        </w:rPr>
        <w:t>ROBERT JAROS</w:t>
      </w:r>
      <w:r w:rsidRPr="0005415E">
        <w:rPr>
          <w:rFonts w:ascii="Arial" w:hAnsi="Arial" w:cs="Arial"/>
          <w:b/>
          <w:color w:val="000000" w:themeColor="text1"/>
          <w:sz w:val="20"/>
          <w:szCs w:val="20"/>
        </w:rPr>
        <w:t>, CPA</w:t>
      </w:r>
      <w:r w:rsidRPr="0005415E">
        <w:rPr>
          <w:rFonts w:ascii="Arial" w:eastAsia="Times New Roman" w:hAnsi="Arial" w:cs="Arial"/>
          <w:b/>
          <w:bCs/>
          <w:color w:val="000000" w:themeColor="text1"/>
          <w:sz w:val="20"/>
          <w:szCs w:val="20"/>
        </w:rPr>
        <w:t>, MBA, JD</w:t>
      </w:r>
    </w:p>
    <w:p w14:paraId="5FF0A1CF" w14:textId="77777777" w:rsidR="001045D6" w:rsidRPr="0005415E" w:rsidRDefault="001045D6" w:rsidP="0005415E">
      <w:pPr>
        <w:spacing w:after="0" w:line="240" w:lineRule="auto"/>
        <w:rPr>
          <w:rFonts w:ascii="Arial" w:hAnsi="Arial" w:cs="Arial"/>
          <w:color w:val="000000" w:themeColor="text1"/>
          <w:sz w:val="20"/>
          <w:szCs w:val="20"/>
        </w:rPr>
      </w:pPr>
    </w:p>
    <w:p w14:paraId="2D7C7A9C" w14:textId="77777777" w:rsidR="001045D6" w:rsidRPr="0005415E" w:rsidRDefault="001045D6" w:rsidP="0005415E">
      <w:pPr>
        <w:spacing w:after="0" w:line="240" w:lineRule="auto"/>
        <w:rPr>
          <w:rFonts w:ascii="Arial" w:hAnsi="Arial" w:cs="Arial"/>
          <w:color w:val="000000" w:themeColor="text1"/>
          <w:sz w:val="20"/>
          <w:szCs w:val="20"/>
        </w:rPr>
      </w:pPr>
    </w:p>
    <w:p w14:paraId="1B78888B" w14:textId="77777777" w:rsidR="001045D6" w:rsidRPr="0005415E" w:rsidRDefault="001045D6" w:rsidP="0005415E">
      <w:pPr>
        <w:tabs>
          <w:tab w:val="left" w:pos="2880"/>
          <w:tab w:val="left" w:pos="6480"/>
        </w:tabs>
        <w:spacing w:after="0" w:line="240" w:lineRule="auto"/>
        <w:rPr>
          <w:rFonts w:ascii="Arial" w:hAnsi="Arial" w:cs="Arial"/>
          <w:color w:val="000000" w:themeColor="text1"/>
          <w:sz w:val="20"/>
          <w:szCs w:val="20"/>
          <w:u w:val="single"/>
        </w:rPr>
      </w:pPr>
      <w:r w:rsidRPr="0005415E">
        <w:rPr>
          <w:rFonts w:ascii="Arial" w:hAnsi="Arial" w:cs="Arial"/>
          <w:color w:val="000000" w:themeColor="text1"/>
          <w:sz w:val="20"/>
          <w:szCs w:val="20"/>
        </w:rPr>
        <w:tab/>
        <w:t xml:space="preserve">By:  </w:t>
      </w:r>
      <w:r w:rsidRPr="0005415E">
        <w:rPr>
          <w:rFonts w:ascii="Arial" w:hAnsi="Arial" w:cs="Arial"/>
          <w:color w:val="000000" w:themeColor="text1"/>
          <w:sz w:val="20"/>
          <w:szCs w:val="20"/>
          <w:u w:val="single"/>
        </w:rPr>
        <w:tab/>
      </w:r>
    </w:p>
    <w:p w14:paraId="7A1AF61D" w14:textId="77777777" w:rsidR="001045D6" w:rsidRPr="0005415E" w:rsidRDefault="001045D6" w:rsidP="0005415E">
      <w:pPr>
        <w:tabs>
          <w:tab w:val="left" w:pos="3298"/>
        </w:tabs>
        <w:suppressAutoHyphens/>
        <w:spacing w:after="0" w:line="240" w:lineRule="auto"/>
        <w:rPr>
          <w:rFonts w:ascii="Arial" w:eastAsia="Times New Roman" w:hAnsi="Arial" w:cs="Arial"/>
          <w:color w:val="000000" w:themeColor="text1"/>
          <w:sz w:val="20"/>
          <w:szCs w:val="20"/>
          <w:u w:val="single"/>
        </w:rPr>
      </w:pPr>
      <w:r w:rsidRPr="0005415E">
        <w:rPr>
          <w:rFonts w:ascii="Arial" w:eastAsia="Times New Roman" w:hAnsi="Arial" w:cs="Arial"/>
          <w:color w:val="000000" w:themeColor="text1"/>
          <w:spacing w:val="-4"/>
          <w:sz w:val="20"/>
          <w:szCs w:val="20"/>
        </w:rPr>
        <w:tab/>
      </w:r>
    </w:p>
    <w:p w14:paraId="7760AA85" w14:textId="77777777" w:rsidR="001045D6" w:rsidRPr="0005415E" w:rsidRDefault="001045D6" w:rsidP="0005415E">
      <w:pPr>
        <w:spacing w:after="0" w:line="240" w:lineRule="auto"/>
        <w:rPr>
          <w:rFonts w:ascii="Arial" w:hAnsi="Arial" w:cs="Arial"/>
          <w:color w:val="000000" w:themeColor="text1"/>
          <w:sz w:val="20"/>
          <w:szCs w:val="20"/>
        </w:rPr>
      </w:pPr>
    </w:p>
    <w:p w14:paraId="527AB769" w14:textId="77777777" w:rsidR="001045D6" w:rsidRPr="0005415E" w:rsidRDefault="001045D6" w:rsidP="0005415E">
      <w:pPr>
        <w:tabs>
          <w:tab w:val="left" w:pos="2880"/>
          <w:tab w:val="left" w:pos="6480"/>
        </w:tabs>
        <w:spacing w:after="0" w:line="240" w:lineRule="auto"/>
        <w:rPr>
          <w:rFonts w:ascii="Arial" w:hAnsi="Arial" w:cs="Arial"/>
          <w:color w:val="000000" w:themeColor="text1"/>
          <w:sz w:val="20"/>
          <w:szCs w:val="20"/>
          <w:u w:val="single"/>
        </w:rPr>
      </w:pPr>
      <w:r w:rsidRPr="0005415E">
        <w:rPr>
          <w:rFonts w:ascii="Arial" w:hAnsi="Arial" w:cs="Arial"/>
          <w:color w:val="000000" w:themeColor="text1"/>
          <w:sz w:val="20"/>
          <w:szCs w:val="20"/>
        </w:rPr>
        <w:tab/>
        <w:t xml:space="preserve">Date:  </w:t>
      </w:r>
      <w:r w:rsidRPr="0005415E">
        <w:rPr>
          <w:rFonts w:ascii="Arial" w:hAnsi="Arial" w:cs="Arial"/>
          <w:color w:val="000000" w:themeColor="text1"/>
          <w:sz w:val="20"/>
          <w:szCs w:val="20"/>
          <w:u w:val="single"/>
        </w:rPr>
        <w:tab/>
      </w:r>
    </w:p>
    <w:p w14:paraId="48DB242A" w14:textId="77777777" w:rsidR="001045D6" w:rsidRPr="0005415E" w:rsidRDefault="001045D6" w:rsidP="0005415E">
      <w:pPr>
        <w:spacing w:after="0" w:line="240" w:lineRule="auto"/>
        <w:rPr>
          <w:rFonts w:ascii="Arial" w:hAnsi="Arial" w:cs="Arial"/>
          <w:color w:val="000000" w:themeColor="text1"/>
          <w:sz w:val="20"/>
          <w:szCs w:val="20"/>
        </w:rPr>
      </w:pPr>
    </w:p>
    <w:p w14:paraId="2CD7F41F" w14:textId="77777777" w:rsidR="000104C8" w:rsidRPr="0005415E" w:rsidRDefault="000104C8" w:rsidP="005E13DD">
      <w:pPr>
        <w:spacing w:after="0" w:line="240" w:lineRule="auto"/>
        <w:rPr>
          <w:rFonts w:ascii="Arial" w:hAnsi="Arial" w:cs="Arial"/>
          <w:color w:val="000000" w:themeColor="text1"/>
          <w:sz w:val="20"/>
          <w:szCs w:val="20"/>
        </w:rPr>
      </w:pPr>
    </w:p>
    <w:p w14:paraId="73BD1563" w14:textId="37EA65C9" w:rsidR="000104C8" w:rsidRPr="0005415E" w:rsidRDefault="000104C8" w:rsidP="0005415E">
      <w:p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br w:type="page"/>
      </w:r>
    </w:p>
    <w:p w14:paraId="364F9C5F" w14:textId="77777777" w:rsidR="000104C8" w:rsidRPr="0005415E" w:rsidRDefault="000104C8" w:rsidP="0005415E">
      <w:pPr>
        <w:spacing w:after="0" w:line="240" w:lineRule="auto"/>
        <w:jc w:val="center"/>
        <w:rPr>
          <w:rFonts w:ascii="Arial" w:hAnsi="Arial" w:cs="Arial"/>
          <w:color w:val="000000" w:themeColor="text1"/>
          <w:sz w:val="20"/>
          <w:szCs w:val="20"/>
        </w:rPr>
      </w:pPr>
    </w:p>
    <w:p w14:paraId="395884EE" w14:textId="77777777" w:rsidR="00BF0908" w:rsidRPr="0005415E" w:rsidRDefault="00BF0908" w:rsidP="0005415E">
      <w:pPr>
        <w:spacing w:after="0" w:line="240" w:lineRule="auto"/>
        <w:jc w:val="center"/>
        <w:rPr>
          <w:rFonts w:ascii="Arial" w:hAnsi="Arial" w:cs="Arial"/>
          <w:color w:val="000000" w:themeColor="text1"/>
          <w:sz w:val="20"/>
          <w:szCs w:val="20"/>
        </w:rPr>
      </w:pPr>
    </w:p>
    <w:p w14:paraId="13F07C59" w14:textId="77777777" w:rsidR="00BF0908" w:rsidRPr="0005415E" w:rsidRDefault="00BF0908" w:rsidP="0005415E">
      <w:pPr>
        <w:spacing w:after="0" w:line="240" w:lineRule="auto"/>
        <w:jc w:val="center"/>
        <w:rPr>
          <w:rFonts w:ascii="Arial" w:hAnsi="Arial" w:cs="Arial"/>
          <w:color w:val="000000" w:themeColor="text1"/>
          <w:sz w:val="20"/>
          <w:szCs w:val="20"/>
        </w:rPr>
      </w:pPr>
    </w:p>
    <w:p w14:paraId="04CB6B37" w14:textId="77777777" w:rsidR="00D65102" w:rsidRDefault="00D65102" w:rsidP="0005415E">
      <w:pPr>
        <w:spacing w:after="0" w:line="240" w:lineRule="auto"/>
        <w:jc w:val="center"/>
        <w:rPr>
          <w:rFonts w:ascii="Arial" w:hAnsi="Arial" w:cs="Arial"/>
          <w:color w:val="000000" w:themeColor="text1"/>
          <w:sz w:val="20"/>
          <w:szCs w:val="20"/>
        </w:rPr>
      </w:pPr>
    </w:p>
    <w:p w14:paraId="0ADCD82D" w14:textId="77777777" w:rsidR="00D65102" w:rsidRDefault="00D65102" w:rsidP="0005415E">
      <w:pPr>
        <w:spacing w:after="0" w:line="240" w:lineRule="auto"/>
        <w:jc w:val="center"/>
        <w:rPr>
          <w:rFonts w:ascii="Arial" w:hAnsi="Arial" w:cs="Arial"/>
          <w:color w:val="000000" w:themeColor="text1"/>
          <w:sz w:val="20"/>
          <w:szCs w:val="20"/>
        </w:rPr>
      </w:pPr>
    </w:p>
    <w:p w14:paraId="555DFCDB" w14:textId="77777777" w:rsidR="00D65102" w:rsidRDefault="00D65102" w:rsidP="0005415E">
      <w:pPr>
        <w:spacing w:after="0" w:line="240" w:lineRule="auto"/>
        <w:jc w:val="center"/>
        <w:rPr>
          <w:rFonts w:ascii="Arial" w:hAnsi="Arial" w:cs="Arial"/>
          <w:color w:val="000000" w:themeColor="text1"/>
          <w:sz w:val="20"/>
          <w:szCs w:val="20"/>
        </w:rPr>
      </w:pPr>
    </w:p>
    <w:p w14:paraId="11BA347B" w14:textId="77777777" w:rsidR="00D65102" w:rsidRDefault="00D65102" w:rsidP="0005415E">
      <w:pPr>
        <w:spacing w:after="0" w:line="240" w:lineRule="auto"/>
        <w:jc w:val="center"/>
        <w:rPr>
          <w:rFonts w:ascii="Arial" w:hAnsi="Arial" w:cs="Arial"/>
          <w:color w:val="000000" w:themeColor="text1"/>
          <w:sz w:val="20"/>
          <w:szCs w:val="20"/>
        </w:rPr>
      </w:pPr>
    </w:p>
    <w:p w14:paraId="2F7BFAC6" w14:textId="77777777" w:rsidR="00D65102" w:rsidRDefault="00D65102" w:rsidP="0005415E">
      <w:pPr>
        <w:spacing w:after="0" w:line="240" w:lineRule="auto"/>
        <w:jc w:val="center"/>
        <w:rPr>
          <w:rFonts w:ascii="Arial" w:hAnsi="Arial" w:cs="Arial"/>
          <w:color w:val="000000" w:themeColor="text1"/>
          <w:sz w:val="20"/>
          <w:szCs w:val="20"/>
        </w:rPr>
      </w:pPr>
    </w:p>
    <w:p w14:paraId="42503839" w14:textId="77777777" w:rsidR="00D65102" w:rsidRDefault="00D65102" w:rsidP="0005415E">
      <w:pPr>
        <w:spacing w:after="0" w:line="240" w:lineRule="auto"/>
        <w:jc w:val="center"/>
        <w:rPr>
          <w:rFonts w:ascii="Arial" w:hAnsi="Arial" w:cs="Arial"/>
          <w:color w:val="000000" w:themeColor="text1"/>
          <w:sz w:val="20"/>
          <w:szCs w:val="20"/>
        </w:rPr>
      </w:pPr>
    </w:p>
    <w:p w14:paraId="1A89C8B0" w14:textId="77777777" w:rsidR="00D65102" w:rsidRDefault="00D65102" w:rsidP="0005415E">
      <w:pPr>
        <w:spacing w:after="0" w:line="240" w:lineRule="auto"/>
        <w:jc w:val="center"/>
        <w:rPr>
          <w:rFonts w:ascii="Arial" w:hAnsi="Arial" w:cs="Arial"/>
          <w:color w:val="000000" w:themeColor="text1"/>
          <w:sz w:val="20"/>
          <w:szCs w:val="20"/>
        </w:rPr>
      </w:pPr>
    </w:p>
    <w:p w14:paraId="32E4C395" w14:textId="77777777" w:rsidR="00D65102" w:rsidRDefault="00D65102" w:rsidP="0005415E">
      <w:pPr>
        <w:spacing w:after="0" w:line="240" w:lineRule="auto"/>
        <w:jc w:val="center"/>
        <w:rPr>
          <w:rFonts w:ascii="Arial" w:hAnsi="Arial" w:cs="Arial"/>
          <w:color w:val="000000" w:themeColor="text1"/>
          <w:sz w:val="20"/>
          <w:szCs w:val="20"/>
        </w:rPr>
      </w:pPr>
    </w:p>
    <w:p w14:paraId="0D2FF516" w14:textId="77777777" w:rsidR="00D65102" w:rsidRDefault="00D65102" w:rsidP="0005415E">
      <w:pPr>
        <w:spacing w:after="0" w:line="240" w:lineRule="auto"/>
        <w:jc w:val="center"/>
        <w:rPr>
          <w:rFonts w:ascii="Arial" w:hAnsi="Arial" w:cs="Arial"/>
          <w:color w:val="000000" w:themeColor="text1"/>
          <w:sz w:val="20"/>
          <w:szCs w:val="20"/>
        </w:rPr>
      </w:pPr>
    </w:p>
    <w:p w14:paraId="03DA0B30" w14:textId="77777777" w:rsidR="00D65102" w:rsidRDefault="00D65102" w:rsidP="0005415E">
      <w:pPr>
        <w:spacing w:after="0" w:line="240" w:lineRule="auto"/>
        <w:jc w:val="center"/>
        <w:rPr>
          <w:rFonts w:ascii="Arial" w:hAnsi="Arial" w:cs="Arial"/>
          <w:color w:val="000000" w:themeColor="text1"/>
          <w:sz w:val="20"/>
          <w:szCs w:val="20"/>
        </w:rPr>
      </w:pPr>
    </w:p>
    <w:p w14:paraId="5EEBDAC5" w14:textId="77777777" w:rsidR="00D65102" w:rsidRDefault="00D65102" w:rsidP="0005415E">
      <w:pPr>
        <w:spacing w:after="0" w:line="240" w:lineRule="auto"/>
        <w:jc w:val="center"/>
        <w:rPr>
          <w:rFonts w:ascii="Arial" w:hAnsi="Arial" w:cs="Arial"/>
          <w:color w:val="000000" w:themeColor="text1"/>
          <w:sz w:val="20"/>
          <w:szCs w:val="20"/>
        </w:rPr>
      </w:pPr>
    </w:p>
    <w:p w14:paraId="1934A976" w14:textId="77777777" w:rsidR="00D65102" w:rsidRDefault="00D65102" w:rsidP="0005415E">
      <w:pPr>
        <w:spacing w:after="0" w:line="240" w:lineRule="auto"/>
        <w:jc w:val="center"/>
        <w:rPr>
          <w:rFonts w:ascii="Arial" w:hAnsi="Arial" w:cs="Arial"/>
          <w:color w:val="000000" w:themeColor="text1"/>
          <w:sz w:val="20"/>
          <w:szCs w:val="20"/>
        </w:rPr>
      </w:pPr>
    </w:p>
    <w:p w14:paraId="1455CAF1" w14:textId="77777777" w:rsidR="00D65102" w:rsidRDefault="00D65102" w:rsidP="0005415E">
      <w:pPr>
        <w:spacing w:after="0" w:line="240" w:lineRule="auto"/>
        <w:jc w:val="center"/>
        <w:rPr>
          <w:rFonts w:ascii="Arial" w:hAnsi="Arial" w:cs="Arial"/>
          <w:color w:val="000000" w:themeColor="text1"/>
          <w:sz w:val="20"/>
          <w:szCs w:val="20"/>
        </w:rPr>
      </w:pPr>
    </w:p>
    <w:p w14:paraId="3A57466F" w14:textId="77777777" w:rsidR="00D65102" w:rsidRDefault="00D65102" w:rsidP="0005415E">
      <w:pPr>
        <w:spacing w:after="0" w:line="240" w:lineRule="auto"/>
        <w:jc w:val="center"/>
        <w:rPr>
          <w:rFonts w:ascii="Arial" w:hAnsi="Arial" w:cs="Arial"/>
          <w:color w:val="000000" w:themeColor="text1"/>
          <w:sz w:val="20"/>
          <w:szCs w:val="20"/>
        </w:rPr>
      </w:pPr>
    </w:p>
    <w:p w14:paraId="4135E3B8" w14:textId="77777777" w:rsidR="00D65102" w:rsidRDefault="00D65102" w:rsidP="0005415E">
      <w:pPr>
        <w:spacing w:after="0" w:line="240" w:lineRule="auto"/>
        <w:jc w:val="center"/>
        <w:rPr>
          <w:rFonts w:ascii="Arial" w:hAnsi="Arial" w:cs="Arial"/>
          <w:color w:val="000000" w:themeColor="text1"/>
          <w:sz w:val="20"/>
          <w:szCs w:val="20"/>
        </w:rPr>
      </w:pPr>
    </w:p>
    <w:p w14:paraId="1A07441D" w14:textId="6B2276E9" w:rsidR="00160A36" w:rsidRPr="00713E11" w:rsidRDefault="000104C8" w:rsidP="0005415E">
      <w:pPr>
        <w:spacing w:after="0" w:line="240" w:lineRule="auto"/>
        <w:jc w:val="center"/>
        <w:rPr>
          <w:rFonts w:ascii="Arial" w:hAnsi="Arial" w:cs="Arial"/>
          <w:b/>
          <w:color w:val="000000" w:themeColor="text1"/>
          <w:sz w:val="36"/>
          <w:szCs w:val="36"/>
        </w:rPr>
      </w:pPr>
      <w:r w:rsidRPr="00713E11">
        <w:rPr>
          <w:rFonts w:ascii="Arial" w:hAnsi="Arial" w:cs="Arial"/>
          <w:b/>
          <w:color w:val="000000" w:themeColor="text1"/>
          <w:sz w:val="36"/>
          <w:szCs w:val="36"/>
        </w:rPr>
        <w:t>Financial Provisions Addendum</w:t>
      </w:r>
    </w:p>
    <w:p w14:paraId="29F2AF38" w14:textId="272EC5E0" w:rsidR="000104C8" w:rsidRPr="0005415E" w:rsidRDefault="000104C8" w:rsidP="0005415E">
      <w:p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br w:type="page"/>
      </w:r>
    </w:p>
    <w:p w14:paraId="4869E24A" w14:textId="77777777" w:rsidR="000104C8" w:rsidRPr="0005415E" w:rsidRDefault="000104C8" w:rsidP="0005415E">
      <w:pPr>
        <w:spacing w:after="0" w:line="240" w:lineRule="auto"/>
        <w:rPr>
          <w:rFonts w:ascii="Arial" w:hAnsi="Arial" w:cs="Arial"/>
          <w:color w:val="000000" w:themeColor="text1"/>
          <w:sz w:val="20"/>
          <w:szCs w:val="20"/>
        </w:rPr>
      </w:pPr>
    </w:p>
    <w:p w14:paraId="2509D506" w14:textId="5801F0FD" w:rsidR="00160A36" w:rsidRPr="0005415E" w:rsidRDefault="00160A36"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w:t>
      </w:r>
      <w:r w:rsidR="00C134BE">
        <w:rPr>
          <w:rFonts w:ascii="Arial" w:hAnsi="Arial" w:cs="Arial"/>
          <w:color w:val="000000" w:themeColor="text1"/>
          <w:sz w:val="20"/>
          <w:szCs w:val="20"/>
        </w:rPr>
        <w:t>IHE</w:t>
      </w:r>
      <w:r w:rsidR="00C134BE"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LETTERHEAD]</w:t>
      </w:r>
    </w:p>
    <w:p w14:paraId="053E1389" w14:textId="77777777" w:rsidR="00160A36" w:rsidRPr="0005415E" w:rsidRDefault="00160A36" w:rsidP="0005415E">
      <w:pPr>
        <w:spacing w:after="0" w:line="240" w:lineRule="auto"/>
        <w:outlineLvl w:val="0"/>
        <w:rPr>
          <w:rFonts w:ascii="Arial" w:hAnsi="Arial" w:cs="Arial"/>
          <w:color w:val="000000" w:themeColor="text1"/>
          <w:sz w:val="20"/>
          <w:szCs w:val="20"/>
        </w:rPr>
      </w:pPr>
    </w:p>
    <w:p w14:paraId="398025C5" w14:textId="77777777" w:rsidR="00160A36" w:rsidRPr="0005415E" w:rsidRDefault="00160A36" w:rsidP="0005415E">
      <w:pPr>
        <w:spacing w:after="0" w:line="240" w:lineRule="auto"/>
        <w:outlineLvl w:val="0"/>
        <w:rPr>
          <w:rFonts w:ascii="Arial" w:hAnsi="Arial" w:cs="Arial"/>
          <w:b/>
          <w:color w:val="000000" w:themeColor="text1"/>
          <w:sz w:val="20"/>
          <w:szCs w:val="20"/>
        </w:rPr>
      </w:pPr>
      <w:r w:rsidRPr="0005415E">
        <w:rPr>
          <w:rFonts w:ascii="Arial" w:hAnsi="Arial" w:cs="Arial"/>
          <w:color w:val="000000" w:themeColor="text1"/>
          <w:sz w:val="20"/>
          <w:szCs w:val="20"/>
        </w:rPr>
        <w:t>[DATE]</w:t>
      </w:r>
    </w:p>
    <w:p w14:paraId="0435B67C" w14:textId="77777777" w:rsidR="00160A36" w:rsidRPr="0005415E" w:rsidRDefault="00160A36" w:rsidP="0005415E">
      <w:pPr>
        <w:spacing w:after="0" w:line="240" w:lineRule="auto"/>
        <w:outlineLvl w:val="0"/>
        <w:rPr>
          <w:rFonts w:ascii="Arial" w:hAnsi="Arial" w:cs="Arial"/>
          <w:color w:val="000000" w:themeColor="text1"/>
          <w:sz w:val="20"/>
          <w:szCs w:val="20"/>
        </w:rPr>
      </w:pPr>
    </w:p>
    <w:p w14:paraId="1BA66434" w14:textId="77777777" w:rsidR="00160A36" w:rsidRPr="0005415E" w:rsidRDefault="00160A36"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[LOCAL EDUCATION PROVIDER ADDRESS]</w:t>
      </w:r>
    </w:p>
    <w:p w14:paraId="595ED85C" w14:textId="77777777" w:rsidR="00160A36" w:rsidRPr="0005415E" w:rsidRDefault="00160A36" w:rsidP="0005415E">
      <w:pPr>
        <w:spacing w:after="0" w:line="240" w:lineRule="auto"/>
        <w:outlineLvl w:val="0"/>
        <w:rPr>
          <w:rFonts w:ascii="Arial" w:hAnsi="Arial" w:cs="Arial"/>
          <w:b/>
          <w:color w:val="000000" w:themeColor="text1"/>
          <w:sz w:val="20"/>
          <w:szCs w:val="20"/>
        </w:rPr>
      </w:pPr>
    </w:p>
    <w:p w14:paraId="269F277A" w14:textId="5D870907" w:rsidR="00160A36" w:rsidRPr="0005415E" w:rsidRDefault="00160A36" w:rsidP="0005415E">
      <w:pPr>
        <w:spacing w:after="0" w:line="240" w:lineRule="auto"/>
        <w:ind w:left="720" w:hanging="720"/>
        <w:outlineLvl w:val="0"/>
        <w:rPr>
          <w:rFonts w:ascii="Arial" w:hAnsi="Arial" w:cs="Arial"/>
          <w:color w:val="000000" w:themeColor="text1"/>
          <w:sz w:val="20"/>
          <w:szCs w:val="20"/>
        </w:rPr>
      </w:pPr>
      <w:r w:rsidRPr="0005415E">
        <w:rPr>
          <w:rFonts w:ascii="Arial" w:hAnsi="Arial" w:cs="Arial"/>
          <w:color w:val="000000" w:themeColor="text1"/>
          <w:sz w:val="20"/>
          <w:szCs w:val="20"/>
        </w:rPr>
        <w:t>RE:</w:t>
      </w:r>
      <w:r w:rsidRPr="0005415E">
        <w:rPr>
          <w:rFonts w:ascii="Arial" w:hAnsi="Arial" w:cs="Arial"/>
          <w:color w:val="000000" w:themeColor="text1"/>
          <w:sz w:val="20"/>
          <w:szCs w:val="20"/>
        </w:rPr>
        <w:tab/>
        <w:t xml:space="preserve">Financial Provisions Addendum to Cooperative Agreement for </w:t>
      </w:r>
      <w:r w:rsidR="00C134BE">
        <w:rPr>
          <w:rFonts w:ascii="Arial" w:hAnsi="Arial" w:cs="Arial"/>
          <w:color w:val="000000" w:themeColor="text1"/>
          <w:sz w:val="20"/>
          <w:szCs w:val="20"/>
        </w:rPr>
        <w:t>TREP</w:t>
      </w:r>
      <w:r w:rsidRPr="0005415E">
        <w:rPr>
          <w:rFonts w:ascii="Arial" w:hAnsi="Arial" w:cs="Arial"/>
          <w:color w:val="000000" w:themeColor="text1"/>
          <w:sz w:val="20"/>
          <w:szCs w:val="20"/>
        </w:rPr>
        <w:t xml:space="preserve"> Programs for the 20__-20___ School Year</w:t>
      </w:r>
    </w:p>
    <w:p w14:paraId="42BA35EF" w14:textId="77777777" w:rsidR="00160A36" w:rsidRPr="0005415E" w:rsidRDefault="00160A36" w:rsidP="0005415E">
      <w:pPr>
        <w:spacing w:after="0" w:line="240" w:lineRule="auto"/>
        <w:outlineLvl w:val="0"/>
        <w:rPr>
          <w:rFonts w:ascii="Arial" w:hAnsi="Arial" w:cs="Arial"/>
          <w:color w:val="000000" w:themeColor="text1"/>
          <w:sz w:val="20"/>
          <w:szCs w:val="20"/>
        </w:rPr>
      </w:pPr>
    </w:p>
    <w:p w14:paraId="7CB3D7A7" w14:textId="77777777" w:rsidR="00160A36" w:rsidRPr="0005415E" w:rsidRDefault="00160A36"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Dear _________:</w:t>
      </w:r>
    </w:p>
    <w:p w14:paraId="167D30A7" w14:textId="77777777" w:rsidR="00322551" w:rsidRPr="0005415E" w:rsidRDefault="00322551" w:rsidP="0005415E">
      <w:pPr>
        <w:spacing w:after="0" w:line="240" w:lineRule="auto"/>
        <w:outlineLvl w:val="0"/>
        <w:rPr>
          <w:rFonts w:ascii="Arial" w:hAnsi="Arial" w:cs="Arial"/>
          <w:color w:val="000000" w:themeColor="text1"/>
          <w:sz w:val="20"/>
          <w:szCs w:val="20"/>
        </w:rPr>
      </w:pPr>
    </w:p>
    <w:p w14:paraId="789EA245" w14:textId="35A9747A" w:rsidR="00322551" w:rsidRPr="0005415E" w:rsidRDefault="00322551"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[Insert Introductory Language]</w:t>
      </w:r>
    </w:p>
    <w:p w14:paraId="14AC6B9F" w14:textId="77777777" w:rsidR="00FF3DEC" w:rsidRPr="0005415E" w:rsidRDefault="00FF3DEC" w:rsidP="0005415E">
      <w:pPr>
        <w:spacing w:after="0" w:line="240" w:lineRule="auto"/>
        <w:outlineLvl w:val="0"/>
        <w:rPr>
          <w:rFonts w:ascii="Arial" w:hAnsi="Arial" w:cs="Arial"/>
          <w:color w:val="000000" w:themeColor="text1"/>
          <w:sz w:val="20"/>
          <w:szCs w:val="20"/>
        </w:rPr>
      </w:pPr>
    </w:p>
    <w:p w14:paraId="19D3D38B" w14:textId="47C5E212" w:rsidR="00322551" w:rsidRPr="0005415E" w:rsidRDefault="00322551"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[Insert Tuition Rates]</w:t>
      </w:r>
    </w:p>
    <w:p w14:paraId="6E673543" w14:textId="77777777" w:rsidR="00322551" w:rsidRPr="0005415E" w:rsidRDefault="00322551" w:rsidP="0005415E">
      <w:pPr>
        <w:spacing w:after="0" w:line="240" w:lineRule="auto"/>
        <w:outlineLvl w:val="0"/>
        <w:rPr>
          <w:rFonts w:ascii="Arial" w:hAnsi="Arial" w:cs="Arial"/>
          <w:color w:val="000000" w:themeColor="text1"/>
          <w:sz w:val="20"/>
          <w:szCs w:val="20"/>
        </w:rPr>
      </w:pPr>
    </w:p>
    <w:p w14:paraId="4A680258" w14:textId="4F57222F" w:rsidR="00322551" w:rsidRPr="0005415E" w:rsidRDefault="00322551"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[Insert COF Rates]</w:t>
      </w:r>
    </w:p>
    <w:p w14:paraId="11981591" w14:textId="77777777" w:rsidR="000B50DD" w:rsidRPr="0005415E" w:rsidRDefault="000B50DD" w:rsidP="0005415E">
      <w:pPr>
        <w:spacing w:after="0" w:line="240" w:lineRule="auto"/>
        <w:outlineLvl w:val="0"/>
        <w:rPr>
          <w:rFonts w:ascii="Arial" w:hAnsi="Arial" w:cs="Arial"/>
          <w:color w:val="000000" w:themeColor="text1"/>
          <w:sz w:val="20"/>
          <w:szCs w:val="20"/>
        </w:rPr>
      </w:pPr>
    </w:p>
    <w:p w14:paraId="56EEB009" w14:textId="025BD85C" w:rsidR="000B50DD" w:rsidRPr="0005415E" w:rsidRDefault="000B50DD"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w:t>
      </w:r>
      <w:r w:rsidR="00F83029">
        <w:rPr>
          <w:rFonts w:ascii="Arial" w:hAnsi="Arial" w:cs="Arial"/>
          <w:color w:val="000000" w:themeColor="text1"/>
          <w:sz w:val="20"/>
          <w:szCs w:val="20"/>
        </w:rPr>
        <w:t>IHE</w:t>
      </w:r>
      <w:r w:rsidR="00F83029" w:rsidRPr="0005415E">
        <w:rPr>
          <w:rFonts w:ascii="Arial" w:hAnsi="Arial" w:cs="Arial"/>
          <w:color w:val="000000" w:themeColor="text1"/>
          <w:sz w:val="20"/>
          <w:szCs w:val="20"/>
        </w:rPr>
        <w:t xml:space="preserve">’s </w:t>
      </w:r>
      <w:r w:rsidR="00084E2E" w:rsidRPr="0005415E">
        <w:rPr>
          <w:rFonts w:ascii="Arial" w:hAnsi="Arial" w:cs="Arial"/>
          <w:color w:val="000000" w:themeColor="text1"/>
          <w:sz w:val="20"/>
          <w:szCs w:val="20"/>
        </w:rPr>
        <w:t xml:space="preserve">invoicing </w:t>
      </w:r>
      <w:r w:rsidRPr="0005415E">
        <w:rPr>
          <w:rFonts w:ascii="Arial" w:hAnsi="Arial" w:cs="Arial"/>
          <w:color w:val="000000" w:themeColor="text1"/>
          <w:sz w:val="20"/>
          <w:szCs w:val="20"/>
        </w:rPr>
        <w:t xml:space="preserve">method, including </w:t>
      </w:r>
      <w:r w:rsidR="00C134BE">
        <w:rPr>
          <w:rFonts w:ascii="Arial" w:hAnsi="Arial" w:cs="Arial"/>
          <w:color w:val="000000" w:themeColor="text1"/>
          <w:sz w:val="20"/>
          <w:szCs w:val="20"/>
        </w:rPr>
        <w:t>IHE’</w:t>
      </w:r>
      <w:r w:rsidR="00C134BE" w:rsidRPr="0005415E">
        <w:rPr>
          <w:rFonts w:ascii="Arial" w:hAnsi="Arial" w:cs="Arial"/>
          <w:color w:val="000000" w:themeColor="text1"/>
          <w:sz w:val="20"/>
          <w:szCs w:val="20"/>
        </w:rPr>
        <w:t xml:space="preserve">s </w:t>
      </w:r>
      <w:r w:rsidRPr="0005415E">
        <w:rPr>
          <w:rFonts w:ascii="Arial" w:hAnsi="Arial" w:cs="Arial"/>
          <w:color w:val="000000" w:themeColor="text1"/>
          <w:sz w:val="20"/>
          <w:szCs w:val="20"/>
        </w:rPr>
        <w:t xml:space="preserve">method for verifying # of students in courses taught at </w:t>
      </w:r>
      <w:r w:rsidR="00F83029">
        <w:rPr>
          <w:rFonts w:ascii="Arial" w:hAnsi="Arial" w:cs="Arial"/>
          <w:color w:val="000000" w:themeColor="text1"/>
          <w:sz w:val="20"/>
          <w:szCs w:val="20"/>
        </w:rPr>
        <w:t>IHE</w:t>
      </w:r>
      <w:r w:rsidR="00F83029"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site(s), # of student’s taught at LEP site(s) by LEP personnel, and # of students taught at LEP site by </w:t>
      </w:r>
      <w:r w:rsidR="0094076A">
        <w:rPr>
          <w:rFonts w:ascii="Arial" w:hAnsi="Arial" w:cs="Arial"/>
          <w:color w:val="000000" w:themeColor="text1"/>
          <w:sz w:val="20"/>
          <w:szCs w:val="20"/>
        </w:rPr>
        <w:t>IHE</w:t>
      </w:r>
      <w:r w:rsidRPr="0005415E">
        <w:rPr>
          <w:rFonts w:ascii="Arial" w:hAnsi="Arial" w:cs="Arial"/>
          <w:color w:val="000000" w:themeColor="text1"/>
          <w:sz w:val="20"/>
          <w:szCs w:val="20"/>
        </w:rPr>
        <w:t xml:space="preserve"> personnel</w:t>
      </w:r>
      <w:r w:rsidR="00D30D9B" w:rsidRPr="0005415E">
        <w:rPr>
          <w:rFonts w:ascii="Arial" w:hAnsi="Arial" w:cs="Arial"/>
          <w:color w:val="000000" w:themeColor="text1"/>
          <w:sz w:val="20"/>
          <w:szCs w:val="20"/>
        </w:rPr>
        <w:t>.</w:t>
      </w:r>
      <w:r w:rsidRPr="0005415E">
        <w:rPr>
          <w:rFonts w:ascii="Arial" w:hAnsi="Arial" w:cs="Arial"/>
          <w:color w:val="000000" w:themeColor="text1"/>
          <w:sz w:val="20"/>
          <w:szCs w:val="20"/>
        </w:rPr>
        <w:t>]</w:t>
      </w:r>
    </w:p>
    <w:p w14:paraId="1A652CF6" w14:textId="77777777" w:rsidR="00160A36" w:rsidRPr="0005415E" w:rsidRDefault="00160A36" w:rsidP="0005415E">
      <w:pPr>
        <w:spacing w:after="0" w:line="240" w:lineRule="auto"/>
        <w:outlineLvl w:val="0"/>
        <w:rPr>
          <w:rFonts w:ascii="Arial" w:hAnsi="Arial" w:cs="Arial"/>
          <w:color w:val="000000" w:themeColor="text1"/>
          <w:sz w:val="20"/>
          <w:szCs w:val="20"/>
        </w:rPr>
      </w:pPr>
    </w:p>
    <w:p w14:paraId="367AA69F" w14:textId="59FAFB6C" w:rsidR="00160A36" w:rsidRPr="0005415E" w:rsidRDefault="00160A36"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w:t>
      </w:r>
      <w:r w:rsidR="00F83029">
        <w:rPr>
          <w:rFonts w:ascii="Arial" w:hAnsi="Arial" w:cs="Arial"/>
          <w:color w:val="000000" w:themeColor="text1"/>
          <w:sz w:val="20"/>
          <w:szCs w:val="20"/>
        </w:rPr>
        <w:t>IHE</w:t>
      </w:r>
      <w:r w:rsidR="00F83029" w:rsidRPr="0005415E">
        <w:rPr>
          <w:rFonts w:ascii="Arial" w:hAnsi="Arial" w:cs="Arial"/>
          <w:color w:val="000000" w:themeColor="text1"/>
          <w:sz w:val="20"/>
          <w:szCs w:val="20"/>
        </w:rPr>
        <w:t xml:space="preserve">’s </w:t>
      </w:r>
      <w:r w:rsidRPr="0005415E">
        <w:rPr>
          <w:rFonts w:ascii="Arial" w:hAnsi="Arial" w:cs="Arial"/>
          <w:color w:val="000000" w:themeColor="text1"/>
          <w:sz w:val="20"/>
          <w:szCs w:val="20"/>
        </w:rPr>
        <w:t>Financial Terms with Respect to Portion of Tuition to be Returned for Instruction on LEP site when LEP personnel deliver instruction</w:t>
      </w:r>
      <w:r w:rsidR="00D30D9B" w:rsidRPr="0005415E">
        <w:rPr>
          <w:rFonts w:ascii="Arial" w:hAnsi="Arial" w:cs="Arial"/>
          <w:color w:val="000000" w:themeColor="text1"/>
          <w:sz w:val="20"/>
          <w:szCs w:val="20"/>
        </w:rPr>
        <w:t>.</w:t>
      </w:r>
      <w:r w:rsidRPr="0005415E">
        <w:rPr>
          <w:rFonts w:ascii="Arial" w:hAnsi="Arial" w:cs="Arial"/>
          <w:color w:val="000000" w:themeColor="text1"/>
          <w:sz w:val="20"/>
          <w:szCs w:val="20"/>
        </w:rPr>
        <w:t>]</w:t>
      </w:r>
    </w:p>
    <w:p w14:paraId="74D802D0" w14:textId="77777777" w:rsidR="00160A36" w:rsidRPr="0005415E" w:rsidRDefault="00160A36" w:rsidP="0005415E">
      <w:pPr>
        <w:spacing w:after="0" w:line="240" w:lineRule="auto"/>
        <w:outlineLvl w:val="0"/>
        <w:rPr>
          <w:rFonts w:ascii="Arial" w:hAnsi="Arial" w:cs="Arial"/>
          <w:color w:val="000000" w:themeColor="text1"/>
          <w:sz w:val="20"/>
          <w:szCs w:val="20"/>
        </w:rPr>
      </w:pPr>
    </w:p>
    <w:p w14:paraId="607CA467" w14:textId="2826F7F0" w:rsidR="00160A36" w:rsidRPr="0005415E" w:rsidRDefault="00160A36"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w:t>
      </w:r>
      <w:r w:rsidR="00F83029">
        <w:rPr>
          <w:rFonts w:ascii="Arial" w:hAnsi="Arial" w:cs="Arial"/>
          <w:color w:val="000000" w:themeColor="text1"/>
          <w:sz w:val="20"/>
          <w:szCs w:val="20"/>
        </w:rPr>
        <w:t>IHE</w:t>
      </w:r>
      <w:r w:rsidR="00F83029" w:rsidRPr="0005415E">
        <w:rPr>
          <w:rFonts w:ascii="Arial" w:hAnsi="Arial" w:cs="Arial"/>
          <w:color w:val="000000" w:themeColor="text1"/>
          <w:sz w:val="20"/>
          <w:szCs w:val="20"/>
        </w:rPr>
        <w:t xml:space="preserve">’s </w:t>
      </w:r>
      <w:r w:rsidR="00084E2E" w:rsidRPr="0005415E">
        <w:rPr>
          <w:rFonts w:ascii="Arial" w:hAnsi="Arial" w:cs="Arial"/>
          <w:color w:val="000000" w:themeColor="text1"/>
          <w:sz w:val="20"/>
          <w:szCs w:val="20"/>
        </w:rPr>
        <w:t xml:space="preserve">financial terms </w:t>
      </w:r>
      <w:r w:rsidRPr="0005415E">
        <w:rPr>
          <w:rFonts w:ascii="Arial" w:hAnsi="Arial" w:cs="Arial"/>
          <w:color w:val="000000" w:themeColor="text1"/>
          <w:sz w:val="20"/>
          <w:szCs w:val="20"/>
        </w:rPr>
        <w:t xml:space="preserve">with </w:t>
      </w:r>
      <w:r w:rsidR="00084E2E" w:rsidRPr="0005415E">
        <w:rPr>
          <w:rFonts w:ascii="Arial" w:hAnsi="Arial" w:cs="Arial"/>
          <w:color w:val="000000" w:themeColor="text1"/>
          <w:sz w:val="20"/>
          <w:szCs w:val="20"/>
        </w:rPr>
        <w:t xml:space="preserve">respect </w:t>
      </w:r>
      <w:r w:rsidRPr="0005415E">
        <w:rPr>
          <w:rFonts w:ascii="Arial" w:hAnsi="Arial" w:cs="Arial"/>
          <w:color w:val="000000" w:themeColor="text1"/>
          <w:sz w:val="20"/>
          <w:szCs w:val="20"/>
        </w:rPr>
        <w:t xml:space="preserve">to </w:t>
      </w:r>
      <w:r w:rsidR="00C134BE">
        <w:rPr>
          <w:rFonts w:ascii="Arial" w:hAnsi="Arial" w:cs="Arial"/>
          <w:color w:val="000000" w:themeColor="text1"/>
          <w:sz w:val="20"/>
          <w:szCs w:val="20"/>
        </w:rPr>
        <w:t>IHE’s</w:t>
      </w:r>
      <w:r w:rsidR="00C134BE"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cost when </w:t>
      </w:r>
      <w:r w:rsidR="00C134BE">
        <w:rPr>
          <w:rFonts w:ascii="Arial" w:hAnsi="Arial" w:cs="Arial"/>
          <w:color w:val="000000" w:themeColor="text1"/>
          <w:sz w:val="20"/>
          <w:szCs w:val="20"/>
        </w:rPr>
        <w:t xml:space="preserve">IHE </w:t>
      </w:r>
      <w:r w:rsidRPr="0005415E">
        <w:rPr>
          <w:rFonts w:ascii="Arial" w:hAnsi="Arial" w:cs="Arial"/>
          <w:color w:val="000000" w:themeColor="text1"/>
          <w:sz w:val="20"/>
          <w:szCs w:val="20"/>
        </w:rPr>
        <w:t>personnel deliver instruction on LEP site</w:t>
      </w:r>
      <w:r w:rsidR="00D30D9B" w:rsidRPr="0005415E">
        <w:rPr>
          <w:rFonts w:ascii="Arial" w:hAnsi="Arial" w:cs="Arial"/>
          <w:color w:val="000000" w:themeColor="text1"/>
          <w:sz w:val="20"/>
          <w:szCs w:val="20"/>
        </w:rPr>
        <w:t>.</w:t>
      </w:r>
      <w:r w:rsidRPr="0005415E">
        <w:rPr>
          <w:rFonts w:ascii="Arial" w:hAnsi="Arial" w:cs="Arial"/>
          <w:color w:val="000000" w:themeColor="text1"/>
          <w:sz w:val="20"/>
          <w:szCs w:val="20"/>
        </w:rPr>
        <w:t>]</w:t>
      </w:r>
    </w:p>
    <w:p w14:paraId="775A412D" w14:textId="77777777" w:rsidR="00550A9A" w:rsidRPr="0005415E" w:rsidRDefault="00550A9A" w:rsidP="0005415E">
      <w:pPr>
        <w:spacing w:after="0" w:line="240" w:lineRule="auto"/>
        <w:outlineLvl w:val="0"/>
        <w:rPr>
          <w:rFonts w:ascii="Arial" w:hAnsi="Arial" w:cs="Arial"/>
          <w:color w:val="000000" w:themeColor="text1"/>
          <w:sz w:val="20"/>
          <w:szCs w:val="20"/>
        </w:rPr>
      </w:pPr>
    </w:p>
    <w:p w14:paraId="34A04FBE" w14:textId="19053E0A" w:rsidR="00FF3DEC" w:rsidRPr="0005415E" w:rsidRDefault="00550A9A"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[Insert</w:t>
      </w:r>
      <w:r w:rsidR="00FF3DEC" w:rsidRPr="0005415E">
        <w:rPr>
          <w:rFonts w:ascii="Arial" w:hAnsi="Arial" w:cs="Arial"/>
          <w:color w:val="000000" w:themeColor="text1"/>
          <w:sz w:val="20"/>
          <w:szCs w:val="20"/>
        </w:rPr>
        <w:t xml:space="preserve"> </w:t>
      </w:r>
      <w:r w:rsidR="00084E2E" w:rsidRPr="0005415E">
        <w:rPr>
          <w:rFonts w:ascii="Arial" w:hAnsi="Arial" w:cs="Arial"/>
          <w:color w:val="000000" w:themeColor="text1"/>
          <w:sz w:val="20"/>
          <w:szCs w:val="20"/>
        </w:rPr>
        <w:t xml:space="preserve">current fees </w:t>
      </w:r>
      <w:r w:rsidR="00FF3DEC" w:rsidRPr="0005415E">
        <w:rPr>
          <w:rFonts w:ascii="Arial" w:hAnsi="Arial" w:cs="Arial"/>
          <w:color w:val="000000" w:themeColor="text1"/>
          <w:sz w:val="20"/>
          <w:szCs w:val="20"/>
        </w:rPr>
        <w:t xml:space="preserve">and </w:t>
      </w:r>
      <w:r w:rsidR="00084E2E" w:rsidRPr="0005415E">
        <w:rPr>
          <w:rFonts w:ascii="Arial" w:hAnsi="Arial" w:cs="Arial"/>
          <w:color w:val="000000" w:themeColor="text1"/>
          <w:sz w:val="20"/>
          <w:szCs w:val="20"/>
        </w:rPr>
        <w:t xml:space="preserve">option </w:t>
      </w:r>
      <w:r w:rsidR="000B50DD" w:rsidRPr="0005415E">
        <w:rPr>
          <w:rFonts w:ascii="Arial" w:hAnsi="Arial" w:cs="Arial"/>
          <w:color w:val="000000" w:themeColor="text1"/>
          <w:sz w:val="20"/>
          <w:szCs w:val="20"/>
        </w:rPr>
        <w:t>for LEP to agree to pay all or some of the fees</w:t>
      </w:r>
      <w:r w:rsidR="00D30D9B" w:rsidRPr="0005415E">
        <w:rPr>
          <w:rFonts w:ascii="Arial" w:hAnsi="Arial" w:cs="Arial"/>
          <w:color w:val="000000" w:themeColor="text1"/>
          <w:sz w:val="20"/>
          <w:szCs w:val="20"/>
        </w:rPr>
        <w:t>.</w:t>
      </w:r>
      <w:r w:rsidR="000B50DD" w:rsidRPr="0005415E">
        <w:rPr>
          <w:rFonts w:ascii="Arial" w:hAnsi="Arial" w:cs="Arial"/>
          <w:color w:val="000000" w:themeColor="text1"/>
          <w:sz w:val="20"/>
          <w:szCs w:val="20"/>
        </w:rPr>
        <w:t>]</w:t>
      </w:r>
    </w:p>
    <w:p w14:paraId="36B6562B" w14:textId="77777777" w:rsidR="00FF3DEC" w:rsidRPr="0005415E" w:rsidRDefault="00FF3DEC" w:rsidP="0005415E">
      <w:pPr>
        <w:spacing w:after="0" w:line="240" w:lineRule="auto"/>
        <w:outlineLvl w:val="0"/>
        <w:rPr>
          <w:rFonts w:ascii="Arial" w:hAnsi="Arial" w:cs="Arial"/>
          <w:color w:val="000000" w:themeColor="text1"/>
          <w:sz w:val="20"/>
          <w:szCs w:val="20"/>
        </w:rPr>
      </w:pPr>
    </w:p>
    <w:p w14:paraId="1A56DFA8" w14:textId="7929CFBC" w:rsidR="00160A36" w:rsidRPr="0005415E" w:rsidRDefault="00FF3DEC"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w:t>
      </w:r>
      <w:r w:rsidR="00084E2E" w:rsidRPr="0005415E">
        <w:rPr>
          <w:rFonts w:ascii="Arial" w:hAnsi="Arial" w:cs="Arial"/>
          <w:color w:val="000000" w:themeColor="text1"/>
          <w:sz w:val="20"/>
          <w:szCs w:val="20"/>
        </w:rPr>
        <w:t xml:space="preserve">option </w:t>
      </w:r>
      <w:r w:rsidRPr="0005415E">
        <w:rPr>
          <w:rFonts w:ascii="Arial" w:hAnsi="Arial" w:cs="Arial"/>
          <w:color w:val="000000" w:themeColor="text1"/>
          <w:sz w:val="20"/>
          <w:szCs w:val="20"/>
        </w:rPr>
        <w:t xml:space="preserve">for LEP to pay for textbooks, digital </w:t>
      </w:r>
      <w:proofErr w:type="gramStart"/>
      <w:r w:rsidRPr="0005415E">
        <w:rPr>
          <w:rFonts w:ascii="Arial" w:hAnsi="Arial" w:cs="Arial"/>
          <w:color w:val="000000" w:themeColor="text1"/>
          <w:sz w:val="20"/>
          <w:szCs w:val="20"/>
        </w:rPr>
        <w:t>content</w:t>
      </w:r>
      <w:proofErr w:type="gramEnd"/>
      <w:r w:rsidRPr="0005415E">
        <w:rPr>
          <w:rFonts w:ascii="Arial" w:hAnsi="Arial" w:cs="Arial"/>
          <w:color w:val="000000" w:themeColor="text1"/>
          <w:sz w:val="20"/>
          <w:szCs w:val="20"/>
        </w:rPr>
        <w:t xml:space="preserve"> and course materials, if desired</w:t>
      </w:r>
      <w:r w:rsidR="00D30D9B" w:rsidRPr="0005415E">
        <w:rPr>
          <w:rFonts w:ascii="Arial" w:hAnsi="Arial" w:cs="Arial"/>
          <w:color w:val="000000" w:themeColor="text1"/>
          <w:sz w:val="20"/>
          <w:szCs w:val="20"/>
        </w:rPr>
        <w:t>.</w:t>
      </w:r>
      <w:r w:rsidRPr="0005415E">
        <w:rPr>
          <w:rFonts w:ascii="Arial" w:hAnsi="Arial" w:cs="Arial"/>
          <w:color w:val="000000" w:themeColor="text1"/>
          <w:sz w:val="20"/>
          <w:szCs w:val="20"/>
        </w:rPr>
        <w:t xml:space="preserve">] </w:t>
      </w:r>
      <w:r w:rsidR="00550A9A" w:rsidRPr="0005415E">
        <w:rPr>
          <w:rFonts w:ascii="Arial" w:hAnsi="Arial" w:cs="Arial"/>
          <w:color w:val="000000" w:themeColor="text1"/>
          <w:sz w:val="20"/>
          <w:szCs w:val="20"/>
        </w:rPr>
        <w:t xml:space="preserve"> </w:t>
      </w:r>
    </w:p>
    <w:p w14:paraId="11CEE4DC" w14:textId="77777777" w:rsidR="00160A36" w:rsidRPr="0005415E" w:rsidRDefault="00160A36" w:rsidP="0005415E">
      <w:pPr>
        <w:spacing w:after="0" w:line="240" w:lineRule="auto"/>
        <w:outlineLvl w:val="0"/>
        <w:rPr>
          <w:rFonts w:ascii="Arial" w:hAnsi="Arial" w:cs="Arial"/>
          <w:color w:val="000000" w:themeColor="text1"/>
          <w:sz w:val="20"/>
          <w:szCs w:val="20"/>
        </w:rPr>
      </w:pPr>
    </w:p>
    <w:p w14:paraId="62FF4103" w14:textId="756DF64A" w:rsidR="00D301B8" w:rsidRPr="0005415E" w:rsidRDefault="00FF3DEC" w:rsidP="0005415E">
      <w:pPr>
        <w:spacing w:after="0" w:line="240" w:lineRule="auto"/>
        <w:ind w:left="720"/>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[With respect to Fees and Textbooks, in subsequent Financial Provisions Addenda you may insert indication that if the LEP want to make a change to selections made the prior year, they need to provide notice by a specified date and that </w:t>
      </w:r>
      <w:r w:rsidRPr="0005415E">
        <w:rPr>
          <w:rFonts w:ascii="Arial" w:hAnsi="Arial" w:cs="Arial"/>
          <w:i/>
          <w:color w:val="000000" w:themeColor="text1"/>
          <w:sz w:val="20"/>
          <w:szCs w:val="20"/>
        </w:rPr>
        <w:t>n</w:t>
      </w:r>
      <w:r w:rsidR="00160A36" w:rsidRPr="0005415E">
        <w:rPr>
          <w:rFonts w:ascii="Arial" w:hAnsi="Arial" w:cs="Arial"/>
          <w:i/>
          <w:color w:val="000000" w:themeColor="text1"/>
          <w:sz w:val="20"/>
          <w:szCs w:val="20"/>
        </w:rPr>
        <w:t>o response is requi</w:t>
      </w:r>
      <w:r w:rsidRPr="0005415E">
        <w:rPr>
          <w:rFonts w:ascii="Arial" w:hAnsi="Arial" w:cs="Arial"/>
          <w:i/>
          <w:color w:val="000000" w:themeColor="text1"/>
          <w:sz w:val="20"/>
          <w:szCs w:val="20"/>
        </w:rPr>
        <w:t>red if no changes are requested</w:t>
      </w:r>
      <w:r w:rsidRPr="0005415E">
        <w:rPr>
          <w:rFonts w:ascii="Arial" w:hAnsi="Arial" w:cs="Arial"/>
          <w:color w:val="000000" w:themeColor="text1"/>
          <w:sz w:val="20"/>
          <w:szCs w:val="20"/>
        </w:rPr>
        <w:t xml:space="preserve">.] </w:t>
      </w:r>
    </w:p>
    <w:p w14:paraId="492E8192" w14:textId="329D98E4" w:rsidR="00160A36" w:rsidRPr="0005415E" w:rsidRDefault="00160A36" w:rsidP="0005415E">
      <w:pPr>
        <w:spacing w:after="0" w:line="240" w:lineRule="auto"/>
        <w:ind w:left="720"/>
        <w:outlineLvl w:val="0"/>
        <w:rPr>
          <w:rFonts w:ascii="Arial" w:hAnsi="Arial" w:cs="Arial"/>
          <w:i/>
          <w:color w:val="000000" w:themeColor="text1"/>
          <w:sz w:val="20"/>
          <w:szCs w:val="20"/>
        </w:rPr>
      </w:pPr>
      <w:r w:rsidRPr="0005415E">
        <w:rPr>
          <w:rFonts w:ascii="Arial" w:hAnsi="Arial" w:cs="Arial"/>
          <w:i/>
          <w:color w:val="000000" w:themeColor="text1"/>
          <w:sz w:val="20"/>
          <w:szCs w:val="20"/>
        </w:rPr>
        <w:t xml:space="preserve"> </w:t>
      </w:r>
    </w:p>
    <w:p w14:paraId="182D99FB" w14:textId="7A027B3D" w:rsidR="00160A36" w:rsidRPr="0005415E" w:rsidRDefault="00D301B8"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any other matters necessary to clarify the financial arrangement between the </w:t>
      </w:r>
      <w:r w:rsidR="00C134BE">
        <w:rPr>
          <w:rFonts w:ascii="Arial" w:hAnsi="Arial" w:cs="Arial"/>
          <w:color w:val="000000" w:themeColor="text1"/>
          <w:sz w:val="20"/>
          <w:szCs w:val="20"/>
        </w:rPr>
        <w:t>IHE</w:t>
      </w:r>
      <w:r w:rsidR="00C134BE"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and the LEP</w:t>
      </w:r>
      <w:r w:rsidR="00D30D9B" w:rsidRPr="0005415E">
        <w:rPr>
          <w:rFonts w:ascii="Arial" w:hAnsi="Arial" w:cs="Arial"/>
          <w:color w:val="000000" w:themeColor="text1"/>
          <w:sz w:val="20"/>
          <w:szCs w:val="20"/>
        </w:rPr>
        <w:t>.</w:t>
      </w:r>
      <w:r w:rsidRPr="0005415E">
        <w:rPr>
          <w:rFonts w:ascii="Arial" w:hAnsi="Arial" w:cs="Arial"/>
          <w:color w:val="000000" w:themeColor="text1"/>
          <w:sz w:val="20"/>
          <w:szCs w:val="20"/>
        </w:rPr>
        <w:t>]</w:t>
      </w:r>
    </w:p>
    <w:p w14:paraId="2878E0CA" w14:textId="77777777" w:rsidR="00160A36" w:rsidRPr="0005415E" w:rsidRDefault="00160A36"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 </w:t>
      </w:r>
    </w:p>
    <w:p w14:paraId="40547E79" w14:textId="7A3BE37A" w:rsidR="00160A36" w:rsidRPr="0005415E" w:rsidRDefault="00160A36"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w:t>
      </w:r>
      <w:r w:rsidR="00F83029">
        <w:rPr>
          <w:rFonts w:ascii="Arial" w:hAnsi="Arial" w:cs="Arial"/>
          <w:color w:val="000000" w:themeColor="text1"/>
          <w:sz w:val="20"/>
          <w:szCs w:val="20"/>
        </w:rPr>
        <w:t>IHE</w:t>
      </w:r>
      <w:r w:rsidR="00F83029"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Signature Block] </w:t>
      </w:r>
    </w:p>
    <w:p w14:paraId="66221FC4" w14:textId="77777777" w:rsidR="00F13EED" w:rsidRPr="0005415E" w:rsidRDefault="00F13EED" w:rsidP="0005415E">
      <w:pPr>
        <w:spacing w:after="0" w:line="240" w:lineRule="auto"/>
        <w:outlineLvl w:val="0"/>
        <w:rPr>
          <w:rFonts w:ascii="Arial" w:hAnsi="Arial" w:cs="Arial"/>
          <w:color w:val="000000" w:themeColor="text1"/>
          <w:sz w:val="20"/>
          <w:szCs w:val="20"/>
        </w:rPr>
      </w:pPr>
    </w:p>
    <w:p w14:paraId="46299106" w14:textId="43AD5F75" w:rsidR="00F13EED" w:rsidRPr="0005415E" w:rsidRDefault="00F13EED" w:rsidP="0005415E">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[LEP Signature Block]</w:t>
      </w:r>
    </w:p>
    <w:p w14:paraId="34A124B4" w14:textId="77777777" w:rsidR="00381B20" w:rsidRPr="0005415E" w:rsidRDefault="00381B20" w:rsidP="0005415E">
      <w:pPr>
        <w:spacing w:after="0" w:line="240" w:lineRule="auto"/>
        <w:rPr>
          <w:rFonts w:ascii="Arial" w:hAnsi="Arial" w:cs="Arial"/>
          <w:color w:val="000000" w:themeColor="text1"/>
          <w:sz w:val="20"/>
          <w:szCs w:val="20"/>
        </w:rPr>
      </w:pPr>
    </w:p>
    <w:sectPr w:rsidR="00381B20" w:rsidRPr="0005415E" w:rsidSect="0005415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CAE4" w14:textId="77777777" w:rsidR="0049193C" w:rsidRDefault="0049193C" w:rsidP="001045D6">
      <w:pPr>
        <w:spacing w:after="0" w:line="240" w:lineRule="auto"/>
      </w:pPr>
      <w:r>
        <w:separator/>
      </w:r>
    </w:p>
  </w:endnote>
  <w:endnote w:type="continuationSeparator" w:id="0">
    <w:p w14:paraId="5E638600" w14:textId="77777777" w:rsidR="0049193C" w:rsidRDefault="0049193C" w:rsidP="001045D6">
      <w:pPr>
        <w:spacing w:after="0" w:line="240" w:lineRule="auto"/>
      </w:pPr>
      <w:r>
        <w:continuationSeparator/>
      </w:r>
    </w:p>
  </w:endnote>
  <w:endnote w:type="continuationNotice" w:id="1">
    <w:p w14:paraId="67F4E235" w14:textId="77777777" w:rsidR="0049193C" w:rsidRDefault="00491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939663"/>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54CDD09A" w14:textId="797D98B2" w:rsidR="00F737A9" w:rsidRPr="005E0033" w:rsidRDefault="00F737A9" w:rsidP="0005415E">
            <w:pPr>
              <w:pStyle w:val="Footer"/>
              <w:tabs>
                <w:tab w:val="clear" w:pos="4680"/>
              </w:tabs>
              <w:ind w:left="3960"/>
              <w:jc w:val="right"/>
              <w:rPr>
                <w:sz w:val="20"/>
              </w:rPr>
            </w:pPr>
            <w:r w:rsidRPr="005E0033">
              <w:rPr>
                <w:sz w:val="20"/>
              </w:rPr>
              <w:t xml:space="preserve">Page </w:t>
            </w:r>
            <w:r w:rsidRPr="005E0033">
              <w:rPr>
                <w:sz w:val="20"/>
              </w:rPr>
              <w:fldChar w:fldCharType="begin"/>
            </w:r>
            <w:r w:rsidRPr="005E0033">
              <w:rPr>
                <w:sz w:val="20"/>
              </w:rPr>
              <w:instrText xml:space="preserve"> PAGE </w:instrText>
            </w:r>
            <w:r w:rsidRPr="005E0033">
              <w:rPr>
                <w:sz w:val="20"/>
              </w:rPr>
              <w:fldChar w:fldCharType="separate"/>
            </w:r>
            <w:r w:rsidR="00E84256">
              <w:rPr>
                <w:noProof/>
                <w:sz w:val="20"/>
              </w:rPr>
              <w:t>12</w:t>
            </w:r>
            <w:r w:rsidRPr="005E0033">
              <w:rPr>
                <w:sz w:val="20"/>
              </w:rPr>
              <w:fldChar w:fldCharType="end"/>
            </w:r>
            <w:r w:rsidRPr="005E0033">
              <w:rPr>
                <w:sz w:val="20"/>
              </w:rPr>
              <w:t xml:space="preserve"> of </w:t>
            </w:r>
            <w:r w:rsidRPr="005E0033">
              <w:rPr>
                <w:sz w:val="20"/>
              </w:rPr>
              <w:fldChar w:fldCharType="begin"/>
            </w:r>
            <w:r w:rsidRPr="005E0033">
              <w:rPr>
                <w:sz w:val="20"/>
              </w:rPr>
              <w:instrText xml:space="preserve"> NUMPAGES  </w:instrText>
            </w:r>
            <w:r w:rsidRPr="005E0033">
              <w:rPr>
                <w:sz w:val="20"/>
              </w:rPr>
              <w:fldChar w:fldCharType="separate"/>
            </w:r>
            <w:r w:rsidR="00E84256">
              <w:rPr>
                <w:noProof/>
                <w:sz w:val="20"/>
              </w:rPr>
              <w:t>12</w:t>
            </w:r>
            <w:r w:rsidRPr="005E0033">
              <w:rPr>
                <w:sz w:val="20"/>
              </w:rPr>
              <w:fldChar w:fldCharType="end"/>
            </w:r>
            <w:r>
              <w:rPr>
                <w:sz w:val="20"/>
              </w:rPr>
              <w:tab/>
            </w:r>
            <w:r w:rsidR="001B4E41">
              <w:rPr>
                <w:sz w:val="16"/>
                <w:szCs w:val="16"/>
              </w:rPr>
              <w:t>Revised-</w:t>
            </w:r>
            <w:r w:rsidR="00DF4FF5">
              <w:rPr>
                <w:sz w:val="16"/>
                <w:szCs w:val="16"/>
              </w:rPr>
              <w:t xml:space="preserve">April </w:t>
            </w:r>
            <w:r w:rsidR="00E84256">
              <w:rPr>
                <w:sz w:val="16"/>
                <w:szCs w:val="16"/>
              </w:rPr>
              <w:t>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BA72" w14:textId="77777777" w:rsidR="0049193C" w:rsidRDefault="0049193C" w:rsidP="001045D6">
      <w:pPr>
        <w:spacing w:after="0" w:line="240" w:lineRule="auto"/>
      </w:pPr>
      <w:r>
        <w:separator/>
      </w:r>
    </w:p>
  </w:footnote>
  <w:footnote w:type="continuationSeparator" w:id="0">
    <w:p w14:paraId="189127F3" w14:textId="77777777" w:rsidR="0049193C" w:rsidRDefault="0049193C" w:rsidP="001045D6">
      <w:pPr>
        <w:spacing w:after="0" w:line="240" w:lineRule="auto"/>
      </w:pPr>
      <w:r>
        <w:continuationSeparator/>
      </w:r>
    </w:p>
  </w:footnote>
  <w:footnote w:type="continuationNotice" w:id="1">
    <w:p w14:paraId="51EF92D9" w14:textId="77777777" w:rsidR="0049193C" w:rsidRDefault="004919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6F1"/>
    <w:multiLevelType w:val="hybridMultilevel"/>
    <w:tmpl w:val="DA801898"/>
    <w:lvl w:ilvl="0" w:tplc="18CCA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442"/>
    <w:multiLevelType w:val="hybridMultilevel"/>
    <w:tmpl w:val="6F92CFCA"/>
    <w:lvl w:ilvl="0" w:tplc="F0A485A4">
      <w:start w:val="1"/>
      <w:numFmt w:val="lowerLetter"/>
      <w:lvlText w:val="%1."/>
      <w:lvlJc w:val="left"/>
      <w:pPr>
        <w:ind w:left="720" w:hanging="360"/>
      </w:pPr>
      <w:rPr>
        <w:rFonts w:ascii="Arial" w:eastAsiaTheme="minorHAnsi" w:hAnsi="Arial" w:cs="Arial" w:hint="default"/>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11148"/>
    <w:multiLevelType w:val="hybridMultilevel"/>
    <w:tmpl w:val="7EC855AA"/>
    <w:lvl w:ilvl="0" w:tplc="D53260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477779"/>
    <w:multiLevelType w:val="hybridMultilevel"/>
    <w:tmpl w:val="52E20918"/>
    <w:lvl w:ilvl="0" w:tplc="C24ED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8D1EA0"/>
    <w:multiLevelType w:val="hybridMultilevel"/>
    <w:tmpl w:val="F32680FC"/>
    <w:lvl w:ilvl="0" w:tplc="0D164A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1C425D"/>
    <w:multiLevelType w:val="hybridMultilevel"/>
    <w:tmpl w:val="01E64C8C"/>
    <w:lvl w:ilvl="0" w:tplc="A364A6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D35280"/>
    <w:multiLevelType w:val="hybridMultilevel"/>
    <w:tmpl w:val="6F708F40"/>
    <w:lvl w:ilvl="0" w:tplc="1BDE9A9A">
      <w:start w:val="1"/>
      <w:numFmt w:val="lowerLetter"/>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063173"/>
    <w:multiLevelType w:val="hybridMultilevel"/>
    <w:tmpl w:val="8BAE319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381006C6"/>
    <w:multiLevelType w:val="multilevel"/>
    <w:tmpl w:val="F9387FE6"/>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eastAsiaTheme="minorHAnsi"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2B30AC"/>
    <w:multiLevelType w:val="singleLevel"/>
    <w:tmpl w:val="F9ACD20E"/>
    <w:lvl w:ilvl="0">
      <w:start w:val="1"/>
      <w:numFmt w:val="lowerLetter"/>
      <w:lvlText w:val="%1."/>
      <w:lvlJc w:val="left"/>
      <w:pPr>
        <w:tabs>
          <w:tab w:val="num" w:pos="1440"/>
        </w:tabs>
        <w:ind w:left="1440" w:hanging="720"/>
      </w:pPr>
      <w:rPr>
        <w:rFonts w:ascii="Arial" w:eastAsia="Times New Roman" w:hAnsi="Arial" w:cs="Arial"/>
      </w:rPr>
    </w:lvl>
  </w:abstractNum>
  <w:abstractNum w:abstractNumId="10" w15:restartNumberingAfterBreak="0">
    <w:nsid w:val="3F5274E3"/>
    <w:multiLevelType w:val="hybridMultilevel"/>
    <w:tmpl w:val="98CC3A16"/>
    <w:lvl w:ilvl="0" w:tplc="C50E3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A6E9F"/>
    <w:multiLevelType w:val="multilevel"/>
    <w:tmpl w:val="74B22E2E"/>
    <w:lvl w:ilvl="0">
      <w:start w:val="1"/>
      <w:numFmt w:val="decimal"/>
      <w:lvlText w:val="Section %1 :"/>
      <w:lvlJc w:val="left"/>
      <w:pPr>
        <w:tabs>
          <w:tab w:val="num" w:pos="144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5A4A1C58"/>
    <w:multiLevelType w:val="hybridMultilevel"/>
    <w:tmpl w:val="72B6439A"/>
    <w:lvl w:ilvl="0" w:tplc="18BC3F34">
      <w:start w:val="1"/>
      <w:numFmt w:val="lowerLetter"/>
      <w:lvlText w:val="%1."/>
      <w:lvlJc w:val="left"/>
      <w:pPr>
        <w:ind w:left="1080" w:hanging="360"/>
      </w:pPr>
      <w:rPr>
        <w:rFonts w:hint="default"/>
      </w:rPr>
    </w:lvl>
    <w:lvl w:ilvl="1" w:tplc="FAA428AE">
      <w:start w:val="1"/>
      <w:numFmt w:val="decimal"/>
      <w:lvlText w:val="%2."/>
      <w:lvlJc w:val="left"/>
      <w:pPr>
        <w:ind w:left="171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7C0090"/>
    <w:multiLevelType w:val="hybridMultilevel"/>
    <w:tmpl w:val="00F04BC6"/>
    <w:lvl w:ilvl="0" w:tplc="9D9A9D10">
      <w:numFmt w:val="bullet"/>
      <w:lvlText w:val=""/>
      <w:lvlJc w:val="left"/>
      <w:pPr>
        <w:ind w:left="1439" w:hanging="361"/>
      </w:pPr>
      <w:rPr>
        <w:rFonts w:ascii="Symbol" w:eastAsia="Symbol" w:hAnsi="Symbol" w:cs="Symbol" w:hint="default"/>
        <w:w w:val="100"/>
        <w:sz w:val="22"/>
        <w:szCs w:val="22"/>
      </w:rPr>
    </w:lvl>
    <w:lvl w:ilvl="1" w:tplc="01E8660E">
      <w:numFmt w:val="bullet"/>
      <w:lvlText w:val="•"/>
      <w:lvlJc w:val="left"/>
      <w:pPr>
        <w:ind w:left="2520" w:hanging="361"/>
      </w:pPr>
      <w:rPr>
        <w:rFonts w:hint="default"/>
      </w:rPr>
    </w:lvl>
    <w:lvl w:ilvl="2" w:tplc="B44C3606">
      <w:numFmt w:val="bullet"/>
      <w:lvlText w:val="•"/>
      <w:lvlJc w:val="left"/>
      <w:pPr>
        <w:ind w:left="3600" w:hanging="361"/>
      </w:pPr>
      <w:rPr>
        <w:rFonts w:hint="default"/>
      </w:rPr>
    </w:lvl>
    <w:lvl w:ilvl="3" w:tplc="ED8A4DA4">
      <w:numFmt w:val="bullet"/>
      <w:lvlText w:val="•"/>
      <w:lvlJc w:val="left"/>
      <w:pPr>
        <w:ind w:left="4680" w:hanging="361"/>
      </w:pPr>
      <w:rPr>
        <w:rFonts w:hint="default"/>
      </w:rPr>
    </w:lvl>
    <w:lvl w:ilvl="4" w:tplc="098CA214">
      <w:numFmt w:val="bullet"/>
      <w:lvlText w:val="•"/>
      <w:lvlJc w:val="left"/>
      <w:pPr>
        <w:ind w:left="5760" w:hanging="361"/>
      </w:pPr>
      <w:rPr>
        <w:rFonts w:hint="default"/>
      </w:rPr>
    </w:lvl>
    <w:lvl w:ilvl="5" w:tplc="650CE2A0">
      <w:numFmt w:val="bullet"/>
      <w:lvlText w:val="•"/>
      <w:lvlJc w:val="left"/>
      <w:pPr>
        <w:ind w:left="6840" w:hanging="361"/>
      </w:pPr>
      <w:rPr>
        <w:rFonts w:hint="default"/>
      </w:rPr>
    </w:lvl>
    <w:lvl w:ilvl="6" w:tplc="AED0DC0A">
      <w:numFmt w:val="bullet"/>
      <w:lvlText w:val="•"/>
      <w:lvlJc w:val="left"/>
      <w:pPr>
        <w:ind w:left="7920" w:hanging="361"/>
      </w:pPr>
      <w:rPr>
        <w:rFonts w:hint="default"/>
      </w:rPr>
    </w:lvl>
    <w:lvl w:ilvl="7" w:tplc="0C02F6B2">
      <w:numFmt w:val="bullet"/>
      <w:lvlText w:val="•"/>
      <w:lvlJc w:val="left"/>
      <w:pPr>
        <w:ind w:left="9000" w:hanging="361"/>
      </w:pPr>
      <w:rPr>
        <w:rFonts w:hint="default"/>
      </w:rPr>
    </w:lvl>
    <w:lvl w:ilvl="8" w:tplc="8C7E6674">
      <w:numFmt w:val="bullet"/>
      <w:lvlText w:val="•"/>
      <w:lvlJc w:val="left"/>
      <w:pPr>
        <w:ind w:left="10080" w:hanging="361"/>
      </w:pPr>
      <w:rPr>
        <w:rFonts w:hint="default"/>
      </w:rPr>
    </w:lvl>
  </w:abstractNum>
  <w:abstractNum w:abstractNumId="14" w15:restartNumberingAfterBreak="0">
    <w:nsid w:val="794A640C"/>
    <w:multiLevelType w:val="hybridMultilevel"/>
    <w:tmpl w:val="EE40BBE6"/>
    <w:lvl w:ilvl="0" w:tplc="04090019">
      <w:start w:val="1"/>
      <w:numFmt w:val="lowerLetter"/>
      <w:lvlText w:val="%1."/>
      <w:lvlJc w:val="left"/>
      <w:pPr>
        <w:ind w:left="720" w:hanging="360"/>
      </w:pPr>
    </w:lvl>
    <w:lvl w:ilvl="1" w:tplc="E9B43616">
      <w:start w:val="1"/>
      <w:numFmt w:val="lowerLetter"/>
      <w:lvlText w:val="%2."/>
      <w:lvlJc w:val="left"/>
      <w:pPr>
        <w:ind w:left="1440" w:hanging="360"/>
      </w:pPr>
      <w:rPr>
        <w:rFonts w:ascii="Arial" w:hAnsi="Arial"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C0BE5"/>
    <w:multiLevelType w:val="hybridMultilevel"/>
    <w:tmpl w:val="6F708F40"/>
    <w:lvl w:ilvl="0" w:tplc="1BDE9A9A">
      <w:start w:val="1"/>
      <w:numFmt w:val="lowerLetter"/>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3645609">
    <w:abstractNumId w:val="9"/>
  </w:num>
  <w:num w:numId="2" w16cid:durableId="1038969594">
    <w:abstractNumId w:val="2"/>
  </w:num>
  <w:num w:numId="3" w16cid:durableId="1735197098">
    <w:abstractNumId w:val="15"/>
  </w:num>
  <w:num w:numId="4" w16cid:durableId="566570995">
    <w:abstractNumId w:val="4"/>
  </w:num>
  <w:num w:numId="5" w16cid:durableId="108284298">
    <w:abstractNumId w:val="12"/>
  </w:num>
  <w:num w:numId="6" w16cid:durableId="1128744926">
    <w:abstractNumId w:val="3"/>
  </w:num>
  <w:num w:numId="7" w16cid:durableId="593169722">
    <w:abstractNumId w:val="0"/>
  </w:num>
  <w:num w:numId="8" w16cid:durableId="1918513253">
    <w:abstractNumId w:val="11"/>
  </w:num>
  <w:num w:numId="9" w16cid:durableId="1438721567">
    <w:abstractNumId w:val="14"/>
  </w:num>
  <w:num w:numId="10" w16cid:durableId="1010449610">
    <w:abstractNumId w:val="6"/>
  </w:num>
  <w:num w:numId="11" w16cid:durableId="1558974470">
    <w:abstractNumId w:val="1"/>
  </w:num>
  <w:num w:numId="12" w16cid:durableId="617758914">
    <w:abstractNumId w:val="10"/>
  </w:num>
  <w:num w:numId="13" w16cid:durableId="1272938475">
    <w:abstractNumId w:val="5"/>
  </w:num>
  <w:num w:numId="14" w16cid:durableId="46221434">
    <w:abstractNumId w:val="8"/>
  </w:num>
  <w:num w:numId="15" w16cid:durableId="2090423201">
    <w:abstractNumId w:val="13"/>
  </w:num>
  <w:num w:numId="16" w16cid:durableId="1291134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D6"/>
    <w:rsid w:val="000053EE"/>
    <w:rsid w:val="00007F18"/>
    <w:rsid w:val="000104C8"/>
    <w:rsid w:val="00012368"/>
    <w:rsid w:val="000125F9"/>
    <w:rsid w:val="00023E2F"/>
    <w:rsid w:val="000244DD"/>
    <w:rsid w:val="00027D0A"/>
    <w:rsid w:val="000310F1"/>
    <w:rsid w:val="00033181"/>
    <w:rsid w:val="0003523F"/>
    <w:rsid w:val="00035EA2"/>
    <w:rsid w:val="0004540F"/>
    <w:rsid w:val="00050601"/>
    <w:rsid w:val="000508F9"/>
    <w:rsid w:val="0005415E"/>
    <w:rsid w:val="00055308"/>
    <w:rsid w:val="000579E2"/>
    <w:rsid w:val="00084E2E"/>
    <w:rsid w:val="00091325"/>
    <w:rsid w:val="000943EE"/>
    <w:rsid w:val="000A6C78"/>
    <w:rsid w:val="000B3C8E"/>
    <w:rsid w:val="000B50DD"/>
    <w:rsid w:val="000C3E6A"/>
    <w:rsid w:val="000C481D"/>
    <w:rsid w:val="000E1AE4"/>
    <w:rsid w:val="000E1E87"/>
    <w:rsid w:val="000F5FFA"/>
    <w:rsid w:val="000F7984"/>
    <w:rsid w:val="001045D6"/>
    <w:rsid w:val="001052E8"/>
    <w:rsid w:val="0011021F"/>
    <w:rsid w:val="0011486C"/>
    <w:rsid w:val="00121004"/>
    <w:rsid w:val="0012787F"/>
    <w:rsid w:val="00130760"/>
    <w:rsid w:val="001449C2"/>
    <w:rsid w:val="00160A36"/>
    <w:rsid w:val="0017040E"/>
    <w:rsid w:val="001710AA"/>
    <w:rsid w:val="0017215F"/>
    <w:rsid w:val="00172FE8"/>
    <w:rsid w:val="00177683"/>
    <w:rsid w:val="00183F13"/>
    <w:rsid w:val="001A2AAF"/>
    <w:rsid w:val="001B1193"/>
    <w:rsid w:val="001B4E41"/>
    <w:rsid w:val="001B7050"/>
    <w:rsid w:val="001C395F"/>
    <w:rsid w:val="001C7EC2"/>
    <w:rsid w:val="001D2020"/>
    <w:rsid w:val="001E5697"/>
    <w:rsid w:val="001F4B85"/>
    <w:rsid w:val="002250DA"/>
    <w:rsid w:val="0025097B"/>
    <w:rsid w:val="002630C2"/>
    <w:rsid w:val="00266984"/>
    <w:rsid w:val="00275097"/>
    <w:rsid w:val="002766CD"/>
    <w:rsid w:val="00281480"/>
    <w:rsid w:val="00282212"/>
    <w:rsid w:val="00282D4C"/>
    <w:rsid w:val="002A6CD5"/>
    <w:rsid w:val="002B1B4D"/>
    <w:rsid w:val="002C2E66"/>
    <w:rsid w:val="002C3318"/>
    <w:rsid w:val="002D2C7B"/>
    <w:rsid w:val="002D49BF"/>
    <w:rsid w:val="00301E6A"/>
    <w:rsid w:val="003115FD"/>
    <w:rsid w:val="003208C2"/>
    <w:rsid w:val="00322551"/>
    <w:rsid w:val="003246F3"/>
    <w:rsid w:val="0033180E"/>
    <w:rsid w:val="00332CD8"/>
    <w:rsid w:val="00343BB7"/>
    <w:rsid w:val="003508EA"/>
    <w:rsid w:val="00351F05"/>
    <w:rsid w:val="00372078"/>
    <w:rsid w:val="00380FD5"/>
    <w:rsid w:val="00381B20"/>
    <w:rsid w:val="003A5A39"/>
    <w:rsid w:val="003A6E87"/>
    <w:rsid w:val="003B2E13"/>
    <w:rsid w:val="003D62D3"/>
    <w:rsid w:val="003D7C1D"/>
    <w:rsid w:val="003E225B"/>
    <w:rsid w:val="003E509D"/>
    <w:rsid w:val="003F11CE"/>
    <w:rsid w:val="003F5CF4"/>
    <w:rsid w:val="00400830"/>
    <w:rsid w:val="00410DF3"/>
    <w:rsid w:val="004116E7"/>
    <w:rsid w:val="00413680"/>
    <w:rsid w:val="00420076"/>
    <w:rsid w:val="004267A8"/>
    <w:rsid w:val="0043014E"/>
    <w:rsid w:val="00436496"/>
    <w:rsid w:val="00437FCB"/>
    <w:rsid w:val="00440DBE"/>
    <w:rsid w:val="00444838"/>
    <w:rsid w:val="004477C5"/>
    <w:rsid w:val="00461FD4"/>
    <w:rsid w:val="0047166D"/>
    <w:rsid w:val="004762A3"/>
    <w:rsid w:val="00486857"/>
    <w:rsid w:val="00487BC7"/>
    <w:rsid w:val="0049193C"/>
    <w:rsid w:val="004A5F67"/>
    <w:rsid w:val="004A768C"/>
    <w:rsid w:val="004D377D"/>
    <w:rsid w:val="004D4033"/>
    <w:rsid w:val="004D48E2"/>
    <w:rsid w:val="004E1E2B"/>
    <w:rsid w:val="004E579D"/>
    <w:rsid w:val="004E7874"/>
    <w:rsid w:val="004E7BFA"/>
    <w:rsid w:val="004F10BA"/>
    <w:rsid w:val="004F6FA6"/>
    <w:rsid w:val="00503867"/>
    <w:rsid w:val="00514142"/>
    <w:rsid w:val="005250DF"/>
    <w:rsid w:val="00527D8F"/>
    <w:rsid w:val="005349C2"/>
    <w:rsid w:val="00541FBC"/>
    <w:rsid w:val="005421F0"/>
    <w:rsid w:val="005466D0"/>
    <w:rsid w:val="00550A9A"/>
    <w:rsid w:val="00551B8B"/>
    <w:rsid w:val="00576112"/>
    <w:rsid w:val="005C4F92"/>
    <w:rsid w:val="005C7EBA"/>
    <w:rsid w:val="005D3441"/>
    <w:rsid w:val="005E0033"/>
    <w:rsid w:val="005E13DD"/>
    <w:rsid w:val="005E2372"/>
    <w:rsid w:val="005E44CF"/>
    <w:rsid w:val="005F734F"/>
    <w:rsid w:val="00615691"/>
    <w:rsid w:val="00626658"/>
    <w:rsid w:val="006273C3"/>
    <w:rsid w:val="0062783E"/>
    <w:rsid w:val="006338B4"/>
    <w:rsid w:val="0064156B"/>
    <w:rsid w:val="00650C96"/>
    <w:rsid w:val="006537CA"/>
    <w:rsid w:val="00664C43"/>
    <w:rsid w:val="00671153"/>
    <w:rsid w:val="006726B2"/>
    <w:rsid w:val="00675839"/>
    <w:rsid w:val="00684C75"/>
    <w:rsid w:val="00692BE5"/>
    <w:rsid w:val="006A4AFC"/>
    <w:rsid w:val="006A4F37"/>
    <w:rsid w:val="006B7309"/>
    <w:rsid w:val="006C0E64"/>
    <w:rsid w:val="006C6857"/>
    <w:rsid w:val="006E4709"/>
    <w:rsid w:val="006F62CE"/>
    <w:rsid w:val="006F68D1"/>
    <w:rsid w:val="007038A1"/>
    <w:rsid w:val="00706CB3"/>
    <w:rsid w:val="00707BF1"/>
    <w:rsid w:val="007124E1"/>
    <w:rsid w:val="00713E11"/>
    <w:rsid w:val="00726B49"/>
    <w:rsid w:val="007306AC"/>
    <w:rsid w:val="00731CCE"/>
    <w:rsid w:val="00740B9A"/>
    <w:rsid w:val="00741A1D"/>
    <w:rsid w:val="00744254"/>
    <w:rsid w:val="00755256"/>
    <w:rsid w:val="00761703"/>
    <w:rsid w:val="00765DB4"/>
    <w:rsid w:val="00766A15"/>
    <w:rsid w:val="00773354"/>
    <w:rsid w:val="007773F9"/>
    <w:rsid w:val="007874AD"/>
    <w:rsid w:val="00791E12"/>
    <w:rsid w:val="0079473B"/>
    <w:rsid w:val="00796EF5"/>
    <w:rsid w:val="007B5C2D"/>
    <w:rsid w:val="007C2B86"/>
    <w:rsid w:val="007D54FB"/>
    <w:rsid w:val="007D5DBB"/>
    <w:rsid w:val="007E3408"/>
    <w:rsid w:val="007F3455"/>
    <w:rsid w:val="008026EE"/>
    <w:rsid w:val="008102D7"/>
    <w:rsid w:val="00814178"/>
    <w:rsid w:val="00822926"/>
    <w:rsid w:val="008320A9"/>
    <w:rsid w:val="00833704"/>
    <w:rsid w:val="008342F4"/>
    <w:rsid w:val="00836CAA"/>
    <w:rsid w:val="008528F2"/>
    <w:rsid w:val="00857093"/>
    <w:rsid w:val="00861C93"/>
    <w:rsid w:val="00881C48"/>
    <w:rsid w:val="00883645"/>
    <w:rsid w:val="008851E1"/>
    <w:rsid w:val="00893076"/>
    <w:rsid w:val="00893927"/>
    <w:rsid w:val="008B031E"/>
    <w:rsid w:val="008B3501"/>
    <w:rsid w:val="008B400B"/>
    <w:rsid w:val="008B7CA8"/>
    <w:rsid w:val="008C3949"/>
    <w:rsid w:val="008D774E"/>
    <w:rsid w:val="008F1C5C"/>
    <w:rsid w:val="00903F25"/>
    <w:rsid w:val="009101E5"/>
    <w:rsid w:val="00921E7B"/>
    <w:rsid w:val="0092418A"/>
    <w:rsid w:val="009277A1"/>
    <w:rsid w:val="00927821"/>
    <w:rsid w:val="0094076A"/>
    <w:rsid w:val="00962CE4"/>
    <w:rsid w:val="0096409E"/>
    <w:rsid w:val="00976E89"/>
    <w:rsid w:val="009847B1"/>
    <w:rsid w:val="00987A18"/>
    <w:rsid w:val="00991117"/>
    <w:rsid w:val="00996A1E"/>
    <w:rsid w:val="009A11FE"/>
    <w:rsid w:val="009A4154"/>
    <w:rsid w:val="009A677F"/>
    <w:rsid w:val="009C233D"/>
    <w:rsid w:val="009C3A70"/>
    <w:rsid w:val="009C5389"/>
    <w:rsid w:val="009C6C37"/>
    <w:rsid w:val="009E394B"/>
    <w:rsid w:val="00A054DE"/>
    <w:rsid w:val="00A07C46"/>
    <w:rsid w:val="00A13302"/>
    <w:rsid w:val="00A1430C"/>
    <w:rsid w:val="00A151EC"/>
    <w:rsid w:val="00A37EEE"/>
    <w:rsid w:val="00A423CB"/>
    <w:rsid w:val="00A468A5"/>
    <w:rsid w:val="00A5492F"/>
    <w:rsid w:val="00A632E4"/>
    <w:rsid w:val="00A6381E"/>
    <w:rsid w:val="00A64894"/>
    <w:rsid w:val="00A7256D"/>
    <w:rsid w:val="00A732EB"/>
    <w:rsid w:val="00A76BA8"/>
    <w:rsid w:val="00A95FC9"/>
    <w:rsid w:val="00AA1F8F"/>
    <w:rsid w:val="00AB0544"/>
    <w:rsid w:val="00AB1E30"/>
    <w:rsid w:val="00AB5EEF"/>
    <w:rsid w:val="00AB62DC"/>
    <w:rsid w:val="00AB78E2"/>
    <w:rsid w:val="00AD2D3D"/>
    <w:rsid w:val="00AD32C1"/>
    <w:rsid w:val="00AD6F75"/>
    <w:rsid w:val="00AE1325"/>
    <w:rsid w:val="00AE2CD3"/>
    <w:rsid w:val="00AF01F6"/>
    <w:rsid w:val="00AF2942"/>
    <w:rsid w:val="00B0421A"/>
    <w:rsid w:val="00B2004E"/>
    <w:rsid w:val="00B2191C"/>
    <w:rsid w:val="00B24C05"/>
    <w:rsid w:val="00B50E94"/>
    <w:rsid w:val="00B619B4"/>
    <w:rsid w:val="00B62A83"/>
    <w:rsid w:val="00B777B0"/>
    <w:rsid w:val="00B91FC5"/>
    <w:rsid w:val="00B94998"/>
    <w:rsid w:val="00BA0C94"/>
    <w:rsid w:val="00BB0AAF"/>
    <w:rsid w:val="00BB1D95"/>
    <w:rsid w:val="00BB3C37"/>
    <w:rsid w:val="00BB5583"/>
    <w:rsid w:val="00BB68B8"/>
    <w:rsid w:val="00BC6815"/>
    <w:rsid w:val="00BD70D0"/>
    <w:rsid w:val="00BE13F4"/>
    <w:rsid w:val="00BF0908"/>
    <w:rsid w:val="00BF3DE8"/>
    <w:rsid w:val="00BF59F4"/>
    <w:rsid w:val="00C134BE"/>
    <w:rsid w:val="00C15553"/>
    <w:rsid w:val="00C17961"/>
    <w:rsid w:val="00C21D0E"/>
    <w:rsid w:val="00C3604D"/>
    <w:rsid w:val="00C407EC"/>
    <w:rsid w:val="00C42223"/>
    <w:rsid w:val="00C44A0D"/>
    <w:rsid w:val="00C530F8"/>
    <w:rsid w:val="00C748E4"/>
    <w:rsid w:val="00C76597"/>
    <w:rsid w:val="00C8684F"/>
    <w:rsid w:val="00C87E23"/>
    <w:rsid w:val="00CB2C76"/>
    <w:rsid w:val="00CB3D40"/>
    <w:rsid w:val="00CB7EF9"/>
    <w:rsid w:val="00CC300E"/>
    <w:rsid w:val="00CC5B0C"/>
    <w:rsid w:val="00CD7805"/>
    <w:rsid w:val="00CE6E92"/>
    <w:rsid w:val="00CE7406"/>
    <w:rsid w:val="00D01878"/>
    <w:rsid w:val="00D04075"/>
    <w:rsid w:val="00D05B07"/>
    <w:rsid w:val="00D16C12"/>
    <w:rsid w:val="00D2517C"/>
    <w:rsid w:val="00D301B8"/>
    <w:rsid w:val="00D30D9B"/>
    <w:rsid w:val="00D34A53"/>
    <w:rsid w:val="00D54EA5"/>
    <w:rsid w:val="00D65102"/>
    <w:rsid w:val="00D676B7"/>
    <w:rsid w:val="00D71FE4"/>
    <w:rsid w:val="00D83073"/>
    <w:rsid w:val="00D8380A"/>
    <w:rsid w:val="00D939C1"/>
    <w:rsid w:val="00DA7840"/>
    <w:rsid w:val="00DC08C1"/>
    <w:rsid w:val="00DC5909"/>
    <w:rsid w:val="00DD300A"/>
    <w:rsid w:val="00DE3802"/>
    <w:rsid w:val="00DE4C2C"/>
    <w:rsid w:val="00DF3E9C"/>
    <w:rsid w:val="00DF4FF5"/>
    <w:rsid w:val="00E02F02"/>
    <w:rsid w:val="00E054FF"/>
    <w:rsid w:val="00E10698"/>
    <w:rsid w:val="00E16A9C"/>
    <w:rsid w:val="00E25852"/>
    <w:rsid w:val="00E428AA"/>
    <w:rsid w:val="00E43BBB"/>
    <w:rsid w:val="00E609E7"/>
    <w:rsid w:val="00E70A26"/>
    <w:rsid w:val="00E74E1A"/>
    <w:rsid w:val="00E81413"/>
    <w:rsid w:val="00E8346F"/>
    <w:rsid w:val="00E84256"/>
    <w:rsid w:val="00E86CBB"/>
    <w:rsid w:val="00E87045"/>
    <w:rsid w:val="00E92A26"/>
    <w:rsid w:val="00EA5ECE"/>
    <w:rsid w:val="00EA7CE6"/>
    <w:rsid w:val="00EB2D9C"/>
    <w:rsid w:val="00EB357F"/>
    <w:rsid w:val="00EB3F2E"/>
    <w:rsid w:val="00EC36A8"/>
    <w:rsid w:val="00EC4560"/>
    <w:rsid w:val="00ED6FEC"/>
    <w:rsid w:val="00EF7C22"/>
    <w:rsid w:val="00F022CF"/>
    <w:rsid w:val="00F03CB4"/>
    <w:rsid w:val="00F04321"/>
    <w:rsid w:val="00F12373"/>
    <w:rsid w:val="00F13EED"/>
    <w:rsid w:val="00F25AB2"/>
    <w:rsid w:val="00F33555"/>
    <w:rsid w:val="00F4717F"/>
    <w:rsid w:val="00F53E6B"/>
    <w:rsid w:val="00F65A53"/>
    <w:rsid w:val="00F737A9"/>
    <w:rsid w:val="00F74CE5"/>
    <w:rsid w:val="00F76FF6"/>
    <w:rsid w:val="00F83029"/>
    <w:rsid w:val="00F84ED2"/>
    <w:rsid w:val="00FA4765"/>
    <w:rsid w:val="00FB70F8"/>
    <w:rsid w:val="00FC298E"/>
    <w:rsid w:val="00FD5D80"/>
    <w:rsid w:val="00FD7945"/>
    <w:rsid w:val="00FD7E6D"/>
    <w:rsid w:val="00FE3446"/>
    <w:rsid w:val="00FF3478"/>
    <w:rsid w:val="00FF3DEC"/>
    <w:rsid w:val="00FF4141"/>
    <w:rsid w:val="1D0D0415"/>
    <w:rsid w:val="367008BD"/>
    <w:rsid w:val="38F2B758"/>
    <w:rsid w:val="53201E42"/>
    <w:rsid w:val="5DF429BF"/>
    <w:rsid w:val="63084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15EE7"/>
  <w15:docId w15:val="{0CA3ACF0-310A-41E7-9381-4DE5ADF8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37"/>
  </w:style>
  <w:style w:type="paragraph" w:styleId="Heading1">
    <w:name w:val="heading 1"/>
    <w:basedOn w:val="Normal"/>
    <w:next w:val="Normal"/>
    <w:link w:val="Heading1Char"/>
    <w:qFormat/>
    <w:rsid w:val="009C6C37"/>
    <w:pPr>
      <w:keepNext/>
      <w:spacing w:after="0" w:line="240" w:lineRule="auto"/>
      <w:jc w:val="center"/>
      <w:outlineLvl w:val="0"/>
    </w:pPr>
    <w:rPr>
      <w:rFonts w:ascii="Arial" w:eastAsia="Times New Roman" w:hAnsi="Arial" w:cs="Times New Roman"/>
      <w:b/>
      <w:i/>
      <w:szCs w:val="20"/>
    </w:rPr>
  </w:style>
  <w:style w:type="paragraph" w:styleId="Heading6">
    <w:name w:val="heading 6"/>
    <w:basedOn w:val="Normal"/>
    <w:next w:val="Normal"/>
    <w:link w:val="Heading6Char"/>
    <w:qFormat/>
    <w:rsid w:val="009C6C37"/>
    <w:pPr>
      <w:widowControl w:val="0"/>
      <w:numPr>
        <w:ilvl w:val="5"/>
        <w:numId w:val="8"/>
      </w:numPr>
      <w:spacing w:before="240" w:after="60" w:line="240" w:lineRule="auto"/>
      <w:outlineLvl w:val="5"/>
    </w:pPr>
    <w:rPr>
      <w:rFonts w:ascii="Times New Roman" w:eastAsia="Times New Roman" w:hAnsi="Times New Roman" w:cs="Times New Roman"/>
      <w:i/>
      <w:snapToGrid w:val="0"/>
      <w:szCs w:val="20"/>
    </w:rPr>
  </w:style>
  <w:style w:type="paragraph" w:styleId="Heading7">
    <w:name w:val="heading 7"/>
    <w:basedOn w:val="Normal"/>
    <w:next w:val="Normal"/>
    <w:link w:val="Heading7Char"/>
    <w:qFormat/>
    <w:rsid w:val="009C6C37"/>
    <w:pPr>
      <w:widowControl w:val="0"/>
      <w:numPr>
        <w:ilvl w:val="6"/>
        <w:numId w:val="8"/>
      </w:numPr>
      <w:spacing w:before="240" w:after="60" w:line="240" w:lineRule="auto"/>
      <w:outlineLvl w:val="6"/>
    </w:pPr>
    <w:rPr>
      <w:rFonts w:ascii="Arial" w:eastAsia="Times New Roman" w:hAnsi="Arial" w:cs="Times New Roman"/>
      <w:snapToGrid w:val="0"/>
      <w:szCs w:val="20"/>
    </w:rPr>
  </w:style>
  <w:style w:type="paragraph" w:styleId="Heading8">
    <w:name w:val="heading 8"/>
    <w:basedOn w:val="Normal"/>
    <w:next w:val="Normal"/>
    <w:link w:val="Heading8Char"/>
    <w:qFormat/>
    <w:rsid w:val="009C6C37"/>
    <w:pPr>
      <w:widowControl w:val="0"/>
      <w:numPr>
        <w:ilvl w:val="7"/>
        <w:numId w:val="8"/>
      </w:numPr>
      <w:spacing w:before="240" w:after="60" w:line="240" w:lineRule="auto"/>
      <w:outlineLvl w:val="7"/>
    </w:pPr>
    <w:rPr>
      <w:rFonts w:ascii="Arial" w:eastAsia="Times New Roman" w:hAnsi="Arial" w:cs="Times New Roman"/>
      <w:i/>
      <w:snapToGrid w:val="0"/>
      <w:szCs w:val="20"/>
    </w:rPr>
  </w:style>
  <w:style w:type="paragraph" w:styleId="Heading9">
    <w:name w:val="heading 9"/>
    <w:basedOn w:val="Normal"/>
    <w:next w:val="Normal"/>
    <w:link w:val="Heading9Char"/>
    <w:qFormat/>
    <w:rsid w:val="009C6C37"/>
    <w:pPr>
      <w:widowControl w:val="0"/>
      <w:numPr>
        <w:ilvl w:val="8"/>
        <w:numId w:val="8"/>
      </w:numPr>
      <w:spacing w:before="240" w:after="60" w:line="240" w:lineRule="auto"/>
      <w:outlineLvl w:val="8"/>
    </w:pPr>
    <w:rPr>
      <w:rFonts w:ascii="Arial" w:eastAsia="Times New Roman" w:hAnsi="Arial" w:cs="Times New Roman"/>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6C37"/>
    <w:pPr>
      <w:tabs>
        <w:tab w:val="center" w:pos="4680"/>
        <w:tab w:val="right" w:pos="9360"/>
      </w:tabs>
      <w:spacing w:after="0" w:line="240" w:lineRule="auto"/>
    </w:pPr>
    <w:rPr>
      <w:rFonts w:ascii="Arial" w:eastAsia="Times New Roman" w:hAnsi="Arial" w:cs="Times New Roman"/>
      <w:bCs/>
      <w:sz w:val="24"/>
      <w:szCs w:val="20"/>
    </w:rPr>
  </w:style>
  <w:style w:type="character" w:customStyle="1" w:styleId="FooterChar">
    <w:name w:val="Footer Char"/>
    <w:basedOn w:val="DefaultParagraphFont"/>
    <w:link w:val="Footer"/>
    <w:uiPriority w:val="99"/>
    <w:rsid w:val="001045D6"/>
    <w:rPr>
      <w:rFonts w:ascii="Arial" w:eastAsia="Times New Roman" w:hAnsi="Arial" w:cs="Times New Roman"/>
      <w:bCs/>
      <w:sz w:val="24"/>
      <w:szCs w:val="20"/>
    </w:rPr>
  </w:style>
  <w:style w:type="paragraph" w:styleId="Header">
    <w:name w:val="header"/>
    <w:basedOn w:val="Normal"/>
    <w:link w:val="HeaderChar"/>
    <w:uiPriority w:val="99"/>
    <w:unhideWhenUsed/>
    <w:rsid w:val="009C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D6"/>
  </w:style>
  <w:style w:type="paragraph" w:styleId="ListParagraph">
    <w:name w:val="List Paragraph"/>
    <w:basedOn w:val="Normal"/>
    <w:link w:val="ListParagraphChar"/>
    <w:uiPriority w:val="34"/>
    <w:qFormat/>
    <w:rsid w:val="009C6C37"/>
    <w:pPr>
      <w:ind w:left="720"/>
      <w:contextualSpacing/>
    </w:pPr>
  </w:style>
  <w:style w:type="character" w:customStyle="1" w:styleId="Heading1Char">
    <w:name w:val="Heading 1 Char"/>
    <w:basedOn w:val="DefaultParagraphFont"/>
    <w:link w:val="Heading1"/>
    <w:rsid w:val="009C6C37"/>
    <w:rPr>
      <w:rFonts w:ascii="Arial" w:eastAsia="Times New Roman" w:hAnsi="Arial" w:cs="Times New Roman"/>
      <w:b/>
      <w:i/>
      <w:szCs w:val="20"/>
    </w:rPr>
  </w:style>
  <w:style w:type="character" w:customStyle="1" w:styleId="Heading6Char">
    <w:name w:val="Heading 6 Char"/>
    <w:basedOn w:val="DefaultParagraphFont"/>
    <w:link w:val="Heading6"/>
    <w:rsid w:val="009C6C37"/>
    <w:rPr>
      <w:rFonts w:ascii="Times New Roman" w:eastAsia="Times New Roman" w:hAnsi="Times New Roman" w:cs="Times New Roman"/>
      <w:i/>
      <w:snapToGrid w:val="0"/>
      <w:szCs w:val="20"/>
    </w:rPr>
  </w:style>
  <w:style w:type="character" w:customStyle="1" w:styleId="Heading7Char">
    <w:name w:val="Heading 7 Char"/>
    <w:basedOn w:val="DefaultParagraphFont"/>
    <w:link w:val="Heading7"/>
    <w:rsid w:val="009C6C37"/>
    <w:rPr>
      <w:rFonts w:ascii="Arial" w:eastAsia="Times New Roman" w:hAnsi="Arial" w:cs="Times New Roman"/>
      <w:snapToGrid w:val="0"/>
      <w:szCs w:val="20"/>
    </w:rPr>
  </w:style>
  <w:style w:type="character" w:customStyle="1" w:styleId="Heading8Char">
    <w:name w:val="Heading 8 Char"/>
    <w:basedOn w:val="DefaultParagraphFont"/>
    <w:link w:val="Heading8"/>
    <w:rsid w:val="009C6C37"/>
    <w:rPr>
      <w:rFonts w:ascii="Arial" w:eastAsia="Times New Roman" w:hAnsi="Arial" w:cs="Times New Roman"/>
      <w:i/>
      <w:snapToGrid w:val="0"/>
      <w:szCs w:val="20"/>
    </w:rPr>
  </w:style>
  <w:style w:type="character" w:customStyle="1" w:styleId="Heading9Char">
    <w:name w:val="Heading 9 Char"/>
    <w:basedOn w:val="DefaultParagraphFont"/>
    <w:link w:val="Heading9"/>
    <w:rsid w:val="009C6C37"/>
    <w:rPr>
      <w:rFonts w:ascii="Arial" w:eastAsia="Times New Roman" w:hAnsi="Arial" w:cs="Times New Roman"/>
      <w:b/>
      <w:i/>
      <w:snapToGrid w:val="0"/>
      <w:sz w:val="18"/>
      <w:szCs w:val="20"/>
    </w:rPr>
  </w:style>
  <w:style w:type="paragraph" w:styleId="BodyTextIndent">
    <w:name w:val="Body Text Indent"/>
    <w:basedOn w:val="Normal"/>
    <w:link w:val="BodyTextIndentChar"/>
    <w:rsid w:val="009C6C37"/>
    <w:pPr>
      <w:spacing w:after="0" w:line="240" w:lineRule="auto"/>
      <w:ind w:firstLine="720"/>
      <w:jc w:val="both"/>
    </w:pPr>
    <w:rPr>
      <w:rFonts w:ascii="Arial" w:eastAsia="Times New Roman" w:hAnsi="Arial" w:cs="Times New Roman"/>
      <w:bCs/>
      <w:sz w:val="20"/>
      <w:szCs w:val="20"/>
    </w:rPr>
  </w:style>
  <w:style w:type="character" w:customStyle="1" w:styleId="BodyTextIndentChar">
    <w:name w:val="Body Text Indent Char"/>
    <w:basedOn w:val="DefaultParagraphFont"/>
    <w:link w:val="BodyTextIndent"/>
    <w:rsid w:val="009C6C37"/>
    <w:rPr>
      <w:rFonts w:ascii="Arial" w:eastAsia="Times New Roman" w:hAnsi="Arial" w:cs="Times New Roman"/>
      <w:bCs/>
      <w:sz w:val="20"/>
      <w:szCs w:val="20"/>
    </w:rPr>
  </w:style>
  <w:style w:type="paragraph" w:styleId="BodyText2">
    <w:name w:val="Body Text 2"/>
    <w:basedOn w:val="Normal"/>
    <w:link w:val="BodyText2Char"/>
    <w:rsid w:val="009C6C37"/>
    <w:pPr>
      <w:spacing w:after="0" w:line="240" w:lineRule="auto"/>
      <w:ind w:right="-360"/>
    </w:pPr>
    <w:rPr>
      <w:rFonts w:ascii="Arial" w:eastAsia="Times New Roman" w:hAnsi="Arial" w:cs="Arial"/>
      <w:bCs/>
      <w:sz w:val="20"/>
      <w:szCs w:val="20"/>
    </w:rPr>
  </w:style>
  <w:style w:type="character" w:customStyle="1" w:styleId="BodyText2Char">
    <w:name w:val="Body Text 2 Char"/>
    <w:basedOn w:val="DefaultParagraphFont"/>
    <w:link w:val="BodyText2"/>
    <w:rsid w:val="009C6C37"/>
    <w:rPr>
      <w:rFonts w:ascii="Arial" w:eastAsia="Times New Roman" w:hAnsi="Arial" w:cs="Arial"/>
      <w:bCs/>
      <w:sz w:val="20"/>
      <w:szCs w:val="20"/>
    </w:rPr>
  </w:style>
  <w:style w:type="paragraph" w:styleId="List2">
    <w:name w:val="List 2"/>
    <w:basedOn w:val="Normal"/>
    <w:rsid w:val="009C6C37"/>
    <w:pPr>
      <w:spacing w:after="0" w:line="240" w:lineRule="auto"/>
      <w:ind w:left="720" w:hanging="360"/>
    </w:pPr>
    <w:rPr>
      <w:rFonts w:ascii="Times New Roman" w:eastAsia="Times New Roman" w:hAnsi="Times New Roman" w:cs="Times New Roman"/>
      <w:sz w:val="20"/>
      <w:szCs w:val="20"/>
    </w:rPr>
  </w:style>
  <w:style w:type="paragraph" w:styleId="BlockText">
    <w:name w:val="Block Text"/>
    <w:basedOn w:val="Normal"/>
    <w:rsid w:val="009C6C37"/>
    <w:pPr>
      <w:tabs>
        <w:tab w:val="left" w:pos="0"/>
        <w:tab w:val="left" w:pos="720"/>
        <w:tab w:val="left" w:pos="1440"/>
        <w:tab w:val="left" w:pos="1872"/>
      </w:tabs>
      <w:spacing w:after="0" w:line="240" w:lineRule="atLeast"/>
      <w:ind w:left="1872" w:right="1440" w:hanging="3312"/>
      <w:jc w:val="both"/>
    </w:pPr>
    <w:rPr>
      <w:rFonts w:ascii="Arial" w:eastAsia="Times New Roman" w:hAnsi="Arial" w:cs="Times New Roman"/>
      <w:snapToGrid w:val="0"/>
      <w:color w:val="000000"/>
      <w:szCs w:val="20"/>
    </w:rPr>
  </w:style>
  <w:style w:type="paragraph" w:styleId="TOAHeading">
    <w:name w:val="toa heading"/>
    <w:basedOn w:val="Normal"/>
    <w:next w:val="Normal"/>
    <w:rsid w:val="009C6C37"/>
    <w:pPr>
      <w:tabs>
        <w:tab w:val="right" w:pos="9360"/>
      </w:tabs>
      <w:suppressAutoHyphens/>
      <w:spacing w:after="0" w:line="240" w:lineRule="auto"/>
    </w:pPr>
    <w:rPr>
      <w:rFonts w:ascii="Courier New" w:eastAsia="Times New Roman" w:hAnsi="Courier New" w:cs="Times New Roman"/>
      <w:sz w:val="20"/>
      <w:szCs w:val="20"/>
    </w:rPr>
  </w:style>
  <w:style w:type="paragraph" w:styleId="Title">
    <w:name w:val="Title"/>
    <w:basedOn w:val="Normal"/>
    <w:link w:val="TitleChar"/>
    <w:qFormat/>
    <w:rsid w:val="009C6C37"/>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9C6C37"/>
    <w:rPr>
      <w:rFonts w:ascii="Times New Roman" w:eastAsia="Times New Roman" w:hAnsi="Times New Roman" w:cs="Times New Roman"/>
      <w:b/>
      <w:szCs w:val="20"/>
    </w:rPr>
  </w:style>
  <w:style w:type="paragraph" w:customStyle="1" w:styleId="AHeadingText">
    <w:name w:val="A Heading Text"/>
    <w:link w:val="AHeadingTextCharChar"/>
    <w:rsid w:val="009C6C37"/>
    <w:pPr>
      <w:spacing w:after="0" w:line="240" w:lineRule="auto"/>
      <w:ind w:left="432"/>
    </w:pPr>
    <w:rPr>
      <w:rFonts w:ascii="Times New Roman" w:eastAsia="Times New Roman" w:hAnsi="Times New Roman" w:cs="Times New Roman"/>
      <w:noProof/>
      <w:szCs w:val="24"/>
    </w:rPr>
  </w:style>
  <w:style w:type="character" w:customStyle="1" w:styleId="AHeadingTextCharChar">
    <w:name w:val="A Heading Text Char Char"/>
    <w:basedOn w:val="DefaultParagraphFont"/>
    <w:link w:val="AHeadingText"/>
    <w:rsid w:val="009C6C37"/>
    <w:rPr>
      <w:rFonts w:ascii="Times New Roman" w:eastAsia="Times New Roman" w:hAnsi="Times New Roman" w:cs="Times New Roman"/>
      <w:noProof/>
      <w:szCs w:val="24"/>
    </w:rPr>
  </w:style>
  <w:style w:type="paragraph" w:styleId="BalloonText">
    <w:name w:val="Balloon Text"/>
    <w:basedOn w:val="Normal"/>
    <w:link w:val="BalloonTextChar"/>
    <w:uiPriority w:val="99"/>
    <w:semiHidden/>
    <w:unhideWhenUsed/>
    <w:rsid w:val="009C6C37"/>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9C6C37"/>
    <w:rPr>
      <w:rFonts w:ascii="Tahoma" w:eastAsia="Times New Roman" w:hAnsi="Tahoma" w:cs="Tahoma"/>
      <w:bCs/>
      <w:sz w:val="16"/>
      <w:szCs w:val="16"/>
    </w:rPr>
  </w:style>
  <w:style w:type="character" w:styleId="CommentReference">
    <w:name w:val="annotation reference"/>
    <w:basedOn w:val="DefaultParagraphFont"/>
    <w:uiPriority w:val="99"/>
    <w:semiHidden/>
    <w:unhideWhenUsed/>
    <w:rsid w:val="009C6C37"/>
    <w:rPr>
      <w:sz w:val="16"/>
      <w:szCs w:val="16"/>
    </w:rPr>
  </w:style>
  <w:style w:type="paragraph" w:styleId="CommentText">
    <w:name w:val="annotation text"/>
    <w:basedOn w:val="Normal"/>
    <w:link w:val="CommentTextChar"/>
    <w:uiPriority w:val="99"/>
    <w:unhideWhenUsed/>
    <w:rsid w:val="009C6C37"/>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9C6C37"/>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9C6C37"/>
    <w:rPr>
      <w:b/>
    </w:rPr>
  </w:style>
  <w:style w:type="character" w:customStyle="1" w:styleId="CommentSubjectChar">
    <w:name w:val="Comment Subject Char"/>
    <w:basedOn w:val="CommentTextChar"/>
    <w:link w:val="CommentSubject"/>
    <w:uiPriority w:val="99"/>
    <w:semiHidden/>
    <w:rsid w:val="009C6C37"/>
    <w:rPr>
      <w:rFonts w:ascii="Arial" w:eastAsia="Times New Roman" w:hAnsi="Arial" w:cs="Times New Roman"/>
      <w:b/>
      <w:bCs/>
      <w:sz w:val="20"/>
      <w:szCs w:val="20"/>
    </w:rPr>
  </w:style>
  <w:style w:type="paragraph" w:styleId="Revision">
    <w:name w:val="Revision"/>
    <w:hidden/>
    <w:uiPriority w:val="99"/>
    <w:semiHidden/>
    <w:rsid w:val="009C6C37"/>
    <w:pPr>
      <w:spacing w:after="0" w:line="240" w:lineRule="auto"/>
    </w:pPr>
  </w:style>
  <w:style w:type="paragraph" w:styleId="DocumentMap">
    <w:name w:val="Document Map"/>
    <w:basedOn w:val="Normal"/>
    <w:link w:val="DocumentMapChar"/>
    <w:uiPriority w:val="99"/>
    <w:semiHidden/>
    <w:unhideWhenUsed/>
    <w:rsid w:val="004D403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D4033"/>
    <w:rPr>
      <w:rFonts w:ascii="Times New Roman" w:hAnsi="Times New Roman" w:cs="Times New Roman"/>
      <w:sz w:val="24"/>
      <w:szCs w:val="24"/>
    </w:rPr>
  </w:style>
  <w:style w:type="character" w:styleId="Hyperlink">
    <w:name w:val="Hyperlink"/>
    <w:basedOn w:val="DefaultParagraphFont"/>
    <w:uiPriority w:val="99"/>
    <w:unhideWhenUsed/>
    <w:rsid w:val="00EF7C22"/>
    <w:rPr>
      <w:color w:val="0000FF"/>
      <w:u w:val="single"/>
    </w:rPr>
  </w:style>
  <w:style w:type="character" w:customStyle="1" w:styleId="ListParagraphChar">
    <w:name w:val="List Paragraph Char"/>
    <w:link w:val="ListParagraph"/>
    <w:uiPriority w:val="34"/>
    <w:locked/>
    <w:rsid w:val="00EF7C22"/>
  </w:style>
  <w:style w:type="paragraph" w:customStyle="1" w:styleId="ContractHeading1">
    <w:name w:val="Contract Heading 1"/>
    <w:basedOn w:val="Normal"/>
    <w:qFormat/>
    <w:rsid w:val="0011021F"/>
    <w:pPr>
      <w:keepNext/>
      <w:numPr>
        <w:numId w:val="14"/>
      </w:numPr>
      <w:spacing w:before="120" w:after="120" w:line="240" w:lineRule="auto"/>
    </w:pPr>
    <w:rPr>
      <w:rFonts w:ascii="Times New Roman" w:hAnsi="Times New Roman" w:cs="Times New Roman"/>
      <w:b/>
      <w:caps/>
      <w:sz w:val="24"/>
      <w:szCs w:val="24"/>
    </w:rPr>
  </w:style>
  <w:style w:type="paragraph" w:customStyle="1" w:styleId="ContractHeadingA">
    <w:name w:val="Contract Heading A"/>
    <w:basedOn w:val="ContractHeading1"/>
    <w:qFormat/>
    <w:rsid w:val="0011021F"/>
    <w:pPr>
      <w:numPr>
        <w:ilvl w:val="1"/>
      </w:numPr>
      <w:jc w:val="both"/>
    </w:pPr>
    <w:rPr>
      <w:b w:val="0"/>
      <w:caps w:val="0"/>
    </w:rPr>
  </w:style>
  <w:style w:type="paragraph" w:customStyle="1" w:styleId="ContractHeadingi">
    <w:name w:val="Contract Heading i"/>
    <w:basedOn w:val="ContractHeadingA"/>
    <w:qFormat/>
    <w:rsid w:val="0011021F"/>
    <w:pPr>
      <w:numPr>
        <w:ilvl w:val="2"/>
      </w:numPr>
    </w:pPr>
  </w:style>
  <w:style w:type="paragraph" w:customStyle="1" w:styleId="ContractHeadinga0">
    <w:name w:val="Contract Heading a"/>
    <w:basedOn w:val="ContractHeadingi"/>
    <w:qFormat/>
    <w:rsid w:val="0011021F"/>
    <w:pPr>
      <w:numPr>
        <w:ilvl w:val="3"/>
      </w:numPr>
    </w:pPr>
  </w:style>
  <w:style w:type="paragraph" w:customStyle="1" w:styleId="ContractTextA">
    <w:name w:val="Contract Text A"/>
    <w:basedOn w:val="Normal"/>
    <w:qFormat/>
    <w:rsid w:val="0011021F"/>
    <w:pPr>
      <w:keepNext/>
      <w:spacing w:before="120" w:after="0" w:line="240" w:lineRule="auto"/>
      <w:ind w:left="1080"/>
      <w:jc w:val="both"/>
    </w:pPr>
    <w:rPr>
      <w:rFonts w:ascii="Times New Roman" w:hAnsi="Times New Roman" w:cs="Times New Roman"/>
      <w:sz w:val="24"/>
      <w:szCs w:val="24"/>
    </w:rPr>
  </w:style>
  <w:style w:type="paragraph" w:customStyle="1" w:styleId="ContractText1">
    <w:name w:val="Contract Text 1"/>
    <w:basedOn w:val="ContractHeading1"/>
    <w:qFormat/>
    <w:rsid w:val="0011021F"/>
    <w:pPr>
      <w:numPr>
        <w:numId w:val="0"/>
      </w:numPr>
      <w:ind w:left="547"/>
      <w:jc w:val="both"/>
    </w:pPr>
    <w:rPr>
      <w:b w:val="0"/>
      <w:caps w:val="0"/>
    </w:rPr>
  </w:style>
  <w:style w:type="paragraph" w:styleId="BodyText">
    <w:name w:val="Body Text"/>
    <w:basedOn w:val="Normal"/>
    <w:link w:val="BodyTextChar"/>
    <w:uiPriority w:val="99"/>
    <w:unhideWhenUsed/>
    <w:rsid w:val="00E86CBB"/>
    <w:pPr>
      <w:spacing w:after="120"/>
    </w:pPr>
  </w:style>
  <w:style w:type="character" w:customStyle="1" w:styleId="BodyTextChar">
    <w:name w:val="Body Text Char"/>
    <w:basedOn w:val="DefaultParagraphFont"/>
    <w:link w:val="BodyText"/>
    <w:uiPriority w:val="99"/>
    <w:rsid w:val="00E86CBB"/>
  </w:style>
  <w:style w:type="paragraph" w:styleId="NormalWeb">
    <w:name w:val="Normal (Web)"/>
    <w:basedOn w:val="Normal"/>
    <w:uiPriority w:val="99"/>
    <w:semiHidden/>
    <w:unhideWhenUsed/>
    <w:rsid w:val="00E86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definitions/index.php?width=840&amp;height=800&amp;iframe=true&amp;def_id=653bb051cef4f6207fbc0bc0875332d0&amp;term_occur=1&amp;term_src=Title:34:Subtitle:A:Chapter:I:Part:99:Subpart:A:9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cornell.edu/definitions/index.php?width=840&amp;height=800&amp;iframe=true&amp;def_id=5b6ea258d8fba8890b06059b2f3e222f&amp;term_occur=5&amp;term_src=Title:34:Subtitle:A:Chapter:I:Part:99:Subpart:A:99.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state.co.us/cdesped/ta_concurrentenroll" TargetMode="Externa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5017dfa3c66f2c8635bfbdee9eb3a489&amp;term_occur=14&amp;term_src=Title:34:Subtitle:A:Chapter:I:Part:99:Subpart:A:99.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c4a4998a6e7eff782a5a1c7feb567581&amp;term_occur=10&amp;term_src=Title:34:Subtitle:A:Chapter:I:Part:99:Subpart:A: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41645ACF207C40A9AC68552812CF56" ma:contentTypeVersion="4" ma:contentTypeDescription="Create a new document." ma:contentTypeScope="" ma:versionID="6a5363462b50d87d720470fd629f2340">
  <xsd:schema xmlns:xsd="http://www.w3.org/2001/XMLSchema" xmlns:xs="http://www.w3.org/2001/XMLSchema" xmlns:p="http://schemas.microsoft.com/office/2006/metadata/properties" xmlns:ns2="00f509a9-c32d-4da3-8aae-24aafb2d4278" targetNamespace="http://schemas.microsoft.com/office/2006/metadata/properties" ma:root="true" ma:fieldsID="c2b121b77424168887cc2ac802487f50" ns2:_="">
    <xsd:import namespace="00f509a9-c32d-4da3-8aae-24aafb2d4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509a9-c32d-4da3-8aae-24aafb2d4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A6A6A-2A24-4EDE-AA9F-A53A99E84CBA}">
  <ds:schemaRefs>
    <ds:schemaRef ds:uri="http://schemas.microsoft.com/sharepoint/v3/contenttype/forms"/>
  </ds:schemaRefs>
</ds:datastoreItem>
</file>

<file path=customXml/itemProps2.xml><?xml version="1.0" encoding="utf-8"?>
<ds:datastoreItem xmlns:ds="http://schemas.openxmlformats.org/officeDocument/2006/customXml" ds:itemID="{01BD746A-C588-4358-AAAC-B48F4E3E1E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02CB71-123F-4A14-9F88-1C817C711A6C}">
  <ds:schemaRefs>
    <ds:schemaRef ds:uri="http://schemas.openxmlformats.org/officeDocument/2006/bibliography"/>
  </ds:schemaRefs>
</ds:datastoreItem>
</file>

<file path=customXml/itemProps4.xml><?xml version="1.0" encoding="utf-8"?>
<ds:datastoreItem xmlns:ds="http://schemas.openxmlformats.org/officeDocument/2006/customXml" ds:itemID="{58E327F4-ECA2-485D-9E04-28FC55C36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509a9-c32d-4da3-8aae-24aafb2d4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4527</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Colorado Community College System</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Stancil</dc:creator>
  <cp:keywords/>
  <cp:lastModifiedBy>Barczak, Alena</cp:lastModifiedBy>
  <cp:revision>3</cp:revision>
  <cp:lastPrinted>2017-06-07T00:41:00Z</cp:lastPrinted>
  <dcterms:created xsi:type="dcterms:W3CDTF">2022-05-17T21:40:00Z</dcterms:created>
  <dcterms:modified xsi:type="dcterms:W3CDTF">2022-05-24T17:59:00Z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0x0101004441645ACF207C40A9AC68552812CF56</vt:lpwstr>
  </property>
</Properties>
</file>