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787BB" w14:textId="4E6C1979" w:rsidR="00F0554C" w:rsidRPr="00FE5FC8" w:rsidRDefault="005624A4" w:rsidP="00433ED1">
      <w:pPr>
        <w:rPr>
          <w:kern w:val="2"/>
        </w:rPr>
      </w:pPr>
      <w:r w:rsidRPr="00FE5FC8">
        <w:rPr>
          <w:noProof/>
          <w:kern w:val="2"/>
        </w:rPr>
        <w:drawing>
          <wp:anchor distT="0" distB="0" distL="114300" distR="114300" simplePos="0" relativeHeight="251649024" behindDoc="0" locked="0" layoutInCell="1" allowOverlap="1" wp14:anchorId="67FDB25A" wp14:editId="7A7BF80A">
            <wp:simplePos x="0" y="0"/>
            <wp:positionH relativeFrom="page">
              <wp:align>center</wp:align>
            </wp:positionH>
            <wp:positionV relativeFrom="paragraph">
              <wp:posOffset>0</wp:posOffset>
            </wp:positionV>
            <wp:extent cx="4096512" cy="74980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6512" cy="749808"/>
                    </a:xfrm>
                    <a:prstGeom prst="rect">
                      <a:avLst/>
                    </a:prstGeom>
                    <a:noFill/>
                    <a:ln>
                      <a:noFill/>
                    </a:ln>
                  </pic:spPr>
                </pic:pic>
              </a:graphicData>
            </a:graphic>
            <wp14:sizeRelH relativeFrom="page">
              <wp14:pctWidth>0</wp14:pctWidth>
            </wp14:sizeRelH>
            <wp14:sizeRelV relativeFrom="page">
              <wp14:pctHeight>0</wp14:pctHeight>
            </wp14:sizeRelV>
          </wp:anchor>
        </w:drawing>
      </w:r>
      <w:r w:rsidR="00C6724D">
        <w:rPr>
          <w:kern w:val="2"/>
        </w:rPr>
        <w:softHyphen/>
      </w:r>
      <w:r w:rsidR="00C6724D">
        <w:rPr>
          <w:kern w:val="2"/>
        </w:rPr>
        <w:softHyphen/>
      </w:r>
    </w:p>
    <w:p w14:paraId="450F078C" w14:textId="271A97B5" w:rsidR="005624A4" w:rsidRPr="00FE5FC8" w:rsidRDefault="005624A4" w:rsidP="00433ED1">
      <w:pPr>
        <w:rPr>
          <w:kern w:val="2"/>
        </w:rPr>
      </w:pPr>
    </w:p>
    <w:p w14:paraId="6CA14DF0" w14:textId="77777777" w:rsidR="005624A4" w:rsidRPr="00FE5FC8" w:rsidRDefault="005624A4" w:rsidP="00433ED1">
      <w:pPr>
        <w:rPr>
          <w:kern w:val="2"/>
        </w:rPr>
      </w:pPr>
    </w:p>
    <w:p w14:paraId="0337E65A" w14:textId="77777777" w:rsidR="005624A4" w:rsidRPr="00FE5FC8" w:rsidRDefault="005624A4" w:rsidP="00433ED1">
      <w:pPr>
        <w:rPr>
          <w:kern w:val="2"/>
        </w:rPr>
      </w:pPr>
    </w:p>
    <w:p w14:paraId="128CCF68" w14:textId="77777777" w:rsidR="005624A4" w:rsidRPr="00FE5FC8" w:rsidRDefault="005624A4" w:rsidP="00433ED1">
      <w:pPr>
        <w:rPr>
          <w:kern w:val="2"/>
        </w:rPr>
      </w:pPr>
    </w:p>
    <w:p w14:paraId="3EFD91EA" w14:textId="1EA54750" w:rsidR="004F1454" w:rsidRPr="00FE5FC8" w:rsidRDefault="004F1454" w:rsidP="00433ED1">
      <w:pPr>
        <w:pStyle w:val="Heading3"/>
        <w:jc w:val="center"/>
        <w:rPr>
          <w:kern w:val="2"/>
        </w:rPr>
      </w:pPr>
      <w:bookmarkStart w:id="0" w:name="_Toc440368027"/>
    </w:p>
    <w:p w14:paraId="20D39347" w14:textId="77777777" w:rsidR="004F1454" w:rsidRPr="00FE5FC8" w:rsidRDefault="004F1454" w:rsidP="00433ED1">
      <w:pPr>
        <w:rPr>
          <w:kern w:val="2"/>
        </w:rPr>
      </w:pPr>
    </w:p>
    <w:p w14:paraId="6FC5D964" w14:textId="77777777" w:rsidR="005624A4" w:rsidRPr="00FE5FC8" w:rsidRDefault="005624A4" w:rsidP="00433ED1">
      <w:pPr>
        <w:pStyle w:val="Heading3"/>
        <w:jc w:val="center"/>
        <w:rPr>
          <w:kern w:val="2"/>
        </w:rPr>
      </w:pPr>
      <w:bookmarkStart w:id="1" w:name="_Toc440373080"/>
      <w:bookmarkStart w:id="2" w:name="_Toc440378861"/>
      <w:bookmarkStart w:id="3" w:name="_Toc445214980"/>
      <w:bookmarkStart w:id="4" w:name="_Toc445215546"/>
      <w:bookmarkStart w:id="5" w:name="_Toc445215802"/>
      <w:bookmarkStart w:id="6" w:name="_Toc445479739"/>
      <w:bookmarkStart w:id="7" w:name="_Toc451867159"/>
      <w:bookmarkStart w:id="8" w:name="_Toc455566307"/>
      <w:bookmarkStart w:id="9" w:name="_Toc510429187"/>
      <w:bookmarkStart w:id="10" w:name="_Toc522091633"/>
      <w:r w:rsidRPr="00FE5FC8">
        <w:rPr>
          <w:kern w:val="2"/>
        </w:rPr>
        <w:t>Funding Opportunity</w:t>
      </w:r>
      <w:bookmarkEnd w:id="0"/>
      <w:bookmarkEnd w:id="1"/>
      <w:bookmarkEnd w:id="2"/>
      <w:bookmarkEnd w:id="3"/>
      <w:bookmarkEnd w:id="4"/>
      <w:bookmarkEnd w:id="5"/>
      <w:bookmarkEnd w:id="6"/>
      <w:bookmarkEnd w:id="7"/>
      <w:bookmarkEnd w:id="8"/>
      <w:bookmarkEnd w:id="9"/>
      <w:bookmarkEnd w:id="10"/>
    </w:p>
    <w:p w14:paraId="1431BFED" w14:textId="57451C00" w:rsidR="005624A4" w:rsidRPr="00FE5FC8" w:rsidRDefault="005624A4" w:rsidP="00433ED1">
      <w:pPr>
        <w:jc w:val="center"/>
        <w:rPr>
          <w:kern w:val="2"/>
        </w:rPr>
      </w:pPr>
    </w:p>
    <w:p w14:paraId="539C9E78" w14:textId="77777777" w:rsidR="004F1454" w:rsidRPr="00FE5FC8" w:rsidRDefault="004F1454" w:rsidP="00433ED1">
      <w:pPr>
        <w:jc w:val="center"/>
        <w:rPr>
          <w:kern w:val="2"/>
        </w:rPr>
      </w:pPr>
    </w:p>
    <w:p w14:paraId="3A78445A" w14:textId="77777777" w:rsidR="005624A4" w:rsidRPr="00FE5FC8" w:rsidRDefault="005624A4" w:rsidP="00433ED1">
      <w:pPr>
        <w:jc w:val="center"/>
        <w:rPr>
          <w:kern w:val="2"/>
        </w:rPr>
      </w:pPr>
    </w:p>
    <w:p w14:paraId="32E2F39B" w14:textId="26280B24" w:rsidR="005624A4" w:rsidRDefault="00D20085" w:rsidP="00433ED1">
      <w:pPr>
        <w:jc w:val="center"/>
        <w:rPr>
          <w:kern w:val="2"/>
          <w:sz w:val="36"/>
          <w:szCs w:val="36"/>
        </w:rPr>
      </w:pPr>
      <w:r w:rsidRPr="00FE5FC8">
        <w:rPr>
          <w:b/>
          <w:kern w:val="2"/>
          <w:sz w:val="36"/>
          <w:szCs w:val="36"/>
        </w:rPr>
        <w:t>Application</w:t>
      </w:r>
      <w:r w:rsidR="005624A4" w:rsidRPr="00FE5FC8">
        <w:rPr>
          <w:b/>
          <w:kern w:val="2"/>
          <w:sz w:val="36"/>
          <w:szCs w:val="36"/>
        </w:rPr>
        <w:t>s Due:</w:t>
      </w:r>
      <w:r w:rsidR="005624A4" w:rsidRPr="00FE5FC8">
        <w:rPr>
          <w:kern w:val="2"/>
          <w:sz w:val="36"/>
          <w:szCs w:val="36"/>
        </w:rPr>
        <w:t xml:space="preserve"> </w:t>
      </w:r>
      <w:r w:rsidR="005573A7">
        <w:rPr>
          <w:kern w:val="2"/>
          <w:sz w:val="36"/>
          <w:szCs w:val="36"/>
        </w:rPr>
        <w:t>Thursday</w:t>
      </w:r>
      <w:r w:rsidR="00A15C58">
        <w:rPr>
          <w:kern w:val="2"/>
          <w:sz w:val="36"/>
          <w:szCs w:val="36"/>
        </w:rPr>
        <w:t xml:space="preserve">, </w:t>
      </w:r>
      <w:r w:rsidR="005573A7">
        <w:rPr>
          <w:kern w:val="2"/>
          <w:sz w:val="36"/>
          <w:szCs w:val="36"/>
        </w:rPr>
        <w:t>November</w:t>
      </w:r>
      <w:r w:rsidR="002861CF">
        <w:rPr>
          <w:kern w:val="2"/>
          <w:sz w:val="36"/>
          <w:szCs w:val="36"/>
        </w:rPr>
        <w:t xml:space="preserve"> 1, 2018</w:t>
      </w:r>
      <w:r w:rsidR="00433ED1" w:rsidRPr="00FE5FC8">
        <w:rPr>
          <w:kern w:val="2"/>
          <w:sz w:val="36"/>
          <w:szCs w:val="36"/>
        </w:rPr>
        <w:t xml:space="preserve"> by 11:59 pm</w:t>
      </w:r>
    </w:p>
    <w:p w14:paraId="7A1184F9" w14:textId="77777777" w:rsidR="001B78EE" w:rsidRPr="001B78EE" w:rsidRDefault="001B78EE" w:rsidP="00433ED1">
      <w:pPr>
        <w:jc w:val="center"/>
        <w:rPr>
          <w:kern w:val="2"/>
          <w:sz w:val="12"/>
          <w:szCs w:val="36"/>
        </w:rPr>
      </w:pPr>
    </w:p>
    <w:p w14:paraId="47A86304" w14:textId="0565827A" w:rsidR="005624A4" w:rsidRDefault="005624A4" w:rsidP="00433ED1">
      <w:pPr>
        <w:jc w:val="center"/>
        <w:rPr>
          <w:kern w:val="2"/>
          <w:sz w:val="30"/>
          <w:szCs w:val="30"/>
        </w:rPr>
      </w:pPr>
      <w:r w:rsidRPr="00FE5FC8">
        <w:rPr>
          <w:b/>
          <w:kern w:val="2"/>
          <w:sz w:val="30"/>
          <w:szCs w:val="30"/>
        </w:rPr>
        <w:t>Application Information Webinar:</w:t>
      </w:r>
      <w:r w:rsidRPr="00FE5FC8">
        <w:rPr>
          <w:kern w:val="2"/>
          <w:sz w:val="30"/>
          <w:szCs w:val="30"/>
        </w:rPr>
        <w:t xml:space="preserve"> </w:t>
      </w:r>
      <w:r w:rsidR="00A15C58">
        <w:rPr>
          <w:kern w:val="2"/>
          <w:sz w:val="30"/>
          <w:szCs w:val="30"/>
        </w:rPr>
        <w:t xml:space="preserve">Wednesday, </w:t>
      </w:r>
      <w:r w:rsidR="002861CF">
        <w:rPr>
          <w:kern w:val="2"/>
          <w:sz w:val="30"/>
          <w:szCs w:val="30"/>
        </w:rPr>
        <w:t>September 19, 2018</w:t>
      </w:r>
      <w:r w:rsidR="00D37852">
        <w:rPr>
          <w:kern w:val="2"/>
          <w:sz w:val="30"/>
          <w:szCs w:val="30"/>
        </w:rPr>
        <w:t xml:space="preserve"> at 1:00pm</w:t>
      </w:r>
    </w:p>
    <w:p w14:paraId="0D273D05" w14:textId="77777777" w:rsidR="001B78EE" w:rsidRPr="001B78EE" w:rsidRDefault="001B78EE" w:rsidP="00433ED1">
      <w:pPr>
        <w:jc w:val="center"/>
        <w:rPr>
          <w:kern w:val="2"/>
          <w:sz w:val="12"/>
          <w:szCs w:val="30"/>
        </w:rPr>
      </w:pPr>
    </w:p>
    <w:p w14:paraId="21EB64E6" w14:textId="3CFC4685" w:rsidR="005624A4" w:rsidRPr="00FE5FC8" w:rsidRDefault="005624A4" w:rsidP="00433ED1">
      <w:pPr>
        <w:jc w:val="center"/>
        <w:rPr>
          <w:kern w:val="2"/>
          <w:sz w:val="30"/>
          <w:szCs w:val="30"/>
        </w:rPr>
      </w:pPr>
      <w:r w:rsidRPr="00FE5FC8">
        <w:rPr>
          <w:b/>
          <w:kern w:val="2"/>
          <w:sz w:val="30"/>
          <w:szCs w:val="30"/>
        </w:rPr>
        <w:t>Letter of Intent Due:</w:t>
      </w:r>
      <w:r w:rsidRPr="00FE5FC8">
        <w:rPr>
          <w:kern w:val="2"/>
          <w:sz w:val="30"/>
          <w:szCs w:val="30"/>
        </w:rPr>
        <w:t xml:space="preserve"> </w:t>
      </w:r>
      <w:r w:rsidR="00A15C58">
        <w:rPr>
          <w:kern w:val="2"/>
          <w:sz w:val="30"/>
          <w:szCs w:val="30"/>
        </w:rPr>
        <w:t xml:space="preserve">Friday, </w:t>
      </w:r>
      <w:r w:rsidR="002861CF">
        <w:rPr>
          <w:kern w:val="2"/>
          <w:sz w:val="30"/>
          <w:szCs w:val="30"/>
        </w:rPr>
        <w:t>September 21, 2018</w:t>
      </w:r>
      <w:r w:rsidR="007C3E77">
        <w:rPr>
          <w:kern w:val="2"/>
          <w:sz w:val="30"/>
          <w:szCs w:val="30"/>
        </w:rPr>
        <w:t xml:space="preserve"> by 11:59 pm</w:t>
      </w:r>
    </w:p>
    <w:p w14:paraId="5E8A9A3A" w14:textId="4AF930E7" w:rsidR="005624A4" w:rsidRPr="00FE5FC8" w:rsidRDefault="005624A4" w:rsidP="00433ED1">
      <w:pPr>
        <w:rPr>
          <w:kern w:val="2"/>
        </w:rPr>
      </w:pPr>
    </w:p>
    <w:p w14:paraId="064B98A3" w14:textId="77777777" w:rsidR="00433ED1" w:rsidRPr="00FE5FC8" w:rsidRDefault="00433ED1" w:rsidP="00433ED1">
      <w:pPr>
        <w:rPr>
          <w:b/>
          <w:kern w:val="2"/>
        </w:rPr>
      </w:pPr>
    </w:p>
    <w:p w14:paraId="1D2B5878" w14:textId="40328705" w:rsidR="005624A4" w:rsidRPr="00FE5FC8" w:rsidRDefault="005624A4" w:rsidP="00433ED1">
      <w:pPr>
        <w:rPr>
          <w:b/>
          <w:kern w:val="2"/>
        </w:rPr>
      </w:pPr>
      <w:r w:rsidRPr="00FE5FC8">
        <w:rPr>
          <w:noProof/>
          <w:kern w:val="2"/>
        </w:rPr>
        <mc:AlternateContent>
          <mc:Choice Requires="wps">
            <w:drawing>
              <wp:anchor distT="45720" distB="45720" distL="114300" distR="114300" simplePos="0" relativeHeight="251655680" behindDoc="0" locked="0" layoutInCell="1" allowOverlap="1" wp14:anchorId="1FC33A68" wp14:editId="62E42A09">
                <wp:simplePos x="0" y="0"/>
                <wp:positionH relativeFrom="margin">
                  <wp:align>right</wp:align>
                </wp:positionH>
                <wp:positionV relativeFrom="paragraph">
                  <wp:posOffset>350520</wp:posOffset>
                </wp:positionV>
                <wp:extent cx="6372225" cy="1577340"/>
                <wp:effectExtent l="0" t="0" r="285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577340"/>
                        </a:xfrm>
                        <a:prstGeom prst="rect">
                          <a:avLst/>
                        </a:prstGeom>
                        <a:solidFill>
                          <a:srgbClr val="FFFFFF"/>
                        </a:solidFill>
                        <a:ln w="19050">
                          <a:solidFill>
                            <a:srgbClr val="000000"/>
                          </a:solidFill>
                          <a:miter lim="800000"/>
                          <a:headEnd/>
                          <a:tailEnd/>
                        </a:ln>
                      </wps:spPr>
                      <wps:txbx>
                        <w:txbxContent>
                          <w:p w14:paraId="3BDFC75B" w14:textId="77777777" w:rsidR="00107F64" w:rsidRPr="00DE5A20" w:rsidRDefault="00107F64" w:rsidP="00DE5A20">
                            <w:pPr>
                              <w:jc w:val="center"/>
                              <w:rPr>
                                <w:b/>
                                <w:i/>
                                <w:caps/>
                                <w:sz w:val="44"/>
                                <w:szCs w:val="44"/>
                              </w:rPr>
                            </w:pPr>
                            <w:r>
                              <w:rPr>
                                <w:b/>
                                <w:i/>
                                <w:caps/>
                                <w:sz w:val="44"/>
                                <w:szCs w:val="44"/>
                              </w:rPr>
                              <w:t>School Bullying Prevention and Education Grant PRogram</w:t>
                            </w:r>
                          </w:p>
                          <w:p w14:paraId="12EFD0AB" w14:textId="77777777" w:rsidR="00107F64" w:rsidRPr="00DE5A20" w:rsidRDefault="00107F64" w:rsidP="00DE5A20">
                            <w:pPr>
                              <w:jc w:val="center"/>
                              <w:rPr>
                                <w:i/>
                                <w:caps/>
                                <w:sz w:val="24"/>
                                <w:szCs w:val="24"/>
                              </w:rPr>
                            </w:pPr>
                          </w:p>
                          <w:p w14:paraId="1524E519" w14:textId="77777777" w:rsidR="00107F64" w:rsidRPr="00DE5A20" w:rsidRDefault="00107F64" w:rsidP="00DE5A20">
                            <w:pPr>
                              <w:jc w:val="center"/>
                              <w:rPr>
                                <w:sz w:val="24"/>
                                <w:szCs w:val="24"/>
                              </w:rPr>
                            </w:pPr>
                            <w:r w:rsidRPr="00DE5A20">
                              <w:rPr>
                                <w:caps/>
                                <w:sz w:val="24"/>
                                <w:szCs w:val="24"/>
                              </w:rPr>
                              <w:br/>
                            </w:r>
                            <w:r>
                              <w:rPr>
                                <w:caps/>
                                <w:sz w:val="24"/>
                                <w:szCs w:val="24"/>
                              </w:rPr>
                              <w:t>Pursuant to: 22-93-101 § C.R.S.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FC33A68" id="_x0000_t202" coordsize="21600,21600" o:spt="202" path="m,l,21600r21600,l21600,xe">
                <v:stroke joinstyle="miter"/>
                <v:path gradientshapeok="t" o:connecttype="rect"/>
              </v:shapetype>
              <v:shape id="Text Box 2" o:spid="_x0000_s1026" type="#_x0000_t202" style="position:absolute;margin-left:450.55pt;margin-top:27.6pt;width:501.75pt;height:124.2pt;z-index:251655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" strokeweight="1.5pt">
                <v:textbox>
                  <w:txbxContent>
                    <w:p w14:paraId="3BDFC75B" w14:textId="77777777" w:rsidR="00107F64" w:rsidRPr="00DE5A20" w:rsidRDefault="00107F64" w:rsidP="00DE5A20">
                      <w:pPr>
                        <w:jc w:val="center"/>
                        <w:rPr>
                          <w:b/>
                          <w:i/>
                          <w:caps/>
                          <w:sz w:val="44"/>
                          <w:szCs w:val="44"/>
                        </w:rPr>
                      </w:pPr>
                      <w:r>
                        <w:rPr>
                          <w:b/>
                          <w:i/>
                          <w:caps/>
                          <w:sz w:val="44"/>
                          <w:szCs w:val="44"/>
                        </w:rPr>
                        <w:t>School Bullying Prevention and Education Grant PRogram</w:t>
                      </w:r>
                    </w:p>
                    <w:p w14:paraId="12EFD0AB" w14:textId="77777777" w:rsidR="00107F64" w:rsidRPr="00DE5A20" w:rsidRDefault="00107F64" w:rsidP="00DE5A20">
                      <w:pPr>
                        <w:jc w:val="center"/>
                        <w:rPr>
                          <w:i/>
                          <w:caps/>
                          <w:sz w:val="24"/>
                          <w:szCs w:val="24"/>
                        </w:rPr>
                      </w:pPr>
                    </w:p>
                    <w:p w14:paraId="1524E519" w14:textId="77777777" w:rsidR="00107F64" w:rsidRPr="00DE5A20" w:rsidRDefault="00107F64" w:rsidP="00DE5A20">
                      <w:pPr>
                        <w:jc w:val="center"/>
                        <w:rPr>
                          <w:sz w:val="24"/>
                          <w:szCs w:val="24"/>
                        </w:rPr>
                      </w:pPr>
                      <w:r w:rsidRPr="00DE5A20">
                        <w:rPr>
                          <w:caps/>
                          <w:sz w:val="24"/>
                          <w:szCs w:val="24"/>
                        </w:rPr>
                        <w:br/>
                      </w:r>
                      <w:r>
                        <w:rPr>
                          <w:caps/>
                          <w:sz w:val="24"/>
                          <w:szCs w:val="24"/>
                        </w:rPr>
                        <w:t>Pursuant to: 22-93-101 § C.R.S.</w:t>
                      </w:r>
                    </w:p>
                  </w:txbxContent>
                </v:textbox>
                <w10:wrap type="square" anchorx="margin"/>
              </v:shape>
            </w:pict>
          </mc:Fallback>
        </mc:AlternateContent>
      </w:r>
    </w:p>
    <w:p w14:paraId="22EDB05D" w14:textId="0CB51DEF" w:rsidR="00134AEC" w:rsidRPr="00FE5FC8" w:rsidRDefault="00134AEC" w:rsidP="00433ED1">
      <w:pPr>
        <w:rPr>
          <w:b/>
          <w:kern w:val="2"/>
        </w:rPr>
      </w:pPr>
    </w:p>
    <w:p w14:paraId="13939F2D" w14:textId="1912766D" w:rsidR="00433ED1" w:rsidRPr="00FE5FC8" w:rsidRDefault="00433ED1" w:rsidP="00433ED1">
      <w:pPr>
        <w:rPr>
          <w:b/>
          <w:kern w:val="2"/>
        </w:rPr>
      </w:pPr>
    </w:p>
    <w:p w14:paraId="214E4E73" w14:textId="77777777" w:rsidR="00433ED1" w:rsidRPr="00FE5FC8" w:rsidRDefault="00433ED1" w:rsidP="00433ED1">
      <w:pPr>
        <w:rPr>
          <w:b/>
          <w:kern w:val="2"/>
        </w:rPr>
      </w:pPr>
    </w:p>
    <w:p w14:paraId="13BA4427" w14:textId="76896A87" w:rsidR="00433ED1" w:rsidRPr="00FE5FC8" w:rsidRDefault="00433ED1" w:rsidP="00433ED1">
      <w:pPr>
        <w:rPr>
          <w:b/>
          <w:kern w:val="2"/>
        </w:rPr>
      </w:pPr>
    </w:p>
    <w:p w14:paraId="6BD54111" w14:textId="726DA163" w:rsidR="005624A4" w:rsidRPr="00FE5FC8" w:rsidRDefault="005624A4" w:rsidP="00433ED1">
      <w:pPr>
        <w:rPr>
          <w:b/>
          <w:kern w:val="2"/>
        </w:rPr>
      </w:pPr>
      <w:r w:rsidRPr="00FE5FC8">
        <w:rPr>
          <w:b/>
          <w:kern w:val="2"/>
        </w:rPr>
        <w:t>For program questions contact:</w:t>
      </w:r>
    </w:p>
    <w:p w14:paraId="6F2E0C27" w14:textId="2E91F809" w:rsidR="005624A4" w:rsidRPr="00FE5FC8" w:rsidRDefault="00032DDD" w:rsidP="00433ED1">
      <w:pPr>
        <w:rPr>
          <w:kern w:val="2"/>
        </w:rPr>
      </w:pPr>
      <w:r>
        <w:rPr>
          <w:rFonts w:ascii="Calibri" w:hAnsi="Calibri" w:cs="Calibri"/>
        </w:rPr>
        <w:t>Adam Collins</w:t>
      </w:r>
      <w:r w:rsidR="00D25BCC">
        <w:rPr>
          <w:rFonts w:ascii="Calibri" w:hAnsi="Calibri" w:cs="Arial"/>
        </w:rPr>
        <w:t xml:space="preserve"> (</w:t>
      </w:r>
      <w:hyperlink r:id="rId9" w:history="1">
        <w:r w:rsidRPr="005A5AA0">
          <w:rPr>
            <w:rStyle w:val="Hyperlink"/>
            <w:rFonts w:ascii="Calibri" w:hAnsi="Calibri" w:cs="Calibri"/>
          </w:rPr>
          <w:t>Collins_A@cde.state.co.us</w:t>
        </w:r>
      </w:hyperlink>
      <w:r w:rsidR="00DE5A20">
        <w:rPr>
          <w:rFonts w:ascii="Calibri" w:hAnsi="Calibri" w:cs="Calibri"/>
        </w:rPr>
        <w:t xml:space="preserve"> |</w:t>
      </w:r>
      <w:r w:rsidR="00DE5A20" w:rsidRPr="0012694A">
        <w:rPr>
          <w:rFonts w:ascii="Calibri" w:hAnsi="Calibri" w:cs="Calibri"/>
        </w:rPr>
        <w:t xml:space="preserve"> 303-866-6</w:t>
      </w:r>
      <w:r w:rsidR="00A15C58">
        <w:rPr>
          <w:rFonts w:ascii="Calibri" w:hAnsi="Calibri" w:cs="Calibri"/>
        </w:rPr>
        <w:t>622</w:t>
      </w:r>
      <w:r w:rsidR="00D25BCC">
        <w:rPr>
          <w:rFonts w:ascii="Calibri" w:hAnsi="Calibri" w:cs="Arial"/>
        </w:rPr>
        <w:t>)</w:t>
      </w:r>
    </w:p>
    <w:p w14:paraId="5495326C" w14:textId="7B0EEB63" w:rsidR="005624A4" w:rsidRPr="00FE5FC8" w:rsidRDefault="005624A4" w:rsidP="00433ED1">
      <w:pPr>
        <w:rPr>
          <w:kern w:val="2"/>
        </w:rPr>
      </w:pPr>
    </w:p>
    <w:p w14:paraId="7ABC359E" w14:textId="241A1CB6" w:rsidR="005624A4" w:rsidRPr="00FE5FC8" w:rsidRDefault="00935210" w:rsidP="00433ED1">
      <w:pPr>
        <w:rPr>
          <w:b/>
          <w:kern w:val="2"/>
        </w:rPr>
      </w:pPr>
      <w:r>
        <w:rPr>
          <w:noProof/>
        </w:rPr>
        <w:pict w14:anchorId="67852A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6.5pt;margin-top:11.45pt;width:97.5pt;height:54pt;z-index:251661824;mso-position-horizontal-relative:text;mso-position-vertical-relative:text">
            <v:imagedata r:id="rId10" o:title="CGA-222_2018-19"/>
          </v:shape>
        </w:pict>
      </w:r>
      <w:r w:rsidR="005624A4" w:rsidRPr="00FE5FC8">
        <w:rPr>
          <w:b/>
          <w:kern w:val="2"/>
        </w:rPr>
        <w:t>For fiscal/budget questions contact:</w:t>
      </w:r>
    </w:p>
    <w:p w14:paraId="2161ED2E" w14:textId="3C983065" w:rsidR="005624A4" w:rsidRPr="00FE5FC8" w:rsidRDefault="007541F9" w:rsidP="00433ED1">
      <w:pPr>
        <w:rPr>
          <w:kern w:val="2"/>
        </w:rPr>
      </w:pPr>
      <w:r>
        <w:rPr>
          <w:rFonts w:ascii="Calibri" w:hAnsi="Calibri" w:cs="Arial"/>
        </w:rPr>
        <w:t>Marti</w:t>
      </w:r>
      <w:r w:rsidR="00D25BCC">
        <w:rPr>
          <w:rFonts w:ascii="Calibri" w:hAnsi="Calibri" w:cs="Arial"/>
        </w:rPr>
        <w:t xml:space="preserve"> </w:t>
      </w:r>
      <w:r>
        <w:rPr>
          <w:rFonts w:ascii="Calibri" w:hAnsi="Calibri" w:cs="Arial"/>
        </w:rPr>
        <w:t>Rodriguez</w:t>
      </w:r>
      <w:r w:rsidR="00D25BCC" w:rsidRPr="00A14773">
        <w:rPr>
          <w:rFonts w:ascii="Calibri" w:hAnsi="Calibri" w:cs="Arial"/>
        </w:rPr>
        <w:t xml:space="preserve"> (</w:t>
      </w:r>
      <w:hyperlink r:id="rId11" w:history="1">
        <w:r w:rsidRPr="005A5AA0">
          <w:rPr>
            <w:rStyle w:val="Hyperlink"/>
            <w:rFonts w:ascii="Calibri" w:hAnsi="Calibri" w:cs="Arial"/>
          </w:rPr>
          <w:t>Rodriguez_M@cde.state.co.us</w:t>
        </w:r>
      </w:hyperlink>
      <w:r w:rsidR="000D0738">
        <w:rPr>
          <w:rFonts w:ascii="Calibri" w:hAnsi="Calibri" w:cs="Arial"/>
        </w:rPr>
        <w:t xml:space="preserve"> </w:t>
      </w:r>
      <w:r w:rsidR="00D25BCC">
        <w:rPr>
          <w:rFonts w:ascii="Calibri" w:hAnsi="Calibri" w:cs="Arial"/>
        </w:rPr>
        <w:t>| 303-866-6129</w:t>
      </w:r>
      <w:r w:rsidR="00D25BCC" w:rsidRPr="00A14773">
        <w:rPr>
          <w:rFonts w:ascii="Calibri" w:hAnsi="Calibri" w:cs="Arial"/>
        </w:rPr>
        <w:t>)</w:t>
      </w:r>
    </w:p>
    <w:p w14:paraId="44D4BE13" w14:textId="15899871" w:rsidR="005624A4" w:rsidRPr="00FE5FC8" w:rsidRDefault="005624A4" w:rsidP="00433ED1">
      <w:pPr>
        <w:rPr>
          <w:kern w:val="2"/>
        </w:rPr>
      </w:pPr>
    </w:p>
    <w:p w14:paraId="308CB9DE" w14:textId="4414CB7C" w:rsidR="005624A4" w:rsidRPr="00FE5FC8" w:rsidRDefault="005624A4" w:rsidP="00433ED1">
      <w:pPr>
        <w:rPr>
          <w:b/>
          <w:kern w:val="2"/>
        </w:rPr>
      </w:pPr>
      <w:r w:rsidRPr="00FE5FC8">
        <w:rPr>
          <w:b/>
          <w:kern w:val="2"/>
        </w:rPr>
        <w:t>For RFP-specific questions contact:</w:t>
      </w:r>
    </w:p>
    <w:p w14:paraId="21C340C2" w14:textId="55CF4436" w:rsidR="00433ED1" w:rsidRPr="00FE5FC8" w:rsidRDefault="00C70800" w:rsidP="00433ED1">
      <w:pPr>
        <w:rPr>
          <w:kern w:val="2"/>
        </w:rPr>
      </w:pPr>
      <w:r>
        <w:rPr>
          <w:rFonts w:ascii="Calibri" w:hAnsi="Calibri" w:cs="Arial"/>
        </w:rPr>
        <w:t xml:space="preserve">Kim Burnham </w:t>
      </w:r>
      <w:r w:rsidR="00D25BCC">
        <w:rPr>
          <w:rFonts w:ascii="Calibri" w:hAnsi="Calibri" w:cs="Arial"/>
        </w:rPr>
        <w:t>(</w:t>
      </w:r>
      <w:hyperlink r:id="rId12" w:history="1">
        <w:r>
          <w:rPr>
            <w:rStyle w:val="Hyperlink"/>
            <w:rFonts w:ascii="Calibri" w:hAnsi="Calibri" w:cs="Arial"/>
          </w:rPr>
          <w:t>Burnham_K</w:t>
        </w:r>
        <w:r w:rsidRPr="002D37E0">
          <w:rPr>
            <w:rStyle w:val="Hyperlink"/>
            <w:rFonts w:ascii="Calibri" w:hAnsi="Calibri" w:cs="Arial"/>
          </w:rPr>
          <w:t>@cde.state.co.us</w:t>
        </w:r>
      </w:hyperlink>
      <w:r w:rsidR="000D0738">
        <w:rPr>
          <w:rFonts w:ascii="Calibri" w:hAnsi="Calibri" w:cs="Arial"/>
        </w:rPr>
        <w:t xml:space="preserve"> </w:t>
      </w:r>
      <w:r w:rsidR="00D25BCC">
        <w:rPr>
          <w:rFonts w:ascii="Calibri" w:hAnsi="Calibri" w:cs="Arial"/>
        </w:rPr>
        <w:t>| 303-866-</w:t>
      </w:r>
      <w:r>
        <w:rPr>
          <w:rFonts w:ascii="Calibri" w:hAnsi="Calibri" w:cs="Arial"/>
        </w:rPr>
        <w:t>6916</w:t>
      </w:r>
      <w:r w:rsidR="00D25BCC">
        <w:rPr>
          <w:rFonts w:ascii="Calibri" w:hAnsi="Calibri" w:cs="Arial"/>
        </w:rPr>
        <w:t>)</w:t>
      </w:r>
    </w:p>
    <w:p w14:paraId="5A98146A" w14:textId="77777777" w:rsidR="000C11AB" w:rsidRPr="00FE5FC8" w:rsidRDefault="000C11AB" w:rsidP="00433ED1">
      <w:pPr>
        <w:rPr>
          <w:kern w:val="2"/>
        </w:rPr>
      </w:pPr>
      <w:r w:rsidRPr="00FE5FC8">
        <w:rPr>
          <w:b/>
          <w:noProof/>
          <w:kern w:val="2"/>
        </w:rPr>
        <mc:AlternateContent>
          <mc:Choice Requires="wps">
            <w:drawing>
              <wp:anchor distT="45720" distB="45720" distL="114300" distR="114300" simplePos="0" relativeHeight="251656704" behindDoc="0" locked="0" layoutInCell="1" allowOverlap="1" wp14:anchorId="007E76F2" wp14:editId="0EA5C61C">
                <wp:simplePos x="0" y="0"/>
                <wp:positionH relativeFrom="margin">
                  <wp:align>right</wp:align>
                </wp:positionH>
                <wp:positionV relativeFrom="paragraph">
                  <wp:posOffset>417195</wp:posOffset>
                </wp:positionV>
                <wp:extent cx="6372225" cy="1404620"/>
                <wp:effectExtent l="0" t="0" r="952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404620"/>
                        </a:xfrm>
                        <a:prstGeom prst="rect">
                          <a:avLst/>
                        </a:prstGeom>
                        <a:solidFill>
                          <a:srgbClr val="FFFFFF"/>
                        </a:solidFill>
                        <a:ln w="9525">
                          <a:noFill/>
                          <a:miter lim="800000"/>
                          <a:headEnd/>
                          <a:tailEnd/>
                        </a:ln>
                      </wps:spPr>
                      <wps:txbx>
                        <w:txbxContent>
                          <w:p w14:paraId="157A7AD2" w14:textId="77777777" w:rsidR="00107F64" w:rsidRDefault="00107F64" w:rsidP="00DE5A20">
                            <w:pPr>
                              <w:pStyle w:val="BasicParagraph"/>
                              <w:pBdr>
                                <w:top w:val="single" w:sz="4" w:space="1" w:color="ED7D31" w:themeColor="accent2"/>
                              </w:pBdr>
                              <w:jc w:val="center"/>
                              <w:rPr>
                                <w:rFonts w:ascii="PalatinoLinotype-Bold" w:hAnsi="PalatinoLinotype-Bold" w:cs="PalatinoLinotype-Bold"/>
                                <w:b/>
                                <w:bCs/>
                              </w:rPr>
                            </w:pPr>
                          </w:p>
                          <w:p w14:paraId="16C679A6" w14:textId="77777777" w:rsidR="00107F64" w:rsidRDefault="00107F64" w:rsidP="00DE5A20">
                            <w:pPr>
                              <w:pStyle w:val="BasicParagraph"/>
                              <w:pBdr>
                                <w:top w:val="single" w:sz="4" w:space="1" w:color="ED7D31" w:themeColor="accent2"/>
                              </w:pBdr>
                              <w:jc w:val="center"/>
                              <w:rPr>
                                <w:rFonts w:ascii="PalatinoLinotype-Bold" w:hAnsi="PalatinoLinotype-Bold" w:cs="PalatinoLinotype-Bold"/>
                                <w:b/>
                                <w:bCs/>
                              </w:rPr>
                            </w:pPr>
                            <w:r>
                              <w:rPr>
                                <w:rFonts w:ascii="PalatinoLinotype-Bold" w:hAnsi="PalatinoLinotype-Bold" w:cs="PalatinoLinotype-Bold"/>
                                <w:b/>
                                <w:bCs/>
                              </w:rPr>
                              <w:t>Colorado Department of Education</w:t>
                            </w:r>
                          </w:p>
                          <w:p w14:paraId="573580FD" w14:textId="2F4C8C48" w:rsidR="00107F64" w:rsidRPr="00B324D1" w:rsidRDefault="00107F64" w:rsidP="00DE5A20">
                            <w:pPr>
                              <w:pStyle w:val="BasicParagraph"/>
                              <w:pBdr>
                                <w:top w:val="single" w:sz="4" w:space="1" w:color="ED7D31" w:themeColor="accent2"/>
                              </w:pBdr>
                              <w:jc w:val="center"/>
                              <w:rPr>
                                <w:rFonts w:ascii="Calibri" w:hAnsi="Calibri" w:cs="Calibri"/>
                                <w:sz w:val="18"/>
                                <w:szCs w:val="18"/>
                              </w:rPr>
                            </w:pPr>
                            <w:r w:rsidRPr="00B324D1">
                              <w:rPr>
                                <w:rFonts w:ascii="PalatinoLinotype-Bold" w:hAnsi="PalatinoLinotype-Bold" w:cs="PalatinoLinotype-Bold"/>
                                <w:b/>
                                <w:bCs/>
                                <w:sz w:val="18"/>
                                <w:szCs w:val="18"/>
                              </w:rPr>
                              <w:t xml:space="preserve">Office of </w:t>
                            </w:r>
                            <w:r>
                              <w:rPr>
                                <w:rFonts w:ascii="PalatinoLinotype-Bold" w:hAnsi="PalatinoLinotype-Bold" w:cs="PalatinoLinotype-Bold"/>
                                <w:b/>
                                <w:bCs/>
                                <w:sz w:val="18"/>
                                <w:szCs w:val="18"/>
                              </w:rPr>
                              <w:t>Learning Supports</w:t>
                            </w:r>
                          </w:p>
                          <w:p w14:paraId="3AA23FC7" w14:textId="26F3BFE0" w:rsidR="00107F64" w:rsidRPr="000550D3" w:rsidRDefault="00107F64" w:rsidP="00DE5A20">
                            <w:pPr>
                              <w:pStyle w:val="BasicParagraph"/>
                              <w:pBdr>
                                <w:top w:val="single" w:sz="4" w:space="1" w:color="ED7D31" w:themeColor="accent2"/>
                              </w:pBdr>
                              <w:jc w:val="center"/>
                              <w:rPr>
                                <w:rFonts w:ascii="Calibri" w:hAnsi="Calibri" w:cs="Calibri"/>
                              </w:rPr>
                            </w:pPr>
                            <w:r>
                              <w:rPr>
                                <w:rFonts w:ascii="Calibri" w:hAnsi="Calibri" w:cs="Calibri"/>
                              </w:rPr>
                              <w:t>201 E. Colfax, Denver, CO 80203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7E76F2" id="_x0000_s1027" type="#_x0000_t202" style="position:absolute;margin-left:450.55pt;margin-top:32.85pt;width:501.7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" stroked="f">
                <v:textbox style="mso-fit-shape-to-text:t">
                  <w:txbxContent>
                    <w:p w14:paraId="157A7AD2" w14:textId="77777777" w:rsidR="00107F64" w:rsidRDefault="00107F64" w:rsidP="00DE5A20">
                      <w:pPr>
                        <w:pStyle w:val="BasicParagraph"/>
                        <w:pBdr>
                          <w:top w:val="single" w:sz="4" w:space="1" w:color="ED7D31" w:themeColor="accent2"/>
                        </w:pBdr>
                        <w:jc w:val="center"/>
                        <w:rPr>
                          <w:rFonts w:ascii="PalatinoLinotype-Bold" w:hAnsi="PalatinoLinotype-Bold" w:cs="PalatinoLinotype-Bold"/>
                          <w:b/>
                          <w:bCs/>
                        </w:rPr>
                      </w:pPr>
                    </w:p>
                    <w:p w14:paraId="16C679A6" w14:textId="77777777" w:rsidR="00107F64" w:rsidRDefault="00107F64" w:rsidP="00DE5A20">
                      <w:pPr>
                        <w:pStyle w:val="BasicParagraph"/>
                        <w:pBdr>
                          <w:top w:val="single" w:sz="4" w:space="1" w:color="ED7D31" w:themeColor="accent2"/>
                        </w:pBdr>
                        <w:jc w:val="center"/>
                        <w:rPr>
                          <w:rFonts w:ascii="PalatinoLinotype-Bold" w:hAnsi="PalatinoLinotype-Bold" w:cs="PalatinoLinotype-Bold"/>
                          <w:b/>
                          <w:bCs/>
                        </w:rPr>
                      </w:pPr>
                      <w:r>
                        <w:rPr>
                          <w:rFonts w:ascii="PalatinoLinotype-Bold" w:hAnsi="PalatinoLinotype-Bold" w:cs="PalatinoLinotype-Bold"/>
                          <w:b/>
                          <w:bCs/>
                        </w:rPr>
                        <w:t>Colorado Department of Education</w:t>
                      </w:r>
                    </w:p>
                    <w:p w14:paraId="573580FD" w14:textId="2F4C8C48" w:rsidR="00107F64" w:rsidRPr="00B324D1" w:rsidRDefault="00107F64" w:rsidP="00DE5A20">
                      <w:pPr>
                        <w:pStyle w:val="BasicParagraph"/>
                        <w:pBdr>
                          <w:top w:val="single" w:sz="4" w:space="1" w:color="ED7D31" w:themeColor="accent2"/>
                        </w:pBdr>
                        <w:jc w:val="center"/>
                        <w:rPr>
                          <w:rFonts w:ascii="Calibri" w:hAnsi="Calibri" w:cs="Calibri"/>
                          <w:sz w:val="18"/>
                          <w:szCs w:val="18"/>
                        </w:rPr>
                      </w:pPr>
                      <w:r w:rsidRPr="00B324D1">
                        <w:rPr>
                          <w:rFonts w:ascii="PalatinoLinotype-Bold" w:hAnsi="PalatinoLinotype-Bold" w:cs="PalatinoLinotype-Bold"/>
                          <w:b/>
                          <w:bCs/>
                          <w:sz w:val="18"/>
                          <w:szCs w:val="18"/>
                        </w:rPr>
                        <w:t xml:space="preserve">Office of </w:t>
                      </w:r>
                      <w:r>
                        <w:rPr>
                          <w:rFonts w:ascii="PalatinoLinotype-Bold" w:hAnsi="PalatinoLinotype-Bold" w:cs="PalatinoLinotype-Bold"/>
                          <w:b/>
                          <w:bCs/>
                          <w:sz w:val="18"/>
                          <w:szCs w:val="18"/>
                        </w:rPr>
                        <w:t>Learning Supports</w:t>
                      </w:r>
                    </w:p>
                    <w:p w14:paraId="3AA23FC7" w14:textId="26F3BFE0" w:rsidR="00107F64" w:rsidRPr="000550D3" w:rsidRDefault="00107F64" w:rsidP="00DE5A20">
                      <w:pPr>
                        <w:pStyle w:val="BasicParagraph"/>
                        <w:pBdr>
                          <w:top w:val="single" w:sz="4" w:space="1" w:color="ED7D31" w:themeColor="accent2"/>
                        </w:pBdr>
                        <w:jc w:val="center"/>
                        <w:rPr>
                          <w:rFonts w:ascii="Calibri" w:hAnsi="Calibri" w:cs="Calibri"/>
                        </w:rPr>
                      </w:pPr>
                      <w:r>
                        <w:rPr>
                          <w:rFonts w:ascii="Calibri" w:hAnsi="Calibri" w:cs="Calibri"/>
                        </w:rPr>
                        <w:t>201 E. Colfax, Denver, CO 80203</w:t>
                      </w:r>
                    </w:p>
                  </w:txbxContent>
                </v:textbox>
                <w10:wrap anchorx="margin"/>
              </v:shape>
            </w:pict>
          </mc:Fallback>
        </mc:AlternateContent>
      </w:r>
      <w:r w:rsidR="00F57DED" w:rsidRPr="00FE5FC8">
        <w:rPr>
          <w:kern w:val="2"/>
        </w:rPr>
        <w:br w:type="page"/>
      </w:r>
    </w:p>
    <w:sdt>
      <w:sdtPr>
        <w:rPr>
          <w:rFonts w:asciiTheme="minorHAnsi" w:eastAsiaTheme="minorHAnsi" w:hAnsiTheme="minorHAnsi" w:cstheme="minorBidi"/>
          <w:b w:val="0"/>
          <w:color w:val="auto"/>
          <w:kern w:val="2"/>
          <w:sz w:val="22"/>
          <w:szCs w:val="22"/>
        </w:rPr>
        <w:id w:val="-1807996868"/>
        <w:docPartObj>
          <w:docPartGallery w:val="Table of Contents"/>
          <w:docPartUnique/>
        </w:docPartObj>
      </w:sdtPr>
      <w:sdtEndPr>
        <w:rPr>
          <w:bCs/>
          <w:noProof/>
        </w:rPr>
      </w:sdtEndPr>
      <w:sdtContent>
        <w:sdt>
          <w:sdtPr>
            <w:rPr>
              <w:rFonts w:asciiTheme="minorHAnsi" w:eastAsiaTheme="minorHAnsi" w:hAnsiTheme="minorHAnsi" w:cstheme="minorBidi"/>
              <w:b w:val="0"/>
              <w:color w:val="auto"/>
              <w:kern w:val="2"/>
              <w:sz w:val="22"/>
              <w:szCs w:val="22"/>
            </w:rPr>
            <w:id w:val="853697764"/>
            <w:docPartObj>
              <w:docPartGallery w:val="Table of Contents"/>
              <w:docPartUnique/>
            </w:docPartObj>
          </w:sdtPr>
          <w:sdtEndPr>
            <w:rPr>
              <w:bCs/>
              <w:noProof/>
            </w:rPr>
          </w:sdtEndPr>
          <w:sdtContent>
            <w:p w14:paraId="1753FA5B" w14:textId="171CEDE5" w:rsidR="00A3082F" w:rsidRPr="00FE5FC8" w:rsidRDefault="00A3082F" w:rsidP="00A3082F">
              <w:pPr>
                <w:pStyle w:val="TOCHeading"/>
                <w:spacing w:before="0" w:after="0" w:line="240" w:lineRule="auto"/>
                <w:rPr>
                  <w:kern w:val="2"/>
                  <w:sz w:val="22"/>
                  <w:szCs w:val="22"/>
                </w:rPr>
              </w:pPr>
            </w:p>
            <w:p w14:paraId="0C2EBE8D" w14:textId="513E9861" w:rsidR="00800FBC" w:rsidRDefault="00A3082F" w:rsidP="00800FBC">
              <w:pPr>
                <w:pStyle w:val="TOCHeading"/>
                <w:spacing w:before="0" w:after="0"/>
                <w:rPr>
                  <w:rFonts w:eastAsiaTheme="minorEastAsia"/>
                  <w:noProof/>
                </w:rPr>
              </w:pPr>
              <w:r w:rsidRPr="00FE5FC8">
                <w:rPr>
                  <w:rFonts w:asciiTheme="minorHAnsi" w:hAnsiTheme="minorHAnsi"/>
                  <w:color w:val="000000" w:themeColor="text1"/>
                  <w:kern w:val="2"/>
                </w:rPr>
                <w:t>Table of Contents</w:t>
              </w:r>
              <w:r w:rsidRPr="00FE5FC8">
                <w:rPr>
                  <w:kern w:val="2"/>
                </w:rPr>
                <w:fldChar w:fldCharType="begin"/>
              </w:r>
              <w:r w:rsidRPr="00FE5FC8">
                <w:rPr>
                  <w:kern w:val="2"/>
                </w:rPr>
                <w:instrText xml:space="preserve"> TOC \o "1-3" \h \z \u </w:instrText>
              </w:r>
              <w:r w:rsidRPr="00FE5FC8">
                <w:rPr>
                  <w:kern w:val="2"/>
                </w:rPr>
                <w:fldChar w:fldCharType="separate"/>
              </w:r>
            </w:p>
            <w:p w14:paraId="7850EF86" w14:textId="731DF0E1" w:rsidR="00800FBC" w:rsidRDefault="00800FBC">
              <w:pPr>
                <w:pStyle w:val="TOC1"/>
                <w:tabs>
                  <w:tab w:val="right" w:leader="dot" w:pos="10070"/>
                </w:tabs>
                <w:rPr>
                  <w:rFonts w:eastAsiaTheme="minorEastAsia"/>
                  <w:noProof/>
                </w:rPr>
              </w:pPr>
              <w:r>
                <w:rPr>
                  <w:rStyle w:val="Hyperlink"/>
                  <w:noProof/>
                </w:rPr>
                <w:br/>
              </w:r>
              <w:hyperlink w:anchor="_Toc522091636" w:history="1">
                <w:r w:rsidRPr="00AF6FC1">
                  <w:rPr>
                    <w:rStyle w:val="Hyperlink"/>
                    <w:noProof/>
                    <w:kern w:val="2"/>
                  </w:rPr>
                  <w:t>Introduction</w:t>
                </w:r>
                <w:r>
                  <w:rPr>
                    <w:noProof/>
                    <w:webHidden/>
                  </w:rPr>
                  <w:tab/>
                </w:r>
                <w:r>
                  <w:rPr>
                    <w:noProof/>
                    <w:webHidden/>
                  </w:rPr>
                  <w:fldChar w:fldCharType="begin"/>
                </w:r>
                <w:r>
                  <w:rPr>
                    <w:noProof/>
                    <w:webHidden/>
                  </w:rPr>
                  <w:instrText xml:space="preserve"> PAGEREF _Toc522091636 \h </w:instrText>
                </w:r>
                <w:r>
                  <w:rPr>
                    <w:noProof/>
                    <w:webHidden/>
                  </w:rPr>
                </w:r>
                <w:r>
                  <w:rPr>
                    <w:noProof/>
                    <w:webHidden/>
                  </w:rPr>
                  <w:fldChar w:fldCharType="separate"/>
                </w:r>
                <w:r w:rsidR="00B23F34">
                  <w:rPr>
                    <w:noProof/>
                    <w:webHidden/>
                  </w:rPr>
                  <w:t>3</w:t>
                </w:r>
                <w:r>
                  <w:rPr>
                    <w:noProof/>
                    <w:webHidden/>
                  </w:rPr>
                  <w:fldChar w:fldCharType="end"/>
                </w:r>
              </w:hyperlink>
            </w:p>
            <w:p w14:paraId="5401F2BF" w14:textId="77777777" w:rsidR="00800FBC" w:rsidRDefault="00935210">
              <w:pPr>
                <w:pStyle w:val="TOC1"/>
                <w:tabs>
                  <w:tab w:val="right" w:leader="dot" w:pos="10070"/>
                </w:tabs>
                <w:rPr>
                  <w:rFonts w:eastAsiaTheme="minorEastAsia"/>
                  <w:noProof/>
                </w:rPr>
              </w:pPr>
              <w:hyperlink w:anchor="_Toc522091637" w:history="1">
                <w:r w:rsidR="00800FBC" w:rsidRPr="00AF6FC1">
                  <w:rPr>
                    <w:rStyle w:val="Hyperlink"/>
                    <w:noProof/>
                    <w:kern w:val="2"/>
                  </w:rPr>
                  <w:t>Purpose</w:t>
                </w:r>
                <w:r w:rsidR="00800FBC">
                  <w:rPr>
                    <w:noProof/>
                    <w:webHidden/>
                  </w:rPr>
                  <w:tab/>
                </w:r>
                <w:r w:rsidR="00800FBC">
                  <w:rPr>
                    <w:noProof/>
                    <w:webHidden/>
                  </w:rPr>
                  <w:fldChar w:fldCharType="begin"/>
                </w:r>
                <w:r w:rsidR="00800FBC">
                  <w:rPr>
                    <w:noProof/>
                    <w:webHidden/>
                  </w:rPr>
                  <w:instrText xml:space="preserve"> PAGEREF _Toc522091637 \h </w:instrText>
                </w:r>
                <w:r w:rsidR="00800FBC">
                  <w:rPr>
                    <w:noProof/>
                    <w:webHidden/>
                  </w:rPr>
                </w:r>
                <w:r w:rsidR="00800FBC">
                  <w:rPr>
                    <w:noProof/>
                    <w:webHidden/>
                  </w:rPr>
                  <w:fldChar w:fldCharType="separate"/>
                </w:r>
                <w:r w:rsidR="00B23F34">
                  <w:rPr>
                    <w:noProof/>
                    <w:webHidden/>
                  </w:rPr>
                  <w:t>3</w:t>
                </w:r>
                <w:r w:rsidR="00800FBC">
                  <w:rPr>
                    <w:noProof/>
                    <w:webHidden/>
                  </w:rPr>
                  <w:fldChar w:fldCharType="end"/>
                </w:r>
              </w:hyperlink>
            </w:p>
            <w:p w14:paraId="69CA6805" w14:textId="77777777" w:rsidR="00800FBC" w:rsidRDefault="00935210">
              <w:pPr>
                <w:pStyle w:val="TOC1"/>
                <w:tabs>
                  <w:tab w:val="right" w:leader="dot" w:pos="10070"/>
                </w:tabs>
                <w:rPr>
                  <w:rFonts w:eastAsiaTheme="minorEastAsia"/>
                  <w:noProof/>
                </w:rPr>
              </w:pPr>
              <w:hyperlink w:anchor="_Toc522091638" w:history="1">
                <w:r w:rsidR="00800FBC" w:rsidRPr="00AF6FC1">
                  <w:rPr>
                    <w:rStyle w:val="Hyperlink"/>
                    <w:noProof/>
                    <w:kern w:val="2"/>
                  </w:rPr>
                  <w:t>Eligible Applicants</w:t>
                </w:r>
                <w:r w:rsidR="00800FBC">
                  <w:rPr>
                    <w:noProof/>
                    <w:webHidden/>
                  </w:rPr>
                  <w:tab/>
                </w:r>
                <w:r w:rsidR="00800FBC">
                  <w:rPr>
                    <w:noProof/>
                    <w:webHidden/>
                  </w:rPr>
                  <w:fldChar w:fldCharType="begin"/>
                </w:r>
                <w:r w:rsidR="00800FBC">
                  <w:rPr>
                    <w:noProof/>
                    <w:webHidden/>
                  </w:rPr>
                  <w:instrText xml:space="preserve"> PAGEREF _Toc522091638 \h </w:instrText>
                </w:r>
                <w:r w:rsidR="00800FBC">
                  <w:rPr>
                    <w:noProof/>
                    <w:webHidden/>
                  </w:rPr>
                </w:r>
                <w:r w:rsidR="00800FBC">
                  <w:rPr>
                    <w:noProof/>
                    <w:webHidden/>
                  </w:rPr>
                  <w:fldChar w:fldCharType="separate"/>
                </w:r>
                <w:r w:rsidR="00B23F34">
                  <w:rPr>
                    <w:noProof/>
                    <w:webHidden/>
                  </w:rPr>
                  <w:t>3</w:t>
                </w:r>
                <w:r w:rsidR="00800FBC">
                  <w:rPr>
                    <w:noProof/>
                    <w:webHidden/>
                  </w:rPr>
                  <w:fldChar w:fldCharType="end"/>
                </w:r>
              </w:hyperlink>
            </w:p>
            <w:p w14:paraId="15057178" w14:textId="77777777" w:rsidR="00800FBC" w:rsidRDefault="00935210">
              <w:pPr>
                <w:pStyle w:val="TOC1"/>
                <w:tabs>
                  <w:tab w:val="right" w:leader="dot" w:pos="10070"/>
                </w:tabs>
                <w:rPr>
                  <w:rFonts w:eastAsiaTheme="minorEastAsia"/>
                  <w:noProof/>
                </w:rPr>
              </w:pPr>
              <w:hyperlink w:anchor="_Toc522091639" w:history="1">
                <w:r w:rsidR="00800FBC" w:rsidRPr="00AF6FC1">
                  <w:rPr>
                    <w:rStyle w:val="Hyperlink"/>
                    <w:noProof/>
                  </w:rPr>
                  <w:t>Application Format</w:t>
                </w:r>
                <w:r w:rsidR="00800FBC">
                  <w:rPr>
                    <w:noProof/>
                    <w:webHidden/>
                  </w:rPr>
                  <w:tab/>
                </w:r>
                <w:r w:rsidR="00800FBC">
                  <w:rPr>
                    <w:noProof/>
                    <w:webHidden/>
                  </w:rPr>
                  <w:fldChar w:fldCharType="begin"/>
                </w:r>
                <w:r w:rsidR="00800FBC">
                  <w:rPr>
                    <w:noProof/>
                    <w:webHidden/>
                  </w:rPr>
                  <w:instrText xml:space="preserve"> PAGEREF _Toc522091639 \h </w:instrText>
                </w:r>
                <w:r w:rsidR="00800FBC">
                  <w:rPr>
                    <w:noProof/>
                    <w:webHidden/>
                  </w:rPr>
                </w:r>
                <w:r w:rsidR="00800FBC">
                  <w:rPr>
                    <w:noProof/>
                    <w:webHidden/>
                  </w:rPr>
                  <w:fldChar w:fldCharType="separate"/>
                </w:r>
                <w:r w:rsidR="00B23F34">
                  <w:rPr>
                    <w:noProof/>
                    <w:webHidden/>
                  </w:rPr>
                  <w:t>3</w:t>
                </w:r>
                <w:r w:rsidR="00800FBC">
                  <w:rPr>
                    <w:noProof/>
                    <w:webHidden/>
                  </w:rPr>
                  <w:fldChar w:fldCharType="end"/>
                </w:r>
              </w:hyperlink>
            </w:p>
            <w:p w14:paraId="588888B5" w14:textId="625E3B74" w:rsidR="00800FBC" w:rsidRDefault="00935210" w:rsidP="00800FBC">
              <w:pPr>
                <w:pStyle w:val="TOC1"/>
                <w:tabs>
                  <w:tab w:val="right" w:leader="dot" w:pos="10070"/>
                </w:tabs>
                <w:rPr>
                  <w:rFonts w:eastAsiaTheme="minorEastAsia"/>
                  <w:noProof/>
                </w:rPr>
              </w:pPr>
              <w:hyperlink w:anchor="_Toc522091640" w:history="1">
                <w:r w:rsidR="00800FBC" w:rsidRPr="00AF6FC1">
                  <w:rPr>
                    <w:rStyle w:val="Hyperlink"/>
                    <w:rFonts w:ascii="Calibri" w:eastAsia="Times New Roman" w:hAnsi="Calibri" w:cs="Arial"/>
                    <w:noProof/>
                    <w:spacing w:val="-3"/>
                  </w:rPr>
                  <w:t>Available Funds</w:t>
                </w:r>
                <w:r w:rsidR="00800FBC">
                  <w:rPr>
                    <w:noProof/>
                    <w:webHidden/>
                  </w:rPr>
                  <w:tab/>
                </w:r>
                <w:r w:rsidR="00800FBC">
                  <w:rPr>
                    <w:noProof/>
                    <w:webHidden/>
                  </w:rPr>
                  <w:fldChar w:fldCharType="begin"/>
                </w:r>
                <w:r w:rsidR="00800FBC">
                  <w:rPr>
                    <w:noProof/>
                    <w:webHidden/>
                  </w:rPr>
                  <w:instrText xml:space="preserve"> PAGEREF _Toc522091640 \h </w:instrText>
                </w:r>
                <w:r w:rsidR="00800FBC">
                  <w:rPr>
                    <w:noProof/>
                    <w:webHidden/>
                  </w:rPr>
                </w:r>
                <w:r w:rsidR="00800FBC">
                  <w:rPr>
                    <w:noProof/>
                    <w:webHidden/>
                  </w:rPr>
                  <w:fldChar w:fldCharType="separate"/>
                </w:r>
                <w:r w:rsidR="00B23F34">
                  <w:rPr>
                    <w:noProof/>
                    <w:webHidden/>
                  </w:rPr>
                  <w:t>4</w:t>
                </w:r>
                <w:r w:rsidR="00800FBC">
                  <w:rPr>
                    <w:noProof/>
                    <w:webHidden/>
                  </w:rPr>
                  <w:fldChar w:fldCharType="end"/>
                </w:r>
              </w:hyperlink>
            </w:p>
            <w:p w14:paraId="10CC566D" w14:textId="77777777" w:rsidR="00800FBC" w:rsidRDefault="00935210">
              <w:pPr>
                <w:pStyle w:val="TOC1"/>
                <w:tabs>
                  <w:tab w:val="right" w:leader="dot" w:pos="10070"/>
                </w:tabs>
                <w:rPr>
                  <w:rFonts w:eastAsiaTheme="minorEastAsia"/>
                  <w:noProof/>
                </w:rPr>
              </w:pPr>
              <w:hyperlink w:anchor="_Toc522091647" w:history="1">
                <w:r w:rsidR="00800FBC" w:rsidRPr="00AF6FC1">
                  <w:rPr>
                    <w:rStyle w:val="Hyperlink"/>
                    <w:noProof/>
                    <w:kern w:val="2"/>
                  </w:rPr>
                  <w:t>Allowable Use of Funds</w:t>
                </w:r>
                <w:r w:rsidR="00800FBC">
                  <w:rPr>
                    <w:noProof/>
                    <w:webHidden/>
                  </w:rPr>
                  <w:tab/>
                </w:r>
                <w:r w:rsidR="00800FBC">
                  <w:rPr>
                    <w:noProof/>
                    <w:webHidden/>
                  </w:rPr>
                  <w:fldChar w:fldCharType="begin"/>
                </w:r>
                <w:r w:rsidR="00800FBC">
                  <w:rPr>
                    <w:noProof/>
                    <w:webHidden/>
                  </w:rPr>
                  <w:instrText xml:space="preserve"> PAGEREF _Toc522091647 \h </w:instrText>
                </w:r>
                <w:r w:rsidR="00800FBC">
                  <w:rPr>
                    <w:noProof/>
                    <w:webHidden/>
                  </w:rPr>
                </w:r>
                <w:r w:rsidR="00800FBC">
                  <w:rPr>
                    <w:noProof/>
                    <w:webHidden/>
                  </w:rPr>
                  <w:fldChar w:fldCharType="separate"/>
                </w:r>
                <w:r w:rsidR="00B23F34">
                  <w:rPr>
                    <w:noProof/>
                    <w:webHidden/>
                  </w:rPr>
                  <w:t>5</w:t>
                </w:r>
                <w:r w:rsidR="00800FBC">
                  <w:rPr>
                    <w:noProof/>
                    <w:webHidden/>
                  </w:rPr>
                  <w:fldChar w:fldCharType="end"/>
                </w:r>
              </w:hyperlink>
            </w:p>
            <w:p w14:paraId="0A1C4C06" w14:textId="77777777" w:rsidR="00800FBC" w:rsidRDefault="00935210">
              <w:pPr>
                <w:pStyle w:val="TOC1"/>
                <w:tabs>
                  <w:tab w:val="right" w:leader="dot" w:pos="10070"/>
                </w:tabs>
                <w:rPr>
                  <w:rFonts w:eastAsiaTheme="minorEastAsia"/>
                  <w:noProof/>
                </w:rPr>
              </w:pPr>
              <w:hyperlink w:anchor="_Toc522091648" w:history="1">
                <w:r w:rsidR="00800FBC" w:rsidRPr="00AF6FC1">
                  <w:rPr>
                    <w:rStyle w:val="Hyperlink"/>
                    <w:noProof/>
                    <w:kern w:val="2"/>
                  </w:rPr>
                  <w:t>Application Timeline</w:t>
                </w:r>
                <w:r w:rsidR="00800FBC">
                  <w:rPr>
                    <w:noProof/>
                    <w:webHidden/>
                  </w:rPr>
                  <w:tab/>
                </w:r>
                <w:r w:rsidR="00800FBC">
                  <w:rPr>
                    <w:noProof/>
                    <w:webHidden/>
                  </w:rPr>
                  <w:fldChar w:fldCharType="begin"/>
                </w:r>
                <w:r w:rsidR="00800FBC">
                  <w:rPr>
                    <w:noProof/>
                    <w:webHidden/>
                  </w:rPr>
                  <w:instrText xml:space="preserve"> PAGEREF _Toc522091648 \h </w:instrText>
                </w:r>
                <w:r w:rsidR="00800FBC">
                  <w:rPr>
                    <w:noProof/>
                    <w:webHidden/>
                  </w:rPr>
                </w:r>
                <w:r w:rsidR="00800FBC">
                  <w:rPr>
                    <w:noProof/>
                    <w:webHidden/>
                  </w:rPr>
                  <w:fldChar w:fldCharType="separate"/>
                </w:r>
                <w:r w:rsidR="00B23F34">
                  <w:rPr>
                    <w:noProof/>
                    <w:webHidden/>
                  </w:rPr>
                  <w:t>5</w:t>
                </w:r>
                <w:r w:rsidR="00800FBC">
                  <w:rPr>
                    <w:noProof/>
                    <w:webHidden/>
                  </w:rPr>
                  <w:fldChar w:fldCharType="end"/>
                </w:r>
              </w:hyperlink>
            </w:p>
            <w:p w14:paraId="7A9D2D09" w14:textId="77777777" w:rsidR="00800FBC" w:rsidRDefault="00935210">
              <w:pPr>
                <w:pStyle w:val="TOC1"/>
                <w:tabs>
                  <w:tab w:val="right" w:leader="dot" w:pos="10070"/>
                </w:tabs>
                <w:rPr>
                  <w:rFonts w:eastAsiaTheme="minorEastAsia"/>
                  <w:noProof/>
                </w:rPr>
              </w:pPr>
              <w:hyperlink w:anchor="_Toc522091649" w:history="1">
                <w:r w:rsidR="00800FBC" w:rsidRPr="00AF6FC1">
                  <w:rPr>
                    <w:rStyle w:val="Hyperlink"/>
                    <w:noProof/>
                    <w:kern w:val="2"/>
                  </w:rPr>
                  <w:t>Duration of Grant</w:t>
                </w:r>
                <w:r w:rsidR="00800FBC">
                  <w:rPr>
                    <w:noProof/>
                    <w:webHidden/>
                  </w:rPr>
                  <w:tab/>
                </w:r>
                <w:r w:rsidR="00800FBC">
                  <w:rPr>
                    <w:noProof/>
                    <w:webHidden/>
                  </w:rPr>
                  <w:fldChar w:fldCharType="begin"/>
                </w:r>
                <w:r w:rsidR="00800FBC">
                  <w:rPr>
                    <w:noProof/>
                    <w:webHidden/>
                  </w:rPr>
                  <w:instrText xml:space="preserve"> PAGEREF _Toc522091649 \h </w:instrText>
                </w:r>
                <w:r w:rsidR="00800FBC">
                  <w:rPr>
                    <w:noProof/>
                    <w:webHidden/>
                  </w:rPr>
                </w:r>
                <w:r w:rsidR="00800FBC">
                  <w:rPr>
                    <w:noProof/>
                    <w:webHidden/>
                  </w:rPr>
                  <w:fldChar w:fldCharType="separate"/>
                </w:r>
                <w:r w:rsidR="00B23F34">
                  <w:rPr>
                    <w:noProof/>
                    <w:webHidden/>
                  </w:rPr>
                  <w:t>6</w:t>
                </w:r>
                <w:r w:rsidR="00800FBC">
                  <w:rPr>
                    <w:noProof/>
                    <w:webHidden/>
                  </w:rPr>
                  <w:fldChar w:fldCharType="end"/>
                </w:r>
              </w:hyperlink>
            </w:p>
            <w:p w14:paraId="2B5D6083" w14:textId="77777777" w:rsidR="00800FBC" w:rsidRDefault="00935210">
              <w:pPr>
                <w:pStyle w:val="TOC1"/>
                <w:tabs>
                  <w:tab w:val="right" w:leader="dot" w:pos="10070"/>
                </w:tabs>
                <w:rPr>
                  <w:rFonts w:eastAsiaTheme="minorEastAsia"/>
                  <w:noProof/>
                </w:rPr>
              </w:pPr>
              <w:hyperlink w:anchor="_Toc522091652" w:history="1">
                <w:r w:rsidR="00800FBC" w:rsidRPr="00AF6FC1">
                  <w:rPr>
                    <w:rStyle w:val="Hyperlink"/>
                    <w:noProof/>
                    <w:kern w:val="2"/>
                  </w:rPr>
                  <w:t>Evaluation and Reporting</w:t>
                </w:r>
                <w:r w:rsidR="00800FBC">
                  <w:rPr>
                    <w:noProof/>
                    <w:webHidden/>
                  </w:rPr>
                  <w:tab/>
                </w:r>
                <w:r w:rsidR="00800FBC">
                  <w:rPr>
                    <w:noProof/>
                    <w:webHidden/>
                  </w:rPr>
                  <w:fldChar w:fldCharType="begin"/>
                </w:r>
                <w:r w:rsidR="00800FBC">
                  <w:rPr>
                    <w:noProof/>
                    <w:webHidden/>
                  </w:rPr>
                  <w:instrText xml:space="preserve"> PAGEREF _Toc522091652 \h </w:instrText>
                </w:r>
                <w:r w:rsidR="00800FBC">
                  <w:rPr>
                    <w:noProof/>
                    <w:webHidden/>
                  </w:rPr>
                </w:r>
                <w:r w:rsidR="00800FBC">
                  <w:rPr>
                    <w:noProof/>
                    <w:webHidden/>
                  </w:rPr>
                  <w:fldChar w:fldCharType="separate"/>
                </w:r>
                <w:r w:rsidR="00B23F34">
                  <w:rPr>
                    <w:noProof/>
                    <w:webHidden/>
                  </w:rPr>
                  <w:t>6</w:t>
                </w:r>
                <w:r w:rsidR="00800FBC">
                  <w:rPr>
                    <w:noProof/>
                    <w:webHidden/>
                  </w:rPr>
                  <w:fldChar w:fldCharType="end"/>
                </w:r>
              </w:hyperlink>
            </w:p>
            <w:p w14:paraId="384C3F42" w14:textId="77777777" w:rsidR="00800FBC" w:rsidRDefault="00935210">
              <w:pPr>
                <w:pStyle w:val="TOC1"/>
                <w:tabs>
                  <w:tab w:val="right" w:leader="dot" w:pos="10070"/>
                </w:tabs>
                <w:rPr>
                  <w:rFonts w:eastAsiaTheme="minorEastAsia"/>
                  <w:noProof/>
                </w:rPr>
              </w:pPr>
              <w:hyperlink w:anchor="_Toc522091653" w:history="1">
                <w:r w:rsidR="00800FBC" w:rsidRPr="00AF6FC1">
                  <w:rPr>
                    <w:rStyle w:val="Hyperlink"/>
                    <w:noProof/>
                  </w:rPr>
                  <w:t>Data Privacy</w:t>
                </w:r>
                <w:r w:rsidR="00800FBC">
                  <w:rPr>
                    <w:noProof/>
                    <w:webHidden/>
                  </w:rPr>
                  <w:tab/>
                </w:r>
                <w:r w:rsidR="00800FBC">
                  <w:rPr>
                    <w:noProof/>
                    <w:webHidden/>
                  </w:rPr>
                  <w:fldChar w:fldCharType="begin"/>
                </w:r>
                <w:r w:rsidR="00800FBC">
                  <w:rPr>
                    <w:noProof/>
                    <w:webHidden/>
                  </w:rPr>
                  <w:instrText xml:space="preserve"> PAGEREF _Toc522091653 \h </w:instrText>
                </w:r>
                <w:r w:rsidR="00800FBC">
                  <w:rPr>
                    <w:noProof/>
                    <w:webHidden/>
                  </w:rPr>
                </w:r>
                <w:r w:rsidR="00800FBC">
                  <w:rPr>
                    <w:noProof/>
                    <w:webHidden/>
                  </w:rPr>
                  <w:fldChar w:fldCharType="separate"/>
                </w:r>
                <w:r w:rsidR="00B23F34">
                  <w:rPr>
                    <w:noProof/>
                    <w:webHidden/>
                  </w:rPr>
                  <w:t>6</w:t>
                </w:r>
                <w:r w:rsidR="00800FBC">
                  <w:rPr>
                    <w:noProof/>
                    <w:webHidden/>
                  </w:rPr>
                  <w:fldChar w:fldCharType="end"/>
                </w:r>
              </w:hyperlink>
            </w:p>
            <w:p w14:paraId="60238D42" w14:textId="77777777" w:rsidR="00800FBC" w:rsidRDefault="00935210">
              <w:pPr>
                <w:pStyle w:val="TOC1"/>
                <w:tabs>
                  <w:tab w:val="right" w:leader="dot" w:pos="10070"/>
                </w:tabs>
                <w:rPr>
                  <w:rFonts w:eastAsiaTheme="minorEastAsia"/>
                  <w:noProof/>
                </w:rPr>
              </w:pPr>
              <w:hyperlink w:anchor="_Toc522091654" w:history="1">
                <w:r w:rsidR="00800FBC" w:rsidRPr="00AF6FC1">
                  <w:rPr>
                    <w:rStyle w:val="Hyperlink"/>
                    <w:noProof/>
                  </w:rPr>
                  <w:t>Review Process and Timeline</w:t>
                </w:r>
                <w:r w:rsidR="00800FBC">
                  <w:rPr>
                    <w:noProof/>
                    <w:webHidden/>
                  </w:rPr>
                  <w:tab/>
                </w:r>
                <w:r w:rsidR="00800FBC">
                  <w:rPr>
                    <w:noProof/>
                    <w:webHidden/>
                  </w:rPr>
                  <w:fldChar w:fldCharType="begin"/>
                </w:r>
                <w:r w:rsidR="00800FBC">
                  <w:rPr>
                    <w:noProof/>
                    <w:webHidden/>
                  </w:rPr>
                  <w:instrText xml:space="preserve"> PAGEREF _Toc522091654 \h </w:instrText>
                </w:r>
                <w:r w:rsidR="00800FBC">
                  <w:rPr>
                    <w:noProof/>
                    <w:webHidden/>
                  </w:rPr>
                </w:r>
                <w:r w:rsidR="00800FBC">
                  <w:rPr>
                    <w:noProof/>
                    <w:webHidden/>
                  </w:rPr>
                  <w:fldChar w:fldCharType="separate"/>
                </w:r>
                <w:r w:rsidR="00B23F34">
                  <w:rPr>
                    <w:noProof/>
                    <w:webHidden/>
                  </w:rPr>
                  <w:t>7</w:t>
                </w:r>
                <w:r w:rsidR="00800FBC">
                  <w:rPr>
                    <w:noProof/>
                    <w:webHidden/>
                  </w:rPr>
                  <w:fldChar w:fldCharType="end"/>
                </w:r>
              </w:hyperlink>
            </w:p>
            <w:p w14:paraId="4EEF055A" w14:textId="77777777" w:rsidR="00800FBC" w:rsidRDefault="00935210">
              <w:pPr>
                <w:pStyle w:val="TOC1"/>
                <w:tabs>
                  <w:tab w:val="right" w:leader="dot" w:pos="10070"/>
                </w:tabs>
                <w:rPr>
                  <w:rFonts w:eastAsiaTheme="minorEastAsia"/>
                  <w:noProof/>
                </w:rPr>
              </w:pPr>
              <w:hyperlink w:anchor="_Toc522091655" w:history="1">
                <w:r w:rsidR="00800FBC" w:rsidRPr="00AF6FC1">
                  <w:rPr>
                    <w:rStyle w:val="Hyperlink"/>
                    <w:noProof/>
                    <w:kern w:val="2"/>
                  </w:rPr>
                  <w:t>Technical Assistance</w:t>
                </w:r>
                <w:r w:rsidR="00800FBC">
                  <w:rPr>
                    <w:noProof/>
                    <w:webHidden/>
                  </w:rPr>
                  <w:tab/>
                </w:r>
                <w:r w:rsidR="00800FBC">
                  <w:rPr>
                    <w:noProof/>
                    <w:webHidden/>
                  </w:rPr>
                  <w:fldChar w:fldCharType="begin"/>
                </w:r>
                <w:r w:rsidR="00800FBC">
                  <w:rPr>
                    <w:noProof/>
                    <w:webHidden/>
                  </w:rPr>
                  <w:instrText xml:space="preserve"> PAGEREF _Toc522091655 \h </w:instrText>
                </w:r>
                <w:r w:rsidR="00800FBC">
                  <w:rPr>
                    <w:noProof/>
                    <w:webHidden/>
                  </w:rPr>
                </w:r>
                <w:r w:rsidR="00800FBC">
                  <w:rPr>
                    <w:noProof/>
                    <w:webHidden/>
                  </w:rPr>
                  <w:fldChar w:fldCharType="separate"/>
                </w:r>
                <w:r w:rsidR="00B23F34">
                  <w:rPr>
                    <w:noProof/>
                    <w:webHidden/>
                  </w:rPr>
                  <w:t>8</w:t>
                </w:r>
                <w:r w:rsidR="00800FBC">
                  <w:rPr>
                    <w:noProof/>
                    <w:webHidden/>
                  </w:rPr>
                  <w:fldChar w:fldCharType="end"/>
                </w:r>
              </w:hyperlink>
            </w:p>
            <w:p w14:paraId="42AD2882" w14:textId="77777777" w:rsidR="00800FBC" w:rsidRDefault="00935210">
              <w:pPr>
                <w:pStyle w:val="TOC1"/>
                <w:tabs>
                  <w:tab w:val="right" w:leader="dot" w:pos="10070"/>
                </w:tabs>
                <w:rPr>
                  <w:rFonts w:eastAsiaTheme="minorEastAsia"/>
                  <w:noProof/>
                </w:rPr>
              </w:pPr>
              <w:hyperlink w:anchor="_Toc522091656" w:history="1">
                <w:r w:rsidR="00800FBC" w:rsidRPr="00AF6FC1">
                  <w:rPr>
                    <w:rStyle w:val="Hyperlink"/>
                    <w:noProof/>
                    <w:kern w:val="2"/>
                  </w:rPr>
                  <w:t>Submission Process and Deadline</w:t>
                </w:r>
                <w:r w:rsidR="00800FBC">
                  <w:rPr>
                    <w:noProof/>
                    <w:webHidden/>
                  </w:rPr>
                  <w:tab/>
                </w:r>
                <w:r w:rsidR="00800FBC">
                  <w:rPr>
                    <w:noProof/>
                    <w:webHidden/>
                  </w:rPr>
                  <w:fldChar w:fldCharType="begin"/>
                </w:r>
                <w:r w:rsidR="00800FBC">
                  <w:rPr>
                    <w:noProof/>
                    <w:webHidden/>
                  </w:rPr>
                  <w:instrText xml:space="preserve"> PAGEREF _Toc522091656 \h </w:instrText>
                </w:r>
                <w:r w:rsidR="00800FBC">
                  <w:rPr>
                    <w:noProof/>
                    <w:webHidden/>
                  </w:rPr>
                </w:r>
                <w:r w:rsidR="00800FBC">
                  <w:rPr>
                    <w:noProof/>
                    <w:webHidden/>
                  </w:rPr>
                  <w:fldChar w:fldCharType="separate"/>
                </w:r>
                <w:r w:rsidR="00B23F34">
                  <w:rPr>
                    <w:noProof/>
                    <w:webHidden/>
                  </w:rPr>
                  <w:t>9</w:t>
                </w:r>
                <w:r w:rsidR="00800FBC">
                  <w:rPr>
                    <w:noProof/>
                    <w:webHidden/>
                  </w:rPr>
                  <w:fldChar w:fldCharType="end"/>
                </w:r>
              </w:hyperlink>
            </w:p>
            <w:p w14:paraId="07F7E2C4" w14:textId="77777777" w:rsidR="00800FBC" w:rsidRDefault="00935210">
              <w:pPr>
                <w:pStyle w:val="TOC1"/>
                <w:tabs>
                  <w:tab w:val="right" w:leader="dot" w:pos="10070"/>
                </w:tabs>
                <w:rPr>
                  <w:rFonts w:eastAsiaTheme="minorEastAsia"/>
                  <w:noProof/>
                </w:rPr>
              </w:pPr>
              <w:hyperlink w:anchor="_Toc522091657" w:history="1">
                <w:r w:rsidR="00800FBC" w:rsidRPr="00AF6FC1">
                  <w:rPr>
                    <w:rStyle w:val="Hyperlink"/>
                    <w:noProof/>
                    <w:kern w:val="2"/>
                  </w:rPr>
                  <w:t>Required Elements</w:t>
                </w:r>
                <w:r w:rsidR="00800FBC">
                  <w:rPr>
                    <w:noProof/>
                    <w:webHidden/>
                  </w:rPr>
                  <w:tab/>
                </w:r>
                <w:r w:rsidR="00800FBC">
                  <w:rPr>
                    <w:noProof/>
                    <w:webHidden/>
                  </w:rPr>
                  <w:fldChar w:fldCharType="begin"/>
                </w:r>
                <w:r w:rsidR="00800FBC">
                  <w:rPr>
                    <w:noProof/>
                    <w:webHidden/>
                  </w:rPr>
                  <w:instrText xml:space="preserve"> PAGEREF _Toc522091657 \h </w:instrText>
                </w:r>
                <w:r w:rsidR="00800FBC">
                  <w:rPr>
                    <w:noProof/>
                    <w:webHidden/>
                  </w:rPr>
                </w:r>
                <w:r w:rsidR="00800FBC">
                  <w:rPr>
                    <w:noProof/>
                    <w:webHidden/>
                  </w:rPr>
                  <w:fldChar w:fldCharType="separate"/>
                </w:r>
                <w:r w:rsidR="00B23F34">
                  <w:rPr>
                    <w:noProof/>
                    <w:webHidden/>
                  </w:rPr>
                  <w:t>9</w:t>
                </w:r>
                <w:r w:rsidR="00800FBC">
                  <w:rPr>
                    <w:noProof/>
                    <w:webHidden/>
                  </w:rPr>
                  <w:fldChar w:fldCharType="end"/>
                </w:r>
              </w:hyperlink>
            </w:p>
            <w:p w14:paraId="160190A0" w14:textId="77777777" w:rsidR="00800FBC" w:rsidRDefault="00935210">
              <w:pPr>
                <w:pStyle w:val="TOC1"/>
                <w:tabs>
                  <w:tab w:val="right" w:leader="dot" w:pos="10070"/>
                </w:tabs>
                <w:rPr>
                  <w:rFonts w:eastAsiaTheme="minorEastAsia"/>
                  <w:noProof/>
                </w:rPr>
              </w:pPr>
              <w:hyperlink w:anchor="_Toc522091661" w:history="1">
                <w:r w:rsidR="00800FBC" w:rsidRPr="00800FBC">
                  <w:rPr>
                    <w:rStyle w:val="Hyperlink"/>
                    <w:noProof/>
                    <w:kern w:val="2"/>
                  </w:rPr>
                  <w:t>Selection Criteria and Evaluation Rubric</w:t>
                </w:r>
                <w:r w:rsidR="00800FBC">
                  <w:rPr>
                    <w:noProof/>
                    <w:webHidden/>
                  </w:rPr>
                  <w:tab/>
                </w:r>
                <w:r w:rsidR="00800FBC">
                  <w:rPr>
                    <w:noProof/>
                    <w:webHidden/>
                  </w:rPr>
                  <w:fldChar w:fldCharType="begin"/>
                </w:r>
                <w:r w:rsidR="00800FBC">
                  <w:rPr>
                    <w:noProof/>
                    <w:webHidden/>
                  </w:rPr>
                  <w:instrText xml:space="preserve"> PAGEREF _Toc522091661 \h </w:instrText>
                </w:r>
                <w:r w:rsidR="00800FBC">
                  <w:rPr>
                    <w:noProof/>
                    <w:webHidden/>
                  </w:rPr>
                </w:r>
                <w:r w:rsidR="00800FBC">
                  <w:rPr>
                    <w:noProof/>
                    <w:webHidden/>
                  </w:rPr>
                  <w:fldChar w:fldCharType="separate"/>
                </w:r>
                <w:r w:rsidR="00B23F34">
                  <w:rPr>
                    <w:noProof/>
                    <w:webHidden/>
                  </w:rPr>
                  <w:t>15</w:t>
                </w:r>
                <w:r w:rsidR="00800FBC">
                  <w:rPr>
                    <w:noProof/>
                    <w:webHidden/>
                  </w:rPr>
                  <w:fldChar w:fldCharType="end"/>
                </w:r>
              </w:hyperlink>
            </w:p>
            <w:p w14:paraId="4855247F" w14:textId="77777777" w:rsidR="00800FBC" w:rsidRDefault="00800FBC">
              <w:pPr>
                <w:pStyle w:val="TOC1"/>
                <w:tabs>
                  <w:tab w:val="right" w:leader="dot" w:pos="10070"/>
                </w:tabs>
                <w:rPr>
                  <w:rStyle w:val="Hyperlink"/>
                  <w:noProof/>
                </w:rPr>
              </w:pPr>
            </w:p>
            <w:p w14:paraId="38F05CC0" w14:textId="77777777" w:rsidR="00800FBC" w:rsidRDefault="00935210">
              <w:pPr>
                <w:pStyle w:val="TOC1"/>
                <w:tabs>
                  <w:tab w:val="right" w:leader="dot" w:pos="10070"/>
                </w:tabs>
                <w:rPr>
                  <w:rFonts w:eastAsiaTheme="minorEastAsia"/>
                  <w:noProof/>
                </w:rPr>
              </w:pPr>
              <w:hyperlink w:anchor="_Toc522091665" w:history="1">
                <w:r w:rsidR="00800FBC" w:rsidRPr="00AF6FC1">
                  <w:rPr>
                    <w:rStyle w:val="Hyperlink"/>
                    <w:noProof/>
                    <w:kern w:val="2"/>
                  </w:rPr>
                  <w:t>Attachment A: Rules for Administration</w:t>
                </w:r>
                <w:r w:rsidR="00800FBC">
                  <w:rPr>
                    <w:noProof/>
                    <w:webHidden/>
                  </w:rPr>
                  <w:tab/>
                </w:r>
                <w:r w:rsidR="00800FBC">
                  <w:rPr>
                    <w:noProof/>
                    <w:webHidden/>
                  </w:rPr>
                  <w:fldChar w:fldCharType="begin"/>
                </w:r>
                <w:r w:rsidR="00800FBC">
                  <w:rPr>
                    <w:noProof/>
                    <w:webHidden/>
                  </w:rPr>
                  <w:instrText xml:space="preserve"> PAGEREF _Toc522091665 \h </w:instrText>
                </w:r>
                <w:r w:rsidR="00800FBC">
                  <w:rPr>
                    <w:noProof/>
                    <w:webHidden/>
                  </w:rPr>
                </w:r>
                <w:r w:rsidR="00800FBC">
                  <w:rPr>
                    <w:noProof/>
                    <w:webHidden/>
                  </w:rPr>
                  <w:fldChar w:fldCharType="separate"/>
                </w:r>
                <w:r w:rsidR="00B23F34">
                  <w:rPr>
                    <w:noProof/>
                    <w:webHidden/>
                  </w:rPr>
                  <w:t>23</w:t>
                </w:r>
                <w:r w:rsidR="00800FBC">
                  <w:rPr>
                    <w:noProof/>
                    <w:webHidden/>
                  </w:rPr>
                  <w:fldChar w:fldCharType="end"/>
                </w:r>
              </w:hyperlink>
            </w:p>
            <w:p w14:paraId="7823121B" w14:textId="77777777" w:rsidR="00800FBC" w:rsidRDefault="00935210">
              <w:pPr>
                <w:pStyle w:val="TOC1"/>
                <w:tabs>
                  <w:tab w:val="right" w:leader="dot" w:pos="10070"/>
                </w:tabs>
                <w:rPr>
                  <w:rFonts w:eastAsiaTheme="minorEastAsia"/>
                  <w:noProof/>
                </w:rPr>
              </w:pPr>
              <w:hyperlink w:anchor="_Toc522091666" w:history="1">
                <w:r w:rsidR="00800FBC" w:rsidRPr="00AF6FC1">
                  <w:rPr>
                    <w:rStyle w:val="Hyperlink"/>
                    <w:noProof/>
                    <w:kern w:val="2"/>
                  </w:rPr>
                  <w:t>Attachment B: School Fidelity to the BPEG</w:t>
                </w:r>
                <w:r w:rsidR="00800FBC">
                  <w:rPr>
                    <w:noProof/>
                    <w:webHidden/>
                  </w:rPr>
                  <w:tab/>
                </w:r>
                <w:r w:rsidR="00800FBC">
                  <w:rPr>
                    <w:noProof/>
                    <w:webHidden/>
                  </w:rPr>
                  <w:fldChar w:fldCharType="begin"/>
                </w:r>
                <w:r w:rsidR="00800FBC">
                  <w:rPr>
                    <w:noProof/>
                    <w:webHidden/>
                  </w:rPr>
                  <w:instrText xml:space="preserve"> PAGEREF _Toc522091666 \h </w:instrText>
                </w:r>
                <w:r w:rsidR="00800FBC">
                  <w:rPr>
                    <w:noProof/>
                    <w:webHidden/>
                  </w:rPr>
                </w:r>
                <w:r w:rsidR="00800FBC">
                  <w:rPr>
                    <w:noProof/>
                    <w:webHidden/>
                  </w:rPr>
                  <w:fldChar w:fldCharType="separate"/>
                </w:r>
                <w:r w:rsidR="00B23F34">
                  <w:rPr>
                    <w:noProof/>
                    <w:webHidden/>
                  </w:rPr>
                  <w:t>27</w:t>
                </w:r>
                <w:r w:rsidR="00800FBC">
                  <w:rPr>
                    <w:noProof/>
                    <w:webHidden/>
                  </w:rPr>
                  <w:fldChar w:fldCharType="end"/>
                </w:r>
              </w:hyperlink>
            </w:p>
            <w:p w14:paraId="747A8646" w14:textId="77777777" w:rsidR="00800FBC" w:rsidRDefault="00935210">
              <w:pPr>
                <w:pStyle w:val="TOC1"/>
                <w:tabs>
                  <w:tab w:val="right" w:leader="dot" w:pos="10070"/>
                </w:tabs>
                <w:rPr>
                  <w:rFonts w:eastAsiaTheme="minorEastAsia"/>
                  <w:noProof/>
                </w:rPr>
              </w:pPr>
              <w:hyperlink w:anchor="_Toc522091667" w:history="1">
                <w:r w:rsidR="00800FBC" w:rsidRPr="00AF6FC1">
                  <w:rPr>
                    <w:rStyle w:val="Hyperlink"/>
                    <w:noProof/>
                    <w:kern w:val="2"/>
                  </w:rPr>
                  <w:t>Attachment C: Implementation Coach Competencies</w:t>
                </w:r>
                <w:r w:rsidR="00800FBC">
                  <w:rPr>
                    <w:noProof/>
                    <w:webHidden/>
                  </w:rPr>
                  <w:tab/>
                </w:r>
                <w:r w:rsidR="00800FBC">
                  <w:rPr>
                    <w:noProof/>
                    <w:webHidden/>
                  </w:rPr>
                  <w:fldChar w:fldCharType="begin"/>
                </w:r>
                <w:r w:rsidR="00800FBC">
                  <w:rPr>
                    <w:noProof/>
                    <w:webHidden/>
                  </w:rPr>
                  <w:instrText xml:space="preserve"> PAGEREF _Toc522091667 \h </w:instrText>
                </w:r>
                <w:r w:rsidR="00800FBC">
                  <w:rPr>
                    <w:noProof/>
                    <w:webHidden/>
                  </w:rPr>
                </w:r>
                <w:r w:rsidR="00800FBC">
                  <w:rPr>
                    <w:noProof/>
                    <w:webHidden/>
                  </w:rPr>
                  <w:fldChar w:fldCharType="separate"/>
                </w:r>
                <w:r w:rsidR="00B23F34">
                  <w:rPr>
                    <w:noProof/>
                    <w:webHidden/>
                  </w:rPr>
                  <w:t>28</w:t>
                </w:r>
                <w:r w:rsidR="00800FBC">
                  <w:rPr>
                    <w:noProof/>
                    <w:webHidden/>
                  </w:rPr>
                  <w:fldChar w:fldCharType="end"/>
                </w:r>
              </w:hyperlink>
            </w:p>
            <w:p w14:paraId="1B7E1DFF" w14:textId="77777777" w:rsidR="00800FBC" w:rsidRDefault="00935210">
              <w:pPr>
                <w:pStyle w:val="TOC1"/>
                <w:tabs>
                  <w:tab w:val="right" w:leader="dot" w:pos="10070"/>
                </w:tabs>
                <w:rPr>
                  <w:rFonts w:eastAsiaTheme="minorEastAsia"/>
                  <w:noProof/>
                </w:rPr>
              </w:pPr>
              <w:hyperlink w:anchor="_Toc522091668" w:history="1">
                <w:r w:rsidR="00800FBC" w:rsidRPr="00AF6FC1">
                  <w:rPr>
                    <w:rStyle w:val="Hyperlink"/>
                    <w:noProof/>
                    <w:kern w:val="2"/>
                  </w:rPr>
                  <w:t>Attachment D: Annual Report Questions</w:t>
                </w:r>
                <w:r w:rsidR="00800FBC">
                  <w:rPr>
                    <w:noProof/>
                    <w:webHidden/>
                  </w:rPr>
                  <w:tab/>
                </w:r>
                <w:r w:rsidR="00800FBC">
                  <w:rPr>
                    <w:noProof/>
                    <w:webHidden/>
                  </w:rPr>
                  <w:fldChar w:fldCharType="begin"/>
                </w:r>
                <w:r w:rsidR="00800FBC">
                  <w:rPr>
                    <w:noProof/>
                    <w:webHidden/>
                  </w:rPr>
                  <w:instrText xml:space="preserve"> PAGEREF _Toc522091668 \h </w:instrText>
                </w:r>
                <w:r w:rsidR="00800FBC">
                  <w:rPr>
                    <w:noProof/>
                    <w:webHidden/>
                  </w:rPr>
                </w:r>
                <w:r w:rsidR="00800FBC">
                  <w:rPr>
                    <w:noProof/>
                    <w:webHidden/>
                  </w:rPr>
                  <w:fldChar w:fldCharType="separate"/>
                </w:r>
                <w:r w:rsidR="00B23F34">
                  <w:rPr>
                    <w:noProof/>
                    <w:webHidden/>
                  </w:rPr>
                  <w:t>29</w:t>
                </w:r>
                <w:r w:rsidR="00800FBC">
                  <w:rPr>
                    <w:noProof/>
                    <w:webHidden/>
                  </w:rPr>
                  <w:fldChar w:fldCharType="end"/>
                </w:r>
              </w:hyperlink>
            </w:p>
            <w:p w14:paraId="50518F23" w14:textId="77777777" w:rsidR="00800FBC" w:rsidRDefault="00935210">
              <w:pPr>
                <w:pStyle w:val="TOC1"/>
                <w:tabs>
                  <w:tab w:val="right" w:leader="dot" w:pos="10070"/>
                </w:tabs>
                <w:rPr>
                  <w:rFonts w:eastAsiaTheme="minorEastAsia"/>
                  <w:noProof/>
                </w:rPr>
              </w:pPr>
              <w:hyperlink w:anchor="_Toc522091669" w:history="1">
                <w:r w:rsidR="00800FBC" w:rsidRPr="00AF6FC1">
                  <w:rPr>
                    <w:rStyle w:val="Hyperlink"/>
                    <w:noProof/>
                    <w:kern w:val="2"/>
                  </w:rPr>
                  <w:t>Attachment E: Intent to Apply</w:t>
                </w:r>
                <w:r w:rsidR="00800FBC">
                  <w:rPr>
                    <w:noProof/>
                    <w:webHidden/>
                  </w:rPr>
                  <w:tab/>
                </w:r>
                <w:r w:rsidR="00800FBC">
                  <w:rPr>
                    <w:noProof/>
                    <w:webHidden/>
                  </w:rPr>
                  <w:fldChar w:fldCharType="begin"/>
                </w:r>
                <w:r w:rsidR="00800FBC">
                  <w:rPr>
                    <w:noProof/>
                    <w:webHidden/>
                  </w:rPr>
                  <w:instrText xml:space="preserve"> PAGEREF _Toc522091669 \h </w:instrText>
                </w:r>
                <w:r w:rsidR="00800FBC">
                  <w:rPr>
                    <w:noProof/>
                    <w:webHidden/>
                  </w:rPr>
                </w:r>
                <w:r w:rsidR="00800FBC">
                  <w:rPr>
                    <w:noProof/>
                    <w:webHidden/>
                  </w:rPr>
                  <w:fldChar w:fldCharType="separate"/>
                </w:r>
                <w:r w:rsidR="00B23F34">
                  <w:rPr>
                    <w:noProof/>
                    <w:webHidden/>
                  </w:rPr>
                  <w:t>30</w:t>
                </w:r>
                <w:r w:rsidR="00800FBC">
                  <w:rPr>
                    <w:noProof/>
                    <w:webHidden/>
                  </w:rPr>
                  <w:fldChar w:fldCharType="end"/>
                </w:r>
              </w:hyperlink>
            </w:p>
            <w:p w14:paraId="18174F01" w14:textId="77777777" w:rsidR="00800FBC" w:rsidRDefault="00935210">
              <w:pPr>
                <w:pStyle w:val="TOC1"/>
                <w:tabs>
                  <w:tab w:val="right" w:leader="dot" w:pos="10070"/>
                </w:tabs>
                <w:rPr>
                  <w:rFonts w:eastAsiaTheme="minorEastAsia"/>
                  <w:noProof/>
                </w:rPr>
              </w:pPr>
              <w:hyperlink w:anchor="_Toc522091672" w:history="1">
                <w:r w:rsidR="00800FBC" w:rsidRPr="00AF6FC1">
                  <w:rPr>
                    <w:rStyle w:val="Hyperlink"/>
                    <w:noProof/>
                    <w:kern w:val="2"/>
                  </w:rPr>
                  <w:t>Attachment F: Readiness Checklist</w:t>
                </w:r>
                <w:r w:rsidR="00800FBC">
                  <w:rPr>
                    <w:noProof/>
                    <w:webHidden/>
                  </w:rPr>
                  <w:tab/>
                </w:r>
                <w:r w:rsidR="00800FBC">
                  <w:rPr>
                    <w:noProof/>
                    <w:webHidden/>
                  </w:rPr>
                  <w:fldChar w:fldCharType="begin"/>
                </w:r>
                <w:r w:rsidR="00800FBC">
                  <w:rPr>
                    <w:noProof/>
                    <w:webHidden/>
                  </w:rPr>
                  <w:instrText xml:space="preserve"> PAGEREF _Toc522091672 \h </w:instrText>
                </w:r>
                <w:r w:rsidR="00800FBC">
                  <w:rPr>
                    <w:noProof/>
                    <w:webHidden/>
                  </w:rPr>
                </w:r>
                <w:r w:rsidR="00800FBC">
                  <w:rPr>
                    <w:noProof/>
                    <w:webHidden/>
                  </w:rPr>
                  <w:fldChar w:fldCharType="separate"/>
                </w:r>
                <w:r w:rsidR="00B23F34">
                  <w:rPr>
                    <w:noProof/>
                    <w:webHidden/>
                  </w:rPr>
                  <w:t>31</w:t>
                </w:r>
                <w:r w:rsidR="00800FBC">
                  <w:rPr>
                    <w:noProof/>
                    <w:webHidden/>
                  </w:rPr>
                  <w:fldChar w:fldCharType="end"/>
                </w:r>
              </w:hyperlink>
            </w:p>
            <w:p w14:paraId="79F4F63E" w14:textId="5EAED582" w:rsidR="00D13926" w:rsidRPr="002D4C11" w:rsidRDefault="00A3082F" w:rsidP="00A3082F">
              <w:pPr>
                <w:rPr>
                  <w:bCs/>
                  <w:noProof/>
                  <w:kern w:val="2"/>
                </w:rPr>
                <w:sectPr w:rsidR="00D13926" w:rsidRPr="002D4C11" w:rsidSect="007C3E77">
                  <w:footerReference w:type="default" r:id="rId13"/>
                  <w:pgSz w:w="12240" w:h="15840"/>
                  <w:pgMar w:top="1080" w:right="1080" w:bottom="1080" w:left="1080" w:header="720" w:footer="720" w:gutter="0"/>
                  <w:cols w:space="720"/>
                  <w:titlePg/>
                  <w:docGrid w:linePitch="360"/>
                </w:sectPr>
              </w:pPr>
              <w:r w:rsidRPr="00FE5FC8">
                <w:rPr>
                  <w:b/>
                  <w:bCs/>
                  <w:noProof/>
                  <w:kern w:val="2"/>
                </w:rPr>
                <w:fldChar w:fldCharType="end"/>
              </w:r>
            </w:p>
          </w:sdtContent>
        </w:sdt>
      </w:sdtContent>
    </w:sdt>
    <w:p w14:paraId="4597A5F4" w14:textId="42B24973" w:rsidR="00433ED1" w:rsidRPr="00FE5FC8" w:rsidRDefault="00C6532E" w:rsidP="00433ED1">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after="0"/>
        <w:jc w:val="center"/>
        <w:rPr>
          <w:rFonts w:ascii="Museo Slab 500" w:hAnsi="Museo Slab 500"/>
          <w:b w:val="0"/>
          <w:color w:val="FFFFFF" w:themeColor="background1"/>
          <w:kern w:val="2"/>
        </w:rPr>
      </w:pPr>
      <w:bookmarkStart w:id="11" w:name="_Toc445214982"/>
      <w:bookmarkStart w:id="12" w:name="_Toc445215548"/>
      <w:bookmarkStart w:id="13" w:name="_Toc445215804"/>
      <w:bookmarkStart w:id="14" w:name="_Toc445479741"/>
      <w:bookmarkStart w:id="15" w:name="_Toc451867160"/>
      <w:bookmarkStart w:id="16" w:name="_Toc455566308"/>
      <w:bookmarkStart w:id="17" w:name="_Toc510429188"/>
      <w:bookmarkStart w:id="18" w:name="_Toc522091634"/>
      <w:r>
        <w:rPr>
          <w:rFonts w:ascii="Museo Slab 500" w:hAnsi="Museo Slab 500"/>
          <w:b w:val="0"/>
          <w:color w:val="FFFFFF" w:themeColor="background1"/>
          <w:kern w:val="2"/>
        </w:rPr>
        <w:lastRenderedPageBreak/>
        <w:t>School Bullying Prevention and Education</w:t>
      </w:r>
      <w:r w:rsidR="00D25BCC">
        <w:rPr>
          <w:rFonts w:ascii="Museo Slab 500" w:hAnsi="Museo Slab 500"/>
          <w:b w:val="0"/>
          <w:color w:val="FFFFFF" w:themeColor="background1"/>
          <w:kern w:val="2"/>
        </w:rPr>
        <w:t xml:space="preserve"> Grant</w:t>
      </w:r>
      <w:r w:rsidR="00433ED1" w:rsidRPr="00FE5FC8">
        <w:rPr>
          <w:rFonts w:ascii="Museo Slab 500" w:hAnsi="Museo Slab 500"/>
          <w:b w:val="0"/>
          <w:color w:val="FFFFFF" w:themeColor="background1"/>
          <w:kern w:val="2"/>
        </w:rPr>
        <w:t xml:space="preserve"> </w:t>
      </w:r>
      <w:r w:rsidR="002F77DF" w:rsidRPr="00FE5FC8">
        <w:rPr>
          <w:rFonts w:ascii="Museo Slab 500" w:hAnsi="Museo Slab 500"/>
          <w:b w:val="0"/>
          <w:color w:val="FFFFFF" w:themeColor="background1"/>
          <w:kern w:val="2"/>
        </w:rPr>
        <w:t>201</w:t>
      </w:r>
      <w:bookmarkEnd w:id="11"/>
      <w:bookmarkEnd w:id="12"/>
      <w:bookmarkEnd w:id="13"/>
      <w:bookmarkEnd w:id="14"/>
      <w:bookmarkEnd w:id="15"/>
      <w:bookmarkEnd w:id="16"/>
      <w:bookmarkEnd w:id="17"/>
      <w:bookmarkEnd w:id="18"/>
      <w:r w:rsidR="00800FBC">
        <w:rPr>
          <w:rFonts w:ascii="Museo Slab 500" w:hAnsi="Museo Slab 500"/>
          <w:b w:val="0"/>
          <w:color w:val="FFFFFF" w:themeColor="background1"/>
          <w:kern w:val="2"/>
        </w:rPr>
        <w:t>8</w:t>
      </w:r>
    </w:p>
    <w:p w14:paraId="65C65E2D" w14:textId="1E61F0F3" w:rsidR="00D13926" w:rsidRPr="00FE5FC8" w:rsidRDefault="00433ED1" w:rsidP="00433ED1">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after="0"/>
        <w:jc w:val="center"/>
        <w:rPr>
          <w:rFonts w:ascii="Museo Slab 500" w:hAnsi="Museo Slab 500"/>
          <w:b w:val="0"/>
          <w:color w:val="FFFFFF" w:themeColor="background1"/>
          <w:kern w:val="2"/>
        </w:rPr>
      </w:pPr>
      <w:bookmarkStart w:id="19" w:name="_Toc445214983"/>
      <w:bookmarkStart w:id="20" w:name="_Toc445215549"/>
      <w:bookmarkStart w:id="21" w:name="_Toc445215805"/>
      <w:bookmarkStart w:id="22" w:name="_Toc445479742"/>
      <w:bookmarkStart w:id="23" w:name="_Toc451867161"/>
      <w:bookmarkStart w:id="24" w:name="_Toc455566309"/>
      <w:bookmarkStart w:id="25" w:name="_Toc510429189"/>
      <w:bookmarkStart w:id="26" w:name="_Toc522091635"/>
      <w:r w:rsidRPr="00FE5FC8">
        <w:rPr>
          <w:rFonts w:ascii="Museo Slab 500" w:hAnsi="Museo Slab 500"/>
          <w:b w:val="0"/>
          <w:color w:val="FFFFFF" w:themeColor="background1"/>
          <w:kern w:val="2"/>
        </w:rPr>
        <w:t>Applications D</w:t>
      </w:r>
      <w:r w:rsidR="00D13926" w:rsidRPr="00FE5FC8">
        <w:rPr>
          <w:rFonts w:ascii="Museo Slab 500" w:hAnsi="Museo Slab 500"/>
          <w:b w:val="0"/>
          <w:color w:val="FFFFFF" w:themeColor="background1"/>
          <w:kern w:val="2"/>
        </w:rPr>
        <w:t xml:space="preserve">ue: </w:t>
      </w:r>
      <w:r w:rsidR="005573A7">
        <w:rPr>
          <w:rFonts w:ascii="Museo Slab 500" w:hAnsi="Museo Slab 500"/>
          <w:b w:val="0"/>
          <w:color w:val="FFFFFF" w:themeColor="background1"/>
          <w:kern w:val="2"/>
        </w:rPr>
        <w:t>November</w:t>
      </w:r>
      <w:r w:rsidR="00D37852">
        <w:rPr>
          <w:rFonts w:ascii="Museo Slab 500" w:hAnsi="Museo Slab 500"/>
          <w:b w:val="0"/>
          <w:color w:val="FFFFFF" w:themeColor="background1"/>
          <w:kern w:val="2"/>
        </w:rPr>
        <w:t xml:space="preserve"> 1, </w:t>
      </w:r>
      <w:r w:rsidR="007C3E77">
        <w:rPr>
          <w:rFonts w:ascii="Museo Slab 500" w:hAnsi="Museo Slab 500"/>
          <w:b w:val="0"/>
          <w:color w:val="FFFFFF" w:themeColor="background1"/>
          <w:kern w:val="2"/>
        </w:rPr>
        <w:t>2018</w:t>
      </w:r>
      <w:r w:rsidR="005A3092" w:rsidRPr="00FE5FC8">
        <w:rPr>
          <w:rFonts w:ascii="Museo Slab 500" w:hAnsi="Museo Slab 500"/>
          <w:b w:val="0"/>
          <w:color w:val="FFFFFF" w:themeColor="background1"/>
          <w:kern w:val="2"/>
        </w:rPr>
        <w:t xml:space="preserve"> by 11:59 p</w:t>
      </w:r>
      <w:r w:rsidR="00D13926" w:rsidRPr="00FE5FC8">
        <w:rPr>
          <w:rFonts w:ascii="Museo Slab 500" w:hAnsi="Museo Slab 500"/>
          <w:b w:val="0"/>
          <w:color w:val="FFFFFF" w:themeColor="background1"/>
          <w:kern w:val="2"/>
        </w:rPr>
        <w:t>m</w:t>
      </w:r>
      <w:bookmarkEnd w:id="19"/>
      <w:bookmarkEnd w:id="20"/>
      <w:bookmarkEnd w:id="21"/>
      <w:bookmarkEnd w:id="22"/>
      <w:bookmarkEnd w:id="23"/>
      <w:bookmarkEnd w:id="24"/>
      <w:bookmarkEnd w:id="25"/>
      <w:bookmarkEnd w:id="26"/>
    </w:p>
    <w:p w14:paraId="0617CAB4" w14:textId="77777777" w:rsidR="00D13926" w:rsidRPr="00FE7C15" w:rsidRDefault="00D13926" w:rsidP="00433ED1">
      <w:pPr>
        <w:pStyle w:val="Heading1"/>
        <w:spacing w:after="0"/>
        <w:rPr>
          <w:kern w:val="2"/>
          <w:sz w:val="22"/>
        </w:rPr>
      </w:pPr>
    </w:p>
    <w:p w14:paraId="59C81383" w14:textId="77777777" w:rsidR="00433ED1" w:rsidRPr="00FE5FC8" w:rsidRDefault="00433ED1" w:rsidP="00433ED1">
      <w:pPr>
        <w:pStyle w:val="Heading1"/>
        <w:spacing w:after="0"/>
        <w:rPr>
          <w:kern w:val="2"/>
        </w:rPr>
      </w:pPr>
      <w:bookmarkStart w:id="27" w:name="_Toc510429190"/>
      <w:bookmarkStart w:id="28" w:name="_Toc522091636"/>
      <w:r w:rsidRPr="00FE5FC8">
        <w:rPr>
          <w:kern w:val="2"/>
        </w:rPr>
        <w:t>Introduction</w:t>
      </w:r>
      <w:bookmarkEnd w:id="27"/>
      <w:bookmarkEnd w:id="28"/>
    </w:p>
    <w:p w14:paraId="51053C27" w14:textId="07906A30" w:rsidR="00A108B6" w:rsidRDefault="00141CEA" w:rsidP="00433ED1">
      <w:pPr>
        <w:rPr>
          <w:kern w:val="2"/>
        </w:rPr>
      </w:pPr>
      <w:r>
        <w:rPr>
          <w:kern w:val="2"/>
        </w:rPr>
        <w:t xml:space="preserve">Bullying affects thousands of students each year. </w:t>
      </w:r>
      <w:r w:rsidR="00DC7847">
        <w:rPr>
          <w:kern w:val="2"/>
        </w:rPr>
        <w:t xml:space="preserve">Although </w:t>
      </w:r>
      <w:r w:rsidR="00DC7847" w:rsidRPr="00BE62DF">
        <w:rPr>
          <w:kern w:val="2"/>
        </w:rPr>
        <w:t>prevalence rates vary from study to study, around 30% of students report being a part of bullying as either a victim or</w:t>
      </w:r>
      <w:r w:rsidR="00911EBB" w:rsidRPr="00BE62DF">
        <w:rPr>
          <w:kern w:val="2"/>
        </w:rPr>
        <w:t xml:space="preserve"> perpetrator </w:t>
      </w:r>
      <w:r w:rsidR="00911EBB" w:rsidRPr="00E81130">
        <w:rPr>
          <w:rFonts w:cs="Times New Roman"/>
        </w:rPr>
        <w:t>(see Rivara &amp; Le Menestrel, 2016)</w:t>
      </w:r>
      <w:r w:rsidR="00DC7847" w:rsidRPr="00BE62DF">
        <w:rPr>
          <w:kern w:val="2"/>
        </w:rPr>
        <w:t xml:space="preserve">. </w:t>
      </w:r>
      <w:r w:rsidR="00F04073" w:rsidRPr="00BE62DF">
        <w:rPr>
          <w:kern w:val="2"/>
        </w:rPr>
        <w:t>Involvement in bullying</w:t>
      </w:r>
      <w:r w:rsidRPr="00BE62DF">
        <w:rPr>
          <w:kern w:val="2"/>
        </w:rPr>
        <w:t>, regardless of one’s role,</w:t>
      </w:r>
      <w:r w:rsidR="00F04073" w:rsidRPr="00BE62DF">
        <w:rPr>
          <w:kern w:val="2"/>
        </w:rPr>
        <w:t xml:space="preserve"> can have lasting negativ</w:t>
      </w:r>
      <w:r w:rsidR="001E3FBE" w:rsidRPr="00BE62DF">
        <w:rPr>
          <w:kern w:val="2"/>
        </w:rPr>
        <w:t>e</w:t>
      </w:r>
      <w:r w:rsidR="001E3FBE">
        <w:rPr>
          <w:kern w:val="2"/>
        </w:rPr>
        <w:t xml:space="preserve"> consequences </w:t>
      </w:r>
      <w:r>
        <w:rPr>
          <w:kern w:val="2"/>
        </w:rPr>
        <w:t>including</w:t>
      </w:r>
      <w:r w:rsidR="001E3FBE">
        <w:rPr>
          <w:kern w:val="2"/>
        </w:rPr>
        <w:t xml:space="preserve"> decreased academic achievement, </w:t>
      </w:r>
      <w:r w:rsidR="001E3FBE" w:rsidRPr="00BE62DF">
        <w:rPr>
          <w:kern w:val="2"/>
        </w:rPr>
        <w:t>increased likelihood of dropping out of school, depression</w:t>
      </w:r>
      <w:r w:rsidR="00FA6008" w:rsidRPr="00BE62DF">
        <w:rPr>
          <w:kern w:val="2"/>
        </w:rPr>
        <w:t>,</w:t>
      </w:r>
      <w:r w:rsidR="001E3FBE" w:rsidRPr="00BE62DF">
        <w:rPr>
          <w:kern w:val="2"/>
        </w:rPr>
        <w:t xml:space="preserve"> and anxiety</w:t>
      </w:r>
      <w:r w:rsidR="00911EBB" w:rsidRPr="00BE62DF">
        <w:rPr>
          <w:kern w:val="2"/>
        </w:rPr>
        <w:t xml:space="preserve"> (</w:t>
      </w:r>
      <w:r w:rsidR="00911EBB" w:rsidRPr="00E81130">
        <w:rPr>
          <w:rFonts w:cs="Times New Roman"/>
        </w:rPr>
        <w:t>see Swearer, Collins, Radliff, &amp; Wang, 2011)</w:t>
      </w:r>
      <w:r w:rsidR="001E3FBE" w:rsidRPr="00BE62DF">
        <w:rPr>
          <w:kern w:val="2"/>
        </w:rPr>
        <w:t xml:space="preserve">. </w:t>
      </w:r>
      <w:r w:rsidR="003A15AB" w:rsidRPr="00BE62DF">
        <w:rPr>
          <w:kern w:val="2"/>
        </w:rPr>
        <w:t xml:space="preserve">Reducing the frequency of bullying in schools is a complex endeavor that often requires </w:t>
      </w:r>
      <w:r w:rsidR="00CA169A" w:rsidRPr="00BE62DF">
        <w:rPr>
          <w:kern w:val="2"/>
        </w:rPr>
        <w:t>team-driven shared leadership</w:t>
      </w:r>
      <w:r w:rsidR="00CA169A">
        <w:rPr>
          <w:kern w:val="2"/>
        </w:rPr>
        <w:t xml:space="preserve"> utilizing family, </w:t>
      </w:r>
      <w:r>
        <w:rPr>
          <w:kern w:val="2"/>
        </w:rPr>
        <w:t xml:space="preserve">school, and community </w:t>
      </w:r>
      <w:r w:rsidR="005F2869">
        <w:rPr>
          <w:kern w:val="2"/>
        </w:rPr>
        <w:t>involvement</w:t>
      </w:r>
      <w:r w:rsidR="00CA169A">
        <w:rPr>
          <w:kern w:val="2"/>
        </w:rPr>
        <w:t>.</w:t>
      </w:r>
      <w:r w:rsidR="0004711C">
        <w:rPr>
          <w:kern w:val="2"/>
        </w:rPr>
        <w:t xml:space="preserve"> Implementing evidence-based bullying prevention best practices gives all stakeholders the best chance to provide lasting improvements to stop bullying. </w:t>
      </w:r>
    </w:p>
    <w:p w14:paraId="205ACCB1" w14:textId="77777777" w:rsidR="00BB5C10" w:rsidRPr="00E11709" w:rsidRDefault="00BB5C10" w:rsidP="00433ED1">
      <w:pPr>
        <w:rPr>
          <w:kern w:val="2"/>
          <w:sz w:val="24"/>
          <w:szCs w:val="28"/>
        </w:rPr>
      </w:pPr>
    </w:p>
    <w:p w14:paraId="566B5E9E" w14:textId="77777777" w:rsidR="000C11AB" w:rsidRPr="00FE5FC8" w:rsidRDefault="000C11AB" w:rsidP="00433ED1">
      <w:pPr>
        <w:pStyle w:val="Heading1"/>
        <w:spacing w:after="0"/>
        <w:rPr>
          <w:kern w:val="2"/>
        </w:rPr>
      </w:pPr>
      <w:bookmarkStart w:id="29" w:name="_Toc522091637"/>
      <w:r w:rsidRPr="00FE5FC8">
        <w:rPr>
          <w:kern w:val="2"/>
        </w:rPr>
        <w:t>Purpose</w:t>
      </w:r>
      <w:bookmarkEnd w:id="29"/>
    </w:p>
    <w:p w14:paraId="7019B5B4" w14:textId="70C874A1" w:rsidR="00DD1EAD" w:rsidRDefault="00C6532E" w:rsidP="00DE5A20">
      <w:pPr>
        <w:pStyle w:val="Header"/>
      </w:pPr>
      <w:r w:rsidRPr="00C6532E">
        <w:rPr>
          <w:rFonts w:cs="Arial"/>
          <w:bCs/>
          <w:iCs/>
        </w:rPr>
        <w:t xml:space="preserve">The Colorado </w:t>
      </w:r>
      <w:r>
        <w:rPr>
          <w:rFonts w:cs="Arial"/>
          <w:bCs/>
          <w:iCs/>
        </w:rPr>
        <w:t>School Bullying Prevention and Education</w:t>
      </w:r>
      <w:r w:rsidRPr="00C6532E">
        <w:rPr>
          <w:rFonts w:cs="Arial"/>
          <w:bCs/>
          <w:iCs/>
        </w:rPr>
        <w:t xml:space="preserve"> Grant Program </w:t>
      </w:r>
      <w:r w:rsidR="00E81130">
        <w:rPr>
          <w:rFonts w:cs="Arial"/>
          <w:bCs/>
          <w:iCs/>
        </w:rPr>
        <w:t xml:space="preserve">(BPEG) </w:t>
      </w:r>
      <w:r w:rsidRPr="00C6532E">
        <w:rPr>
          <w:rFonts w:cs="Arial"/>
          <w:bCs/>
          <w:iCs/>
        </w:rPr>
        <w:t>is authorized by C.R.S. 22-</w:t>
      </w:r>
      <w:r>
        <w:rPr>
          <w:rFonts w:cs="Arial"/>
          <w:bCs/>
          <w:iCs/>
        </w:rPr>
        <w:t>93</w:t>
      </w:r>
      <w:r w:rsidRPr="00C6532E">
        <w:rPr>
          <w:rFonts w:cs="Arial"/>
          <w:bCs/>
          <w:iCs/>
        </w:rPr>
        <w:t>-10</w:t>
      </w:r>
      <w:r>
        <w:rPr>
          <w:rFonts w:cs="Arial"/>
          <w:bCs/>
          <w:iCs/>
        </w:rPr>
        <w:t>1</w:t>
      </w:r>
      <w:r w:rsidR="00370CEC">
        <w:rPr>
          <w:rFonts w:cs="Arial"/>
          <w:bCs/>
          <w:iCs/>
        </w:rPr>
        <w:t xml:space="preserve"> to provide funding</w:t>
      </w:r>
      <w:r w:rsidR="004B4928">
        <w:rPr>
          <w:rFonts w:cs="Arial"/>
          <w:bCs/>
          <w:iCs/>
        </w:rPr>
        <w:t xml:space="preserve"> to </w:t>
      </w:r>
      <w:r w:rsidR="004B4928">
        <w:t>reduce the frequency of bullying incidents</w:t>
      </w:r>
      <w:r w:rsidR="00E81130">
        <w:t xml:space="preserve">. </w:t>
      </w:r>
      <w:r w:rsidR="00DD1EAD">
        <w:t>This includes:</w:t>
      </w:r>
    </w:p>
    <w:p w14:paraId="6D7B587C" w14:textId="77777777" w:rsidR="00DE5A20" w:rsidRPr="00DD1EAD" w:rsidRDefault="00DD1EAD" w:rsidP="00C43FFE">
      <w:pPr>
        <w:pStyle w:val="Header"/>
        <w:numPr>
          <w:ilvl w:val="0"/>
          <w:numId w:val="10"/>
        </w:numPr>
        <w:rPr>
          <w:rFonts w:cs="Arial"/>
          <w:bCs/>
          <w:iCs/>
        </w:rPr>
      </w:pPr>
      <w:r>
        <w:t>Implementing</w:t>
      </w:r>
      <w:r w:rsidR="00013A82">
        <w:t xml:space="preserve"> evidence-based bullying prevention </w:t>
      </w:r>
      <w:r>
        <w:t>practices with fidelity;</w:t>
      </w:r>
      <w:r w:rsidR="004B4928">
        <w:t xml:space="preserve"> </w:t>
      </w:r>
    </w:p>
    <w:p w14:paraId="2FFE8C93" w14:textId="2D364ED0" w:rsidR="00DD1EAD" w:rsidRPr="00DD1EAD" w:rsidRDefault="00DD1EAD" w:rsidP="00C43FFE">
      <w:pPr>
        <w:pStyle w:val="Header"/>
        <w:numPr>
          <w:ilvl w:val="0"/>
          <w:numId w:val="10"/>
        </w:numPr>
        <w:rPr>
          <w:rFonts w:cs="Arial"/>
          <w:bCs/>
          <w:iCs/>
        </w:rPr>
      </w:pPr>
      <w:r>
        <w:t xml:space="preserve">Family and community </w:t>
      </w:r>
      <w:r w:rsidR="005F2869">
        <w:t>involvement</w:t>
      </w:r>
      <w:r>
        <w:t xml:space="preserve"> in school bullying prevention strategies; </w:t>
      </w:r>
    </w:p>
    <w:p w14:paraId="5363C33C" w14:textId="49ECA740" w:rsidR="00DD1EAD" w:rsidRPr="0000567B" w:rsidRDefault="00DD1EAD" w:rsidP="00C43FFE">
      <w:pPr>
        <w:pStyle w:val="Header"/>
        <w:numPr>
          <w:ilvl w:val="0"/>
          <w:numId w:val="10"/>
        </w:numPr>
        <w:rPr>
          <w:rFonts w:cs="Arial"/>
          <w:bCs/>
          <w:iCs/>
        </w:rPr>
      </w:pPr>
      <w:r>
        <w:t>Adopting specific policies concerning bullying education and prevention</w:t>
      </w:r>
      <w:r w:rsidR="008F28DA">
        <w:t>;</w:t>
      </w:r>
    </w:p>
    <w:p w14:paraId="32336740" w14:textId="20262FCF" w:rsidR="0000567B" w:rsidRDefault="007C5FE4" w:rsidP="00C43FFE">
      <w:pPr>
        <w:pStyle w:val="Header"/>
        <w:numPr>
          <w:ilvl w:val="0"/>
          <w:numId w:val="10"/>
        </w:numPr>
        <w:rPr>
          <w:rFonts w:cs="Arial"/>
          <w:bCs/>
          <w:iCs/>
        </w:rPr>
      </w:pPr>
      <w:r>
        <w:rPr>
          <w:rFonts w:cs="Arial"/>
          <w:bCs/>
          <w:iCs/>
        </w:rPr>
        <w:t>Using data to effectively problem solve local bullying concerns;</w:t>
      </w:r>
    </w:p>
    <w:p w14:paraId="73F7B262" w14:textId="544B222B" w:rsidR="0000567B" w:rsidRDefault="007C5FE4" w:rsidP="00C43FFE">
      <w:pPr>
        <w:pStyle w:val="Header"/>
        <w:numPr>
          <w:ilvl w:val="0"/>
          <w:numId w:val="10"/>
        </w:numPr>
        <w:rPr>
          <w:rFonts w:cs="Arial"/>
          <w:bCs/>
          <w:iCs/>
        </w:rPr>
      </w:pPr>
      <w:r>
        <w:rPr>
          <w:rFonts w:cs="Arial"/>
          <w:bCs/>
          <w:iCs/>
        </w:rPr>
        <w:t>Devel</w:t>
      </w:r>
      <w:r w:rsidR="005F4087">
        <w:rPr>
          <w:rFonts w:cs="Arial"/>
          <w:bCs/>
          <w:iCs/>
        </w:rPr>
        <w:t>oping/Adopting a team at each school to lead the bullying prevention efforts;</w:t>
      </w:r>
    </w:p>
    <w:p w14:paraId="5C9D3910" w14:textId="1CB20D13" w:rsidR="0000567B" w:rsidRDefault="005F4087" w:rsidP="00C43FFE">
      <w:pPr>
        <w:pStyle w:val="Header"/>
        <w:numPr>
          <w:ilvl w:val="0"/>
          <w:numId w:val="10"/>
        </w:numPr>
        <w:rPr>
          <w:rFonts w:cs="Arial"/>
          <w:bCs/>
          <w:iCs/>
        </w:rPr>
      </w:pPr>
      <w:r>
        <w:rPr>
          <w:rFonts w:cs="Arial"/>
          <w:bCs/>
          <w:iCs/>
        </w:rPr>
        <w:t>Developing and including student voice in bullying prevention efforts;</w:t>
      </w:r>
    </w:p>
    <w:p w14:paraId="4D93BC06" w14:textId="77777777" w:rsidR="00D25BCC" w:rsidRPr="00370CEC" w:rsidRDefault="00D25BCC" w:rsidP="003F0FB3">
      <w:pPr>
        <w:pStyle w:val="Heading1"/>
        <w:pBdr>
          <w:bottom w:val="none" w:sz="0" w:space="0" w:color="auto"/>
        </w:pBdr>
        <w:spacing w:after="0"/>
        <w:rPr>
          <w:kern w:val="2"/>
          <w:sz w:val="16"/>
          <w:szCs w:val="16"/>
        </w:rPr>
      </w:pPr>
    </w:p>
    <w:p w14:paraId="4D6F7DA8" w14:textId="61F8C95C" w:rsidR="003F0FB3" w:rsidRPr="003F0FB3" w:rsidRDefault="003F0FB3" w:rsidP="003F0FB3">
      <w:r>
        <w:t xml:space="preserve">See Attachment </w:t>
      </w:r>
      <w:r w:rsidR="00923F70">
        <w:t>A</w:t>
      </w:r>
      <w:r>
        <w:t xml:space="preserve"> for the Program Rules for Administration. </w:t>
      </w:r>
    </w:p>
    <w:p w14:paraId="0A66A36C" w14:textId="77777777" w:rsidR="003F0FB3" w:rsidRPr="00E11709" w:rsidRDefault="003F0FB3" w:rsidP="003F0FB3">
      <w:pPr>
        <w:rPr>
          <w:sz w:val="24"/>
        </w:rPr>
      </w:pPr>
    </w:p>
    <w:p w14:paraId="37A11277" w14:textId="77777777" w:rsidR="000C11AB" w:rsidRPr="00FE5FC8" w:rsidRDefault="009C4242" w:rsidP="00433ED1">
      <w:pPr>
        <w:pStyle w:val="Heading1"/>
        <w:spacing w:after="0"/>
        <w:rPr>
          <w:kern w:val="2"/>
        </w:rPr>
      </w:pPr>
      <w:bookmarkStart w:id="30" w:name="_Toc522091638"/>
      <w:r w:rsidRPr="00FE5FC8">
        <w:rPr>
          <w:kern w:val="2"/>
        </w:rPr>
        <w:t>Eligible Applicants</w:t>
      </w:r>
      <w:bookmarkEnd w:id="30"/>
    </w:p>
    <w:p w14:paraId="55DC4B66" w14:textId="744D8912" w:rsidR="00ED30B8" w:rsidRPr="007C3E77" w:rsidRDefault="007F6C24" w:rsidP="007C3E77">
      <w:pPr>
        <w:rPr>
          <w:rFonts w:ascii="Calibri" w:hAnsi="Calibri" w:cs="Arial"/>
          <w:b/>
        </w:rPr>
      </w:pPr>
      <w:r w:rsidRPr="007F6C24">
        <w:rPr>
          <w:rFonts w:ascii="Calibri" w:hAnsi="Calibri" w:cs="Arial"/>
          <w:b/>
        </w:rPr>
        <w:t>Eligible applicants include:</w:t>
      </w:r>
    </w:p>
    <w:p w14:paraId="6489E86A" w14:textId="235213CE" w:rsidR="00AF386D" w:rsidRPr="007F6C24" w:rsidRDefault="00AF386D" w:rsidP="00C43FFE">
      <w:pPr>
        <w:numPr>
          <w:ilvl w:val="0"/>
          <w:numId w:val="3"/>
        </w:numPr>
        <w:rPr>
          <w:rFonts w:ascii="Calibri" w:hAnsi="Calibri" w:cs="Arial"/>
        </w:rPr>
      </w:pPr>
      <w:r w:rsidRPr="007F6C24">
        <w:rPr>
          <w:rFonts w:ascii="Calibri" w:hAnsi="Calibri" w:cs="Arial"/>
        </w:rPr>
        <w:t>School districts</w:t>
      </w:r>
      <w:r w:rsidR="000D5CBC">
        <w:rPr>
          <w:rFonts w:ascii="Calibri" w:hAnsi="Calibri" w:cs="Arial"/>
        </w:rPr>
        <w:t xml:space="preserve"> and </w:t>
      </w:r>
      <w:r w:rsidR="00A746E9">
        <w:rPr>
          <w:rFonts w:ascii="Calibri" w:hAnsi="Calibri" w:cs="Arial"/>
        </w:rPr>
        <w:t xml:space="preserve">the </w:t>
      </w:r>
      <w:r w:rsidR="000D5CBC">
        <w:rPr>
          <w:rFonts w:ascii="Calibri" w:hAnsi="Calibri" w:cs="Arial"/>
        </w:rPr>
        <w:t>Charter School Institute</w:t>
      </w:r>
      <w:r>
        <w:rPr>
          <w:rFonts w:ascii="Calibri" w:hAnsi="Calibri" w:cs="Arial"/>
        </w:rPr>
        <w:t xml:space="preserve"> (on behalf of a school or a collaborative group of schools)</w:t>
      </w:r>
      <w:r w:rsidRPr="007F6C24">
        <w:rPr>
          <w:rFonts w:ascii="Calibri" w:hAnsi="Calibri" w:cs="Arial"/>
        </w:rPr>
        <w:t>;</w:t>
      </w:r>
    </w:p>
    <w:p w14:paraId="1CBD1AE8" w14:textId="34CA25E8" w:rsidR="00ED30B8" w:rsidRPr="007F6C24" w:rsidRDefault="00A746E9" w:rsidP="00C43FFE">
      <w:pPr>
        <w:numPr>
          <w:ilvl w:val="0"/>
          <w:numId w:val="3"/>
        </w:numPr>
        <w:rPr>
          <w:rFonts w:ascii="Calibri" w:hAnsi="Calibri" w:cs="Arial"/>
        </w:rPr>
      </w:pPr>
      <w:r>
        <w:rPr>
          <w:rFonts w:ascii="Calibri" w:hAnsi="Calibri" w:cs="Arial"/>
        </w:rPr>
        <w:t>Charter Schools</w:t>
      </w:r>
      <w:r w:rsidR="00ED30B8">
        <w:rPr>
          <w:rFonts w:ascii="Calibri" w:hAnsi="Calibri" w:cs="Arial"/>
        </w:rPr>
        <w:t xml:space="preserve">*; </w:t>
      </w:r>
    </w:p>
    <w:p w14:paraId="7D785122" w14:textId="000A554A" w:rsidR="007F6C24" w:rsidRPr="007F6C24" w:rsidRDefault="007F6C24" w:rsidP="00C43FFE">
      <w:pPr>
        <w:numPr>
          <w:ilvl w:val="0"/>
          <w:numId w:val="3"/>
        </w:numPr>
        <w:rPr>
          <w:rFonts w:ascii="Calibri" w:hAnsi="Calibri" w:cs="Arial"/>
        </w:rPr>
      </w:pPr>
      <w:r w:rsidRPr="007F6C24">
        <w:rPr>
          <w:rFonts w:ascii="Calibri" w:hAnsi="Calibri" w:cs="Arial"/>
        </w:rPr>
        <w:t xml:space="preserve">Boards of Cooperative Services </w:t>
      </w:r>
      <w:r>
        <w:rPr>
          <w:rFonts w:ascii="Calibri" w:hAnsi="Calibri" w:cs="Arial"/>
        </w:rPr>
        <w:t>(on behalf of a school or a collaborative group of schools)</w:t>
      </w:r>
      <w:r w:rsidRPr="007F6C24">
        <w:rPr>
          <w:rFonts w:ascii="Calibri" w:hAnsi="Calibri" w:cs="Arial"/>
        </w:rPr>
        <w:t>;</w:t>
      </w:r>
      <w:r w:rsidR="00026317">
        <w:rPr>
          <w:rFonts w:ascii="Calibri" w:hAnsi="Calibri" w:cs="Arial"/>
        </w:rPr>
        <w:t xml:space="preserve"> </w:t>
      </w:r>
    </w:p>
    <w:p w14:paraId="65083BA9" w14:textId="361DD58C" w:rsidR="007F6C24" w:rsidRDefault="007F6C24" w:rsidP="00C43FFE">
      <w:pPr>
        <w:numPr>
          <w:ilvl w:val="0"/>
          <w:numId w:val="3"/>
        </w:numPr>
        <w:rPr>
          <w:rFonts w:ascii="Calibri" w:hAnsi="Calibri" w:cs="Arial"/>
        </w:rPr>
      </w:pPr>
      <w:r w:rsidRPr="007F6C24">
        <w:rPr>
          <w:rFonts w:ascii="Calibri" w:hAnsi="Calibri" w:cs="Arial"/>
        </w:rPr>
        <w:t>Facility schools approved pursuant to C.R.S. 22-2-40</w:t>
      </w:r>
      <w:r>
        <w:rPr>
          <w:rFonts w:ascii="Calibri" w:hAnsi="Calibri" w:cs="Arial"/>
        </w:rPr>
        <w:t>2 (1</w:t>
      </w:r>
      <w:r w:rsidR="00691D1A">
        <w:rPr>
          <w:rFonts w:ascii="Calibri" w:hAnsi="Calibri" w:cs="Arial"/>
        </w:rPr>
        <w:t>)</w:t>
      </w:r>
      <w:r w:rsidR="00026317">
        <w:rPr>
          <w:rFonts w:ascii="Calibri" w:hAnsi="Calibri" w:cs="Arial"/>
        </w:rPr>
        <w:t>;</w:t>
      </w:r>
      <w:r w:rsidR="00C30565">
        <w:rPr>
          <w:rFonts w:ascii="Calibri" w:hAnsi="Calibri" w:cs="Arial"/>
        </w:rPr>
        <w:t xml:space="preserve"> and</w:t>
      </w:r>
    </w:p>
    <w:p w14:paraId="27769BA0" w14:textId="3999D4C4" w:rsidR="00026317" w:rsidRDefault="00026317" w:rsidP="00C43FFE">
      <w:pPr>
        <w:numPr>
          <w:ilvl w:val="0"/>
          <w:numId w:val="3"/>
        </w:numPr>
        <w:rPr>
          <w:rFonts w:ascii="Calibri" w:hAnsi="Calibri" w:cs="Arial"/>
        </w:rPr>
      </w:pPr>
      <w:r>
        <w:rPr>
          <w:rFonts w:ascii="Calibri" w:hAnsi="Calibri" w:cs="Arial"/>
        </w:rPr>
        <w:t xml:space="preserve">Current BPEG </w:t>
      </w:r>
      <w:r w:rsidR="00C30565">
        <w:rPr>
          <w:rFonts w:ascii="Calibri" w:hAnsi="Calibri" w:cs="Arial"/>
        </w:rPr>
        <w:t>grantees.</w:t>
      </w:r>
    </w:p>
    <w:p w14:paraId="07E5B1E4" w14:textId="77777777" w:rsidR="00EB0C18" w:rsidRPr="00BB5C10" w:rsidRDefault="00EB0C18" w:rsidP="00433ED1">
      <w:pPr>
        <w:pStyle w:val="Heading1"/>
        <w:pBdr>
          <w:bottom w:val="none" w:sz="0" w:space="0" w:color="auto"/>
        </w:pBdr>
        <w:spacing w:after="0"/>
        <w:rPr>
          <w:kern w:val="2"/>
          <w:sz w:val="22"/>
          <w:szCs w:val="22"/>
        </w:rPr>
      </w:pPr>
    </w:p>
    <w:p w14:paraId="47B60E62" w14:textId="02028940" w:rsidR="00BB5C10" w:rsidRDefault="00BB5C10" w:rsidP="00BB5C10">
      <w:pPr>
        <w:rPr>
          <w:sz w:val="28"/>
          <w:szCs w:val="28"/>
        </w:rPr>
      </w:pPr>
      <w:r w:rsidRPr="00BB5C10">
        <w:t>*Please note: Individual charter school applicants must obtain signatures from their authorizing district or</w:t>
      </w:r>
      <w:r>
        <w:t xml:space="preserve"> the Charter School Institute (CSI). If awarded a grant, the</w:t>
      </w:r>
      <w:r w:rsidRPr="00BB5C10">
        <w:t xml:space="preserve"> charter school’s authorizer </w:t>
      </w:r>
      <w:r>
        <w:t xml:space="preserve">or CSI </w:t>
      </w:r>
      <w:r w:rsidRPr="00BB5C10">
        <w:t>will be the fiscal agent</w:t>
      </w:r>
      <w:r>
        <w:t>.</w:t>
      </w:r>
    </w:p>
    <w:p w14:paraId="2E52B35F" w14:textId="77777777" w:rsidR="00A3082F" w:rsidRPr="00E11709" w:rsidRDefault="00A3082F" w:rsidP="00BB5C10">
      <w:pPr>
        <w:rPr>
          <w:sz w:val="24"/>
          <w:szCs w:val="28"/>
        </w:rPr>
      </w:pPr>
    </w:p>
    <w:p w14:paraId="66E8D49B" w14:textId="77777777" w:rsidR="00570ED1" w:rsidRPr="00D05E52" w:rsidRDefault="00570ED1" w:rsidP="00570ED1">
      <w:pPr>
        <w:pStyle w:val="Heading1"/>
      </w:pPr>
      <w:bookmarkStart w:id="31" w:name="_Toc522091639"/>
      <w:bookmarkStart w:id="32" w:name="_Toc451867166"/>
      <w:r w:rsidRPr="00D05E52">
        <w:t>Application Format</w:t>
      </w:r>
      <w:bookmarkEnd w:id="31"/>
    </w:p>
    <w:p w14:paraId="5F0C2F95" w14:textId="5ED7FC03" w:rsidR="00570ED1" w:rsidRDefault="00570ED1" w:rsidP="00C70800">
      <w:pPr>
        <w:pStyle w:val="EndnoteText"/>
        <w:rPr>
          <w:rStyle w:val="Document3"/>
          <w:rFonts w:asciiTheme="minorHAnsi" w:hAnsiTheme="minorHAnsi" w:cs="Arial"/>
          <w:kern w:val="2"/>
          <w:sz w:val="22"/>
          <w:szCs w:val="22"/>
        </w:rPr>
      </w:pPr>
      <w:r>
        <w:rPr>
          <w:rStyle w:val="Document3"/>
          <w:rFonts w:asciiTheme="minorHAnsi" w:hAnsiTheme="minorHAnsi" w:cs="Arial"/>
          <w:kern w:val="2"/>
          <w:sz w:val="22"/>
          <w:szCs w:val="22"/>
        </w:rPr>
        <w:t>There are two phases to the application</w:t>
      </w:r>
      <w:r w:rsidR="00C70800">
        <w:rPr>
          <w:rStyle w:val="Document3"/>
          <w:rFonts w:asciiTheme="minorHAnsi" w:hAnsiTheme="minorHAnsi" w:cs="Arial"/>
          <w:kern w:val="2"/>
          <w:sz w:val="22"/>
          <w:szCs w:val="22"/>
        </w:rPr>
        <w:t xml:space="preserve"> process</w:t>
      </w:r>
      <w:r>
        <w:rPr>
          <w:rStyle w:val="Document3"/>
          <w:rFonts w:asciiTheme="minorHAnsi" w:hAnsiTheme="minorHAnsi" w:cs="Arial"/>
          <w:kern w:val="2"/>
          <w:sz w:val="22"/>
          <w:szCs w:val="22"/>
        </w:rPr>
        <w:t xml:space="preserve">. </w:t>
      </w:r>
    </w:p>
    <w:p w14:paraId="310AA95F" w14:textId="718A501A" w:rsidR="00570ED1" w:rsidRPr="00570ED1" w:rsidRDefault="00570ED1" w:rsidP="00570ED1">
      <w:pPr>
        <w:pStyle w:val="EndnoteText"/>
        <w:ind w:left="720"/>
        <w:rPr>
          <w:rStyle w:val="Document3"/>
          <w:rFonts w:asciiTheme="minorHAnsi" w:hAnsiTheme="minorHAnsi" w:cs="Arial"/>
          <w:b/>
          <w:kern w:val="2"/>
          <w:sz w:val="22"/>
          <w:szCs w:val="22"/>
          <w:u w:val="single"/>
        </w:rPr>
      </w:pPr>
      <w:r w:rsidRPr="00570ED1">
        <w:rPr>
          <w:rStyle w:val="Document3"/>
          <w:rFonts w:asciiTheme="minorHAnsi" w:hAnsiTheme="minorHAnsi" w:cs="Arial"/>
          <w:b/>
          <w:kern w:val="2"/>
          <w:sz w:val="22"/>
          <w:szCs w:val="22"/>
          <w:u w:val="single"/>
        </w:rPr>
        <w:t>Phase 1</w:t>
      </w:r>
    </w:p>
    <w:p w14:paraId="01107968" w14:textId="0B78C142" w:rsidR="00570ED1" w:rsidRDefault="00570ED1" w:rsidP="00570ED1">
      <w:pPr>
        <w:pStyle w:val="EndnoteText"/>
        <w:numPr>
          <w:ilvl w:val="1"/>
          <w:numId w:val="2"/>
        </w:numPr>
        <w:rPr>
          <w:rStyle w:val="Document3"/>
          <w:rFonts w:asciiTheme="minorHAnsi" w:hAnsiTheme="minorHAnsi" w:cs="Arial"/>
          <w:kern w:val="2"/>
          <w:sz w:val="22"/>
          <w:szCs w:val="22"/>
        </w:rPr>
      </w:pPr>
      <w:r>
        <w:rPr>
          <w:rStyle w:val="Document3"/>
          <w:rFonts w:asciiTheme="minorHAnsi" w:hAnsiTheme="minorHAnsi" w:cs="Arial"/>
          <w:kern w:val="2"/>
          <w:sz w:val="22"/>
          <w:szCs w:val="22"/>
        </w:rPr>
        <w:t>Phase 1 has three parts</w:t>
      </w:r>
      <w:r w:rsidR="00C70800">
        <w:rPr>
          <w:rStyle w:val="Document3"/>
          <w:rFonts w:asciiTheme="minorHAnsi" w:hAnsiTheme="minorHAnsi" w:cs="Arial"/>
          <w:kern w:val="2"/>
          <w:sz w:val="22"/>
          <w:szCs w:val="22"/>
        </w:rPr>
        <w:t xml:space="preserve">: </w:t>
      </w:r>
    </w:p>
    <w:p w14:paraId="700E40BA" w14:textId="77777777" w:rsidR="00570ED1" w:rsidRDefault="00570ED1" w:rsidP="00570ED1">
      <w:pPr>
        <w:pStyle w:val="EndnoteText"/>
        <w:numPr>
          <w:ilvl w:val="2"/>
          <w:numId w:val="2"/>
        </w:numPr>
        <w:rPr>
          <w:rStyle w:val="Document3"/>
          <w:rFonts w:asciiTheme="minorHAnsi" w:hAnsiTheme="minorHAnsi" w:cs="Arial"/>
          <w:kern w:val="2"/>
          <w:sz w:val="22"/>
          <w:szCs w:val="22"/>
        </w:rPr>
      </w:pPr>
      <w:r>
        <w:rPr>
          <w:rStyle w:val="Document3"/>
          <w:rFonts w:asciiTheme="minorHAnsi" w:hAnsiTheme="minorHAnsi" w:cs="Arial"/>
          <w:kern w:val="2"/>
          <w:sz w:val="22"/>
          <w:szCs w:val="22"/>
        </w:rPr>
        <w:t xml:space="preserve">Phase 1, Part I is the application introduction. </w:t>
      </w:r>
    </w:p>
    <w:p w14:paraId="6DD61761" w14:textId="77777777" w:rsidR="00570ED1" w:rsidRDefault="00570ED1" w:rsidP="00570ED1">
      <w:pPr>
        <w:pStyle w:val="EndnoteText"/>
        <w:numPr>
          <w:ilvl w:val="2"/>
          <w:numId w:val="2"/>
        </w:numPr>
        <w:rPr>
          <w:rStyle w:val="Document3"/>
          <w:rFonts w:asciiTheme="minorHAnsi" w:hAnsiTheme="minorHAnsi" w:cs="Arial"/>
          <w:kern w:val="2"/>
          <w:sz w:val="22"/>
          <w:szCs w:val="22"/>
        </w:rPr>
      </w:pPr>
      <w:r>
        <w:rPr>
          <w:rStyle w:val="Document3"/>
          <w:rFonts w:asciiTheme="minorHAnsi" w:hAnsiTheme="minorHAnsi" w:cs="Arial"/>
          <w:kern w:val="2"/>
          <w:sz w:val="22"/>
          <w:szCs w:val="22"/>
        </w:rPr>
        <w:t xml:space="preserve">Phase 1, Part II is the Evaluation Narrative. </w:t>
      </w:r>
    </w:p>
    <w:p w14:paraId="494BDAB3" w14:textId="41D1BB23" w:rsidR="00570ED1" w:rsidRDefault="00570ED1" w:rsidP="00570ED1">
      <w:pPr>
        <w:pStyle w:val="EndnoteText"/>
        <w:numPr>
          <w:ilvl w:val="2"/>
          <w:numId w:val="2"/>
        </w:numPr>
        <w:rPr>
          <w:rStyle w:val="Document3"/>
          <w:rFonts w:asciiTheme="minorHAnsi" w:hAnsiTheme="minorHAnsi" w:cs="Arial"/>
          <w:kern w:val="2"/>
          <w:sz w:val="22"/>
          <w:szCs w:val="22"/>
        </w:rPr>
      </w:pPr>
      <w:r>
        <w:rPr>
          <w:rStyle w:val="Document3"/>
          <w:rFonts w:asciiTheme="minorHAnsi" w:hAnsiTheme="minorHAnsi" w:cs="Arial"/>
          <w:kern w:val="2"/>
          <w:sz w:val="22"/>
          <w:szCs w:val="22"/>
        </w:rPr>
        <w:t>Phase 1, Part III is only required for returning grantees. Returning gran</w:t>
      </w:r>
      <w:r w:rsidR="00800FBC">
        <w:rPr>
          <w:rStyle w:val="Document3"/>
          <w:rFonts w:asciiTheme="minorHAnsi" w:hAnsiTheme="minorHAnsi" w:cs="Arial"/>
          <w:kern w:val="2"/>
          <w:sz w:val="22"/>
          <w:szCs w:val="22"/>
        </w:rPr>
        <w:t xml:space="preserve">tees must complete the School Fidelity to the BPEG form (Attachment B) for each school currently in the BPEG </w:t>
      </w:r>
      <w:r>
        <w:rPr>
          <w:rStyle w:val="Document3"/>
          <w:rFonts w:asciiTheme="minorHAnsi" w:hAnsiTheme="minorHAnsi" w:cs="Arial"/>
          <w:kern w:val="2"/>
          <w:sz w:val="22"/>
          <w:szCs w:val="22"/>
        </w:rPr>
        <w:t xml:space="preserve">and submit it with Parts I and II of the application.  </w:t>
      </w:r>
    </w:p>
    <w:p w14:paraId="7E11E59B" w14:textId="154BE0B9" w:rsidR="00570ED1" w:rsidRDefault="00570ED1" w:rsidP="00570ED1">
      <w:pPr>
        <w:pStyle w:val="EndnoteText"/>
        <w:numPr>
          <w:ilvl w:val="1"/>
          <w:numId w:val="2"/>
        </w:numPr>
        <w:rPr>
          <w:rStyle w:val="Document3"/>
          <w:rFonts w:asciiTheme="minorHAnsi" w:hAnsiTheme="minorHAnsi" w:cs="Arial"/>
          <w:kern w:val="2"/>
          <w:sz w:val="22"/>
          <w:szCs w:val="22"/>
        </w:rPr>
      </w:pPr>
      <w:r>
        <w:rPr>
          <w:rStyle w:val="Document3"/>
          <w:rFonts w:asciiTheme="minorHAnsi" w:hAnsiTheme="minorHAnsi" w:cs="Arial"/>
          <w:kern w:val="2"/>
          <w:sz w:val="22"/>
          <w:szCs w:val="22"/>
        </w:rPr>
        <w:t xml:space="preserve">Phase 1 is due to CDE on </w:t>
      </w:r>
      <w:r w:rsidR="005573A7">
        <w:rPr>
          <w:rStyle w:val="Document3"/>
          <w:rFonts w:asciiTheme="minorHAnsi" w:hAnsiTheme="minorHAnsi" w:cs="Arial"/>
          <w:kern w:val="2"/>
          <w:sz w:val="22"/>
          <w:szCs w:val="22"/>
        </w:rPr>
        <w:t>November</w:t>
      </w:r>
      <w:r>
        <w:rPr>
          <w:rStyle w:val="Document3"/>
          <w:rFonts w:asciiTheme="minorHAnsi" w:hAnsiTheme="minorHAnsi" w:cs="Arial"/>
          <w:kern w:val="2"/>
          <w:sz w:val="22"/>
          <w:szCs w:val="22"/>
        </w:rPr>
        <w:t xml:space="preserve"> 1, 2018 by 11:59PM. </w:t>
      </w:r>
    </w:p>
    <w:p w14:paraId="7ABAE292" w14:textId="1D0BF50A" w:rsidR="00A57517" w:rsidRDefault="00800FBC" w:rsidP="00570ED1">
      <w:pPr>
        <w:pStyle w:val="EndnoteText"/>
        <w:numPr>
          <w:ilvl w:val="1"/>
          <w:numId w:val="2"/>
        </w:numPr>
        <w:rPr>
          <w:rStyle w:val="Document3"/>
          <w:rFonts w:asciiTheme="minorHAnsi" w:hAnsiTheme="minorHAnsi" w:cs="Arial"/>
          <w:kern w:val="2"/>
          <w:sz w:val="22"/>
          <w:szCs w:val="22"/>
        </w:rPr>
      </w:pPr>
      <w:r>
        <w:rPr>
          <w:rStyle w:val="Document3"/>
          <w:rFonts w:asciiTheme="minorHAnsi" w:hAnsiTheme="minorHAnsi" w:cs="Arial"/>
          <w:kern w:val="2"/>
          <w:sz w:val="22"/>
          <w:szCs w:val="22"/>
        </w:rPr>
        <w:lastRenderedPageBreak/>
        <w:t>After a competitive review, some a</w:t>
      </w:r>
      <w:r w:rsidR="00570ED1">
        <w:rPr>
          <w:rStyle w:val="Document3"/>
          <w:rFonts w:asciiTheme="minorHAnsi" w:hAnsiTheme="minorHAnsi" w:cs="Arial"/>
          <w:kern w:val="2"/>
          <w:sz w:val="22"/>
          <w:szCs w:val="22"/>
        </w:rPr>
        <w:t xml:space="preserve">pplications </w:t>
      </w:r>
      <w:r>
        <w:rPr>
          <w:rStyle w:val="Document3"/>
          <w:rFonts w:asciiTheme="minorHAnsi" w:hAnsiTheme="minorHAnsi" w:cs="Arial"/>
          <w:kern w:val="2"/>
          <w:sz w:val="22"/>
          <w:szCs w:val="22"/>
        </w:rPr>
        <w:t xml:space="preserve">will be </w:t>
      </w:r>
      <w:r w:rsidR="00570ED1">
        <w:rPr>
          <w:rStyle w:val="Document3"/>
          <w:rFonts w:asciiTheme="minorHAnsi" w:hAnsiTheme="minorHAnsi" w:cs="Arial"/>
          <w:kern w:val="2"/>
          <w:sz w:val="22"/>
          <w:szCs w:val="22"/>
        </w:rPr>
        <w:t xml:space="preserve">selected </w:t>
      </w:r>
      <w:r w:rsidR="00C70800">
        <w:rPr>
          <w:rStyle w:val="Document3"/>
          <w:rFonts w:asciiTheme="minorHAnsi" w:hAnsiTheme="minorHAnsi" w:cs="Arial"/>
          <w:kern w:val="2"/>
          <w:sz w:val="22"/>
          <w:szCs w:val="22"/>
        </w:rPr>
        <w:t xml:space="preserve">based on the criteria specified on page 7 and the rubric criteria on pages 16-20 </w:t>
      </w:r>
      <w:r w:rsidR="00570ED1">
        <w:rPr>
          <w:rStyle w:val="Document3"/>
          <w:rFonts w:asciiTheme="minorHAnsi" w:hAnsiTheme="minorHAnsi" w:cs="Arial"/>
          <w:kern w:val="2"/>
          <w:sz w:val="22"/>
          <w:szCs w:val="22"/>
        </w:rPr>
        <w:t>to advance to Phas</w:t>
      </w:r>
      <w:r>
        <w:rPr>
          <w:rStyle w:val="Document3"/>
          <w:rFonts w:asciiTheme="minorHAnsi" w:hAnsiTheme="minorHAnsi" w:cs="Arial"/>
          <w:kern w:val="2"/>
          <w:sz w:val="22"/>
          <w:szCs w:val="22"/>
        </w:rPr>
        <w:t xml:space="preserve">e 2. CDE will notify these applicants by </w:t>
      </w:r>
      <w:r w:rsidR="005573A7">
        <w:rPr>
          <w:rStyle w:val="Document3"/>
          <w:rFonts w:asciiTheme="minorHAnsi" w:hAnsiTheme="minorHAnsi" w:cs="Arial"/>
          <w:kern w:val="2"/>
          <w:sz w:val="22"/>
          <w:szCs w:val="22"/>
        </w:rPr>
        <w:t>November 2</w:t>
      </w:r>
      <w:r w:rsidR="00570ED1">
        <w:rPr>
          <w:rStyle w:val="Document3"/>
          <w:rFonts w:asciiTheme="minorHAnsi" w:hAnsiTheme="minorHAnsi" w:cs="Arial"/>
          <w:kern w:val="2"/>
          <w:sz w:val="22"/>
          <w:szCs w:val="22"/>
        </w:rPr>
        <w:t xml:space="preserve">6, 2018 by 11:59PM. </w:t>
      </w:r>
    </w:p>
    <w:p w14:paraId="0FA270AF" w14:textId="14C13E17" w:rsidR="00570ED1" w:rsidRDefault="00570ED1" w:rsidP="00A57517">
      <w:pPr>
        <w:pStyle w:val="EndnoteText"/>
        <w:ind w:left="1440"/>
        <w:rPr>
          <w:rStyle w:val="Document3"/>
          <w:rFonts w:asciiTheme="minorHAnsi" w:hAnsiTheme="minorHAnsi" w:cs="Arial"/>
          <w:kern w:val="2"/>
          <w:sz w:val="22"/>
          <w:szCs w:val="22"/>
        </w:rPr>
      </w:pPr>
    </w:p>
    <w:p w14:paraId="521ED591" w14:textId="437A3F77" w:rsidR="00A57517" w:rsidRPr="00A57517" w:rsidRDefault="00A57517" w:rsidP="00A57517">
      <w:pPr>
        <w:pStyle w:val="EndnoteText"/>
        <w:ind w:left="720"/>
        <w:rPr>
          <w:rStyle w:val="Document3"/>
          <w:rFonts w:asciiTheme="minorHAnsi" w:hAnsiTheme="minorHAnsi" w:cs="Arial"/>
          <w:b/>
          <w:kern w:val="2"/>
          <w:sz w:val="22"/>
          <w:szCs w:val="22"/>
          <w:u w:val="single"/>
        </w:rPr>
      </w:pPr>
      <w:r w:rsidRPr="00A57517">
        <w:rPr>
          <w:rStyle w:val="Document3"/>
          <w:rFonts w:asciiTheme="minorHAnsi" w:hAnsiTheme="minorHAnsi" w:cs="Arial"/>
          <w:b/>
          <w:kern w:val="2"/>
          <w:sz w:val="22"/>
          <w:szCs w:val="22"/>
          <w:u w:val="single"/>
        </w:rPr>
        <w:t>Phase 2</w:t>
      </w:r>
    </w:p>
    <w:p w14:paraId="1A72C17D" w14:textId="426E9EB4" w:rsidR="00C70800" w:rsidRDefault="00C70800" w:rsidP="00C70800">
      <w:pPr>
        <w:pStyle w:val="EndnoteText"/>
        <w:ind w:firstLine="720"/>
        <w:rPr>
          <w:rStyle w:val="Document3"/>
          <w:rFonts w:asciiTheme="minorHAnsi" w:hAnsiTheme="minorHAnsi" w:cs="Arial"/>
          <w:kern w:val="2"/>
          <w:sz w:val="22"/>
          <w:szCs w:val="22"/>
        </w:rPr>
      </w:pPr>
      <w:r>
        <w:rPr>
          <w:rStyle w:val="Document3"/>
          <w:rFonts w:asciiTheme="minorHAnsi" w:hAnsiTheme="minorHAnsi" w:cs="Arial"/>
          <w:kern w:val="2"/>
          <w:sz w:val="22"/>
          <w:szCs w:val="22"/>
        </w:rPr>
        <w:t>Applicants recommended for approval after Phase 1 will move to Phase 2.</w:t>
      </w:r>
    </w:p>
    <w:p w14:paraId="60D8DE49" w14:textId="772113F7" w:rsidR="00800FBC" w:rsidRDefault="00570ED1" w:rsidP="00A57517">
      <w:pPr>
        <w:pStyle w:val="EndnoteText"/>
        <w:numPr>
          <w:ilvl w:val="1"/>
          <w:numId w:val="2"/>
        </w:numPr>
        <w:rPr>
          <w:rStyle w:val="Document3"/>
          <w:rFonts w:asciiTheme="minorHAnsi" w:hAnsiTheme="minorHAnsi" w:cs="Arial"/>
          <w:kern w:val="2"/>
          <w:sz w:val="22"/>
          <w:szCs w:val="22"/>
        </w:rPr>
      </w:pPr>
      <w:r>
        <w:rPr>
          <w:rStyle w:val="Document3"/>
          <w:rFonts w:asciiTheme="minorHAnsi" w:hAnsiTheme="minorHAnsi" w:cs="Arial"/>
          <w:kern w:val="2"/>
          <w:sz w:val="22"/>
          <w:szCs w:val="22"/>
        </w:rPr>
        <w:t>Phase 2 requires applicants to complete readiness activities</w:t>
      </w:r>
      <w:r w:rsidR="007261C6">
        <w:rPr>
          <w:rStyle w:val="Document3"/>
          <w:rFonts w:asciiTheme="minorHAnsi" w:hAnsiTheme="minorHAnsi" w:cs="Arial"/>
          <w:kern w:val="2"/>
          <w:sz w:val="22"/>
          <w:szCs w:val="22"/>
        </w:rPr>
        <w:t xml:space="preserve"> for each school</w:t>
      </w:r>
      <w:r>
        <w:rPr>
          <w:rStyle w:val="Document3"/>
          <w:rFonts w:asciiTheme="minorHAnsi" w:hAnsiTheme="minorHAnsi" w:cs="Arial"/>
          <w:kern w:val="2"/>
          <w:sz w:val="22"/>
          <w:szCs w:val="22"/>
        </w:rPr>
        <w:t xml:space="preserve">. </w:t>
      </w:r>
    </w:p>
    <w:p w14:paraId="45684E41" w14:textId="77777777" w:rsidR="00800FBC" w:rsidRDefault="00570ED1" w:rsidP="00A57517">
      <w:pPr>
        <w:pStyle w:val="EndnoteText"/>
        <w:numPr>
          <w:ilvl w:val="1"/>
          <w:numId w:val="2"/>
        </w:numPr>
        <w:rPr>
          <w:rStyle w:val="Document3"/>
          <w:rFonts w:asciiTheme="minorHAnsi" w:hAnsiTheme="minorHAnsi" w:cs="Arial"/>
          <w:kern w:val="2"/>
          <w:sz w:val="22"/>
          <w:szCs w:val="22"/>
        </w:rPr>
      </w:pPr>
      <w:r>
        <w:rPr>
          <w:rStyle w:val="Document3"/>
          <w:rFonts w:asciiTheme="minorHAnsi" w:hAnsiTheme="minorHAnsi" w:cs="Arial"/>
          <w:kern w:val="2"/>
          <w:sz w:val="22"/>
          <w:szCs w:val="22"/>
        </w:rPr>
        <w:t xml:space="preserve">Evidence of completion of Phase 2 activities is due to CDE on May 1, 2019 by 11:59PM. </w:t>
      </w:r>
    </w:p>
    <w:p w14:paraId="7F6C0A7B" w14:textId="77777777" w:rsidR="00800FBC" w:rsidRDefault="00570ED1" w:rsidP="00A57517">
      <w:pPr>
        <w:pStyle w:val="EndnoteText"/>
        <w:numPr>
          <w:ilvl w:val="1"/>
          <w:numId w:val="2"/>
        </w:numPr>
        <w:rPr>
          <w:rStyle w:val="Document3"/>
          <w:rFonts w:asciiTheme="minorHAnsi" w:hAnsiTheme="minorHAnsi" w:cs="Arial"/>
          <w:kern w:val="2"/>
          <w:sz w:val="22"/>
          <w:szCs w:val="22"/>
        </w:rPr>
      </w:pPr>
      <w:r>
        <w:rPr>
          <w:rStyle w:val="Document3"/>
          <w:rFonts w:asciiTheme="minorHAnsi" w:hAnsiTheme="minorHAnsi" w:cs="Arial"/>
          <w:kern w:val="2"/>
          <w:sz w:val="22"/>
          <w:szCs w:val="22"/>
        </w:rPr>
        <w:t xml:space="preserve">Applicants will be notified of their formal acceptance into the BPEG by June 1, 2019 by 11:59PM. </w:t>
      </w:r>
    </w:p>
    <w:p w14:paraId="65C9A956" w14:textId="4602B573" w:rsidR="00570ED1" w:rsidRDefault="00570ED1" w:rsidP="00A57517">
      <w:pPr>
        <w:pStyle w:val="EndnoteText"/>
        <w:numPr>
          <w:ilvl w:val="1"/>
          <w:numId w:val="2"/>
        </w:numPr>
        <w:rPr>
          <w:rStyle w:val="Document3"/>
          <w:rFonts w:asciiTheme="minorHAnsi" w:hAnsiTheme="minorHAnsi" w:cs="Arial"/>
          <w:kern w:val="2"/>
          <w:sz w:val="22"/>
          <w:szCs w:val="22"/>
        </w:rPr>
      </w:pPr>
      <w:r>
        <w:rPr>
          <w:rStyle w:val="Document3"/>
          <w:rFonts w:asciiTheme="minorHAnsi" w:hAnsiTheme="minorHAnsi" w:cs="Arial"/>
          <w:kern w:val="2"/>
          <w:sz w:val="22"/>
          <w:szCs w:val="22"/>
        </w:rPr>
        <w:t xml:space="preserve">The template for the Readiness Assessment </w:t>
      </w:r>
      <w:r w:rsidR="00800FBC">
        <w:rPr>
          <w:rStyle w:val="Document3"/>
          <w:rFonts w:asciiTheme="minorHAnsi" w:hAnsiTheme="minorHAnsi" w:cs="Arial"/>
          <w:kern w:val="2"/>
          <w:sz w:val="22"/>
          <w:szCs w:val="22"/>
        </w:rPr>
        <w:t>can be found</w:t>
      </w:r>
      <w:r>
        <w:rPr>
          <w:rStyle w:val="Document3"/>
          <w:rFonts w:asciiTheme="minorHAnsi" w:hAnsiTheme="minorHAnsi" w:cs="Arial"/>
          <w:kern w:val="2"/>
          <w:sz w:val="22"/>
          <w:szCs w:val="22"/>
        </w:rPr>
        <w:t xml:space="preserve"> in Attachment</w:t>
      </w:r>
      <w:r w:rsidR="00C10A8B">
        <w:rPr>
          <w:rStyle w:val="Document3"/>
          <w:rFonts w:asciiTheme="minorHAnsi" w:hAnsiTheme="minorHAnsi" w:cs="Arial"/>
          <w:kern w:val="2"/>
          <w:sz w:val="22"/>
          <w:szCs w:val="22"/>
        </w:rPr>
        <w:t xml:space="preserve"> F</w:t>
      </w:r>
      <w:r>
        <w:rPr>
          <w:rStyle w:val="Document3"/>
          <w:rFonts w:asciiTheme="minorHAnsi" w:hAnsiTheme="minorHAnsi" w:cs="Arial"/>
          <w:kern w:val="2"/>
          <w:sz w:val="22"/>
          <w:szCs w:val="22"/>
        </w:rPr>
        <w:t>.</w:t>
      </w:r>
      <w:r w:rsidR="00A57517">
        <w:rPr>
          <w:rStyle w:val="Document3"/>
          <w:rFonts w:asciiTheme="minorHAnsi" w:hAnsiTheme="minorHAnsi" w:cs="Arial"/>
          <w:kern w:val="2"/>
          <w:sz w:val="22"/>
          <w:szCs w:val="22"/>
        </w:rPr>
        <w:br/>
      </w:r>
    </w:p>
    <w:p w14:paraId="6C2E1CE2" w14:textId="350D7E6F" w:rsidR="00800FBC" w:rsidRDefault="00570ED1" w:rsidP="00800FBC">
      <w:pPr>
        <w:numPr>
          <w:ilvl w:val="0"/>
          <w:numId w:val="2"/>
        </w:numPr>
        <w:tabs>
          <w:tab w:val="left" w:pos="-1440"/>
          <w:tab w:val="left" w:pos="-720"/>
          <w:tab w:val="left" w:pos="0"/>
          <w:tab w:val="left" w:pos="1440"/>
          <w:tab w:val="left" w:pos="2160"/>
          <w:tab w:val="left" w:pos="2880"/>
          <w:tab w:val="right" w:pos="6660"/>
          <w:tab w:val="right" w:pos="7920"/>
          <w:tab w:val="right" w:pos="9180"/>
          <w:tab w:val="left" w:pos="9630"/>
          <w:tab w:val="right" w:leader="dot" w:pos="10350"/>
          <w:tab w:val="left" w:pos="10800"/>
        </w:tabs>
        <w:suppressAutoHyphens/>
        <w:rPr>
          <w:rFonts w:cs="Arial"/>
        </w:rPr>
      </w:pPr>
      <w:r w:rsidRPr="00BC0361">
        <w:rPr>
          <w:rFonts w:cs="Arial"/>
        </w:rPr>
        <w:t xml:space="preserve">The submission of duplicate applications that are identical, except for names and descriptions of the eligible site, </w:t>
      </w:r>
      <w:r>
        <w:rPr>
          <w:rFonts w:cs="Arial"/>
        </w:rPr>
        <w:t>will not be</w:t>
      </w:r>
      <w:r w:rsidRPr="00BC0361">
        <w:rPr>
          <w:rFonts w:cs="Arial"/>
        </w:rPr>
        <w:t xml:space="preserve"> accepted. Responses from applicants in the same district or working with the same collaborators may contain some common information, but the substantive elements of the application narrative must be unique to the eligible site(s).</w:t>
      </w:r>
    </w:p>
    <w:p w14:paraId="27118A06" w14:textId="77777777" w:rsidR="00570ED1" w:rsidRDefault="00570ED1" w:rsidP="003A03DE">
      <w:pPr>
        <w:pStyle w:val="Heading1"/>
        <w:rPr>
          <w:rFonts w:ascii="Calibri" w:eastAsia="Times New Roman" w:hAnsi="Calibri" w:cs="Arial"/>
          <w:spacing w:val="-3"/>
        </w:rPr>
      </w:pPr>
    </w:p>
    <w:p w14:paraId="35B82153" w14:textId="77777777" w:rsidR="003A03DE" w:rsidRDefault="003A03DE" w:rsidP="003A03DE">
      <w:pPr>
        <w:pStyle w:val="Heading1"/>
        <w:rPr>
          <w:rFonts w:ascii="Calibri" w:eastAsia="Times New Roman" w:hAnsi="Calibri" w:cs="Arial"/>
          <w:spacing w:val="-3"/>
        </w:rPr>
      </w:pPr>
      <w:bookmarkStart w:id="33" w:name="_Toc522091640"/>
      <w:r w:rsidRPr="003A03DE">
        <w:rPr>
          <w:rFonts w:ascii="Calibri" w:eastAsia="Times New Roman" w:hAnsi="Calibri" w:cs="Arial"/>
          <w:spacing w:val="-3"/>
        </w:rPr>
        <w:t>Available Funds</w:t>
      </w:r>
      <w:bookmarkEnd w:id="32"/>
      <w:bookmarkEnd w:id="33"/>
    </w:p>
    <w:p w14:paraId="46892E12" w14:textId="45E41F8C" w:rsidR="001348CE" w:rsidRDefault="001348CE" w:rsidP="001348CE">
      <w:pPr>
        <w:pStyle w:val="Heading1"/>
        <w:numPr>
          <w:ilvl w:val="0"/>
          <w:numId w:val="49"/>
        </w:numPr>
        <w:pBdr>
          <w:bottom w:val="none" w:sz="0" w:space="0" w:color="auto"/>
        </w:pBdr>
        <w:spacing w:after="0"/>
        <w:rPr>
          <w:rFonts w:ascii="Calibri" w:hAnsi="Calibri" w:cs="Arial"/>
          <w:b w:val="0"/>
          <w:sz w:val="22"/>
          <w:szCs w:val="22"/>
        </w:rPr>
      </w:pPr>
      <w:bookmarkStart w:id="34" w:name="_Toc522091641"/>
      <w:bookmarkStart w:id="35" w:name="_Toc510429194"/>
      <w:r>
        <w:rPr>
          <w:rFonts w:ascii="Calibri" w:hAnsi="Calibri" w:cs="Arial"/>
          <w:b w:val="0"/>
          <w:sz w:val="22"/>
          <w:szCs w:val="22"/>
        </w:rPr>
        <w:t xml:space="preserve">After acceptance into Phase 2: </w:t>
      </w:r>
      <w:r w:rsidR="00EF1E09">
        <w:rPr>
          <w:rFonts w:ascii="Calibri" w:hAnsi="Calibri" w:cs="Arial"/>
          <w:b w:val="0"/>
          <w:sz w:val="22"/>
          <w:szCs w:val="22"/>
        </w:rPr>
        <w:t>$1,000</w:t>
      </w:r>
      <w:bookmarkEnd w:id="34"/>
    </w:p>
    <w:p w14:paraId="271E064A" w14:textId="580E76D7" w:rsidR="00EF1E09" w:rsidRPr="00EF1E09" w:rsidRDefault="00EF1E09" w:rsidP="00EF1E09">
      <w:pPr>
        <w:pStyle w:val="ListParagraph"/>
        <w:numPr>
          <w:ilvl w:val="0"/>
          <w:numId w:val="49"/>
        </w:numPr>
      </w:pPr>
      <w:r>
        <w:t>After acceptance into the BPEG: $25,000 per school, per year</w:t>
      </w:r>
    </w:p>
    <w:p w14:paraId="17B94707" w14:textId="77777777" w:rsidR="001348CE" w:rsidRDefault="001348CE" w:rsidP="00203388">
      <w:pPr>
        <w:pStyle w:val="Heading1"/>
        <w:pBdr>
          <w:bottom w:val="none" w:sz="0" w:space="0" w:color="auto"/>
        </w:pBdr>
        <w:spacing w:after="0"/>
        <w:rPr>
          <w:rFonts w:ascii="Calibri" w:hAnsi="Calibri" w:cs="Arial"/>
          <w:b w:val="0"/>
          <w:sz w:val="22"/>
          <w:szCs w:val="22"/>
        </w:rPr>
      </w:pPr>
    </w:p>
    <w:p w14:paraId="4AD3BC26" w14:textId="5B06533C" w:rsidR="001348CE" w:rsidRDefault="00BB5C10" w:rsidP="00203388">
      <w:pPr>
        <w:pStyle w:val="Heading1"/>
        <w:pBdr>
          <w:bottom w:val="none" w:sz="0" w:space="0" w:color="auto"/>
        </w:pBdr>
        <w:spacing w:after="0"/>
        <w:rPr>
          <w:rFonts w:ascii="Calibri" w:hAnsi="Calibri" w:cs="Arial"/>
          <w:b w:val="0"/>
          <w:sz w:val="22"/>
          <w:szCs w:val="22"/>
        </w:rPr>
      </w:pPr>
      <w:bookmarkStart w:id="36" w:name="_Toc522091642"/>
      <w:r w:rsidRPr="00843870">
        <w:rPr>
          <w:rFonts w:ascii="Calibri" w:hAnsi="Calibri" w:cs="Arial"/>
          <w:b w:val="0"/>
          <w:sz w:val="22"/>
          <w:szCs w:val="22"/>
        </w:rPr>
        <w:t xml:space="preserve">Approximately </w:t>
      </w:r>
      <w:r w:rsidR="00B57433" w:rsidRPr="00843870">
        <w:rPr>
          <w:rFonts w:ascii="Calibri" w:hAnsi="Calibri" w:cs="Arial"/>
          <w:b w:val="0"/>
          <w:sz w:val="22"/>
          <w:szCs w:val="22"/>
        </w:rPr>
        <w:t>$</w:t>
      </w:r>
      <w:r w:rsidR="00BD28EB">
        <w:rPr>
          <w:rFonts w:ascii="Calibri" w:hAnsi="Calibri" w:cs="Arial"/>
          <w:b w:val="0"/>
          <w:sz w:val="22"/>
          <w:szCs w:val="22"/>
        </w:rPr>
        <w:t>2</w:t>
      </w:r>
      <w:r w:rsidRPr="00843870">
        <w:rPr>
          <w:rFonts w:ascii="Calibri" w:hAnsi="Calibri" w:cs="Arial"/>
          <w:b w:val="0"/>
          <w:sz w:val="22"/>
          <w:szCs w:val="22"/>
        </w:rPr>
        <w:t xml:space="preserve"> million is available for the 201</w:t>
      </w:r>
      <w:r w:rsidR="002522DB">
        <w:rPr>
          <w:rFonts w:ascii="Calibri" w:hAnsi="Calibri" w:cs="Arial"/>
          <w:b w:val="0"/>
          <w:sz w:val="22"/>
          <w:szCs w:val="22"/>
        </w:rPr>
        <w:t>9-2020</w:t>
      </w:r>
      <w:r w:rsidRPr="00843870">
        <w:rPr>
          <w:rFonts w:ascii="Calibri" w:hAnsi="Calibri" w:cs="Arial"/>
          <w:b w:val="0"/>
          <w:sz w:val="22"/>
          <w:szCs w:val="22"/>
        </w:rPr>
        <w:t xml:space="preserve"> fiscal year</w:t>
      </w:r>
      <w:r w:rsidR="00C35552" w:rsidRPr="00843870">
        <w:rPr>
          <w:rFonts w:ascii="Calibri" w:hAnsi="Calibri" w:cs="Arial"/>
          <w:b w:val="0"/>
          <w:sz w:val="22"/>
          <w:szCs w:val="22"/>
        </w:rPr>
        <w:t xml:space="preserve"> for approximately </w:t>
      </w:r>
      <w:r w:rsidR="00240DBE">
        <w:rPr>
          <w:rFonts w:ascii="Calibri" w:hAnsi="Calibri" w:cs="Arial"/>
          <w:b w:val="0"/>
          <w:sz w:val="22"/>
          <w:szCs w:val="22"/>
        </w:rPr>
        <w:t>1</w:t>
      </w:r>
      <w:r w:rsidR="002522DB">
        <w:rPr>
          <w:rFonts w:ascii="Calibri" w:hAnsi="Calibri" w:cs="Arial"/>
          <w:b w:val="0"/>
          <w:sz w:val="22"/>
          <w:szCs w:val="22"/>
        </w:rPr>
        <w:t>0</w:t>
      </w:r>
      <w:r w:rsidR="00240DBE">
        <w:rPr>
          <w:rFonts w:ascii="Calibri" w:hAnsi="Calibri" w:cs="Arial"/>
          <w:b w:val="0"/>
          <w:sz w:val="22"/>
          <w:szCs w:val="22"/>
        </w:rPr>
        <w:t>0</w:t>
      </w:r>
      <w:r w:rsidR="00117A50" w:rsidRPr="00843870">
        <w:rPr>
          <w:rFonts w:ascii="Calibri" w:hAnsi="Calibri" w:cs="Arial"/>
          <w:b w:val="0"/>
          <w:sz w:val="22"/>
          <w:szCs w:val="22"/>
        </w:rPr>
        <w:t xml:space="preserve"> schools</w:t>
      </w:r>
      <w:r w:rsidRPr="00843870">
        <w:rPr>
          <w:rFonts w:ascii="Calibri" w:hAnsi="Calibri" w:cs="Arial"/>
          <w:b w:val="0"/>
          <w:sz w:val="22"/>
          <w:szCs w:val="22"/>
        </w:rPr>
        <w:t xml:space="preserve">. </w:t>
      </w:r>
      <w:r w:rsidR="002522DB">
        <w:rPr>
          <w:rFonts w:ascii="Calibri" w:hAnsi="Calibri" w:cs="Arial"/>
          <w:b w:val="0"/>
          <w:sz w:val="22"/>
          <w:szCs w:val="22"/>
        </w:rPr>
        <w:t>Full f</w:t>
      </w:r>
      <w:r w:rsidRPr="00843870">
        <w:rPr>
          <w:rFonts w:ascii="Calibri" w:hAnsi="Calibri" w:cs="Arial"/>
          <w:b w:val="0"/>
          <w:sz w:val="22"/>
          <w:szCs w:val="22"/>
        </w:rPr>
        <w:t xml:space="preserve">unds will be awarded by CDE no later than </w:t>
      </w:r>
      <w:r w:rsidR="002522DB">
        <w:rPr>
          <w:rFonts w:ascii="Calibri" w:hAnsi="Calibri" w:cs="Arial"/>
          <w:b w:val="0"/>
          <w:sz w:val="22"/>
          <w:szCs w:val="22"/>
        </w:rPr>
        <w:t>July 31, 2019</w:t>
      </w:r>
      <w:r w:rsidRPr="00843870">
        <w:rPr>
          <w:rFonts w:ascii="Calibri" w:hAnsi="Calibri" w:cs="Arial"/>
          <w:b w:val="0"/>
          <w:sz w:val="22"/>
          <w:szCs w:val="22"/>
        </w:rPr>
        <w:t>. Grant awardees will be responsible for spending awarded funds in accordance with the approved budget and timeline within the grant application.</w:t>
      </w:r>
      <w:bookmarkEnd w:id="36"/>
      <w:r w:rsidR="00C022CB" w:rsidRPr="00843870">
        <w:rPr>
          <w:rFonts w:ascii="Calibri" w:hAnsi="Calibri" w:cs="Arial"/>
          <w:b w:val="0"/>
          <w:sz w:val="22"/>
          <w:szCs w:val="22"/>
        </w:rPr>
        <w:t xml:space="preserve"> </w:t>
      </w:r>
    </w:p>
    <w:p w14:paraId="37E5E9DA" w14:textId="77777777" w:rsidR="001348CE" w:rsidRDefault="001348CE" w:rsidP="00203388">
      <w:pPr>
        <w:pStyle w:val="Heading1"/>
        <w:pBdr>
          <w:bottom w:val="none" w:sz="0" w:space="0" w:color="auto"/>
        </w:pBdr>
        <w:spacing w:after="0"/>
        <w:rPr>
          <w:rFonts w:ascii="Calibri" w:hAnsi="Calibri" w:cs="Arial"/>
          <w:b w:val="0"/>
          <w:sz w:val="22"/>
          <w:szCs w:val="22"/>
        </w:rPr>
      </w:pPr>
    </w:p>
    <w:p w14:paraId="10272A5C" w14:textId="02C537CA" w:rsidR="008A143D" w:rsidRDefault="008A143D" w:rsidP="00203388">
      <w:pPr>
        <w:pStyle w:val="Heading1"/>
        <w:pBdr>
          <w:bottom w:val="none" w:sz="0" w:space="0" w:color="auto"/>
        </w:pBdr>
        <w:spacing w:after="0"/>
        <w:rPr>
          <w:rFonts w:ascii="Calibri" w:hAnsi="Calibri" w:cs="Arial"/>
          <w:b w:val="0"/>
          <w:sz w:val="22"/>
          <w:szCs w:val="22"/>
        </w:rPr>
      </w:pPr>
      <w:bookmarkStart w:id="37" w:name="_Toc522091643"/>
      <w:r>
        <w:rPr>
          <w:rFonts w:ascii="Calibri" w:hAnsi="Calibri" w:cs="Arial"/>
          <w:b w:val="0"/>
          <w:sz w:val="22"/>
          <w:szCs w:val="22"/>
        </w:rPr>
        <w:t>If applicants are selected to move on after the first phase of the application pr</w:t>
      </w:r>
      <w:r w:rsidR="002522DB">
        <w:rPr>
          <w:rFonts w:ascii="Calibri" w:hAnsi="Calibri" w:cs="Arial"/>
          <w:b w:val="0"/>
          <w:sz w:val="22"/>
          <w:szCs w:val="22"/>
        </w:rPr>
        <w:t xml:space="preserve">ocess, they will have access to a maximum of </w:t>
      </w:r>
      <w:r w:rsidR="00476580">
        <w:rPr>
          <w:rFonts w:ascii="Calibri" w:hAnsi="Calibri" w:cs="Arial"/>
          <w:b w:val="0"/>
          <w:sz w:val="22"/>
          <w:szCs w:val="22"/>
        </w:rPr>
        <w:t>$1,000</w:t>
      </w:r>
      <w:r>
        <w:rPr>
          <w:rFonts w:ascii="Calibri" w:hAnsi="Calibri" w:cs="Arial"/>
          <w:b w:val="0"/>
          <w:sz w:val="22"/>
          <w:szCs w:val="22"/>
        </w:rPr>
        <w:t xml:space="preserve">. This funding will be available </w:t>
      </w:r>
      <w:r w:rsidR="002522DB">
        <w:rPr>
          <w:rFonts w:ascii="Calibri" w:hAnsi="Calibri" w:cs="Arial"/>
          <w:b w:val="0"/>
          <w:sz w:val="22"/>
          <w:szCs w:val="22"/>
        </w:rPr>
        <w:t>no later than January 31,</w:t>
      </w:r>
      <w:r>
        <w:rPr>
          <w:rFonts w:ascii="Calibri" w:hAnsi="Calibri" w:cs="Arial"/>
          <w:b w:val="0"/>
          <w:sz w:val="22"/>
          <w:szCs w:val="22"/>
        </w:rPr>
        <w:t xml:space="preserve"> 2019 </w:t>
      </w:r>
      <w:r w:rsidR="00DA31E0">
        <w:rPr>
          <w:rFonts w:ascii="Calibri" w:hAnsi="Calibri" w:cs="Arial"/>
          <w:b w:val="0"/>
          <w:sz w:val="22"/>
          <w:szCs w:val="22"/>
        </w:rPr>
        <w:t xml:space="preserve">(Year 0 of the grant) </w:t>
      </w:r>
      <w:r>
        <w:rPr>
          <w:rFonts w:ascii="Calibri" w:hAnsi="Calibri" w:cs="Arial"/>
          <w:b w:val="0"/>
          <w:sz w:val="22"/>
          <w:szCs w:val="22"/>
        </w:rPr>
        <w:t>for the sole purpose of</w:t>
      </w:r>
      <w:r w:rsidR="002522DB">
        <w:rPr>
          <w:rFonts w:ascii="Calibri" w:hAnsi="Calibri" w:cs="Arial"/>
          <w:b w:val="0"/>
          <w:sz w:val="22"/>
          <w:szCs w:val="22"/>
        </w:rPr>
        <w:t xml:space="preserve"> </w:t>
      </w:r>
      <w:r>
        <w:rPr>
          <w:rFonts w:ascii="Calibri" w:hAnsi="Calibri" w:cs="Arial"/>
          <w:b w:val="0"/>
          <w:sz w:val="22"/>
          <w:szCs w:val="22"/>
        </w:rPr>
        <w:t>monitoring and executing the distribution, collection, standardization, and analysis of a base</w:t>
      </w:r>
      <w:r w:rsidR="00204983">
        <w:rPr>
          <w:rFonts w:ascii="Calibri" w:hAnsi="Calibri" w:cs="Arial"/>
          <w:b w:val="0"/>
          <w:sz w:val="22"/>
          <w:szCs w:val="22"/>
        </w:rPr>
        <w:t xml:space="preserve">line survey of student perceptions of bullying. </w:t>
      </w:r>
      <w:r w:rsidR="00476580">
        <w:rPr>
          <w:rFonts w:ascii="Calibri" w:hAnsi="Calibri" w:cs="Arial"/>
          <w:b w:val="0"/>
          <w:sz w:val="22"/>
          <w:szCs w:val="22"/>
        </w:rPr>
        <w:t xml:space="preserve">This can include, but is not limited to, the purchasing of a </w:t>
      </w:r>
      <w:r w:rsidR="002B2A99">
        <w:rPr>
          <w:rFonts w:ascii="Calibri" w:hAnsi="Calibri" w:cs="Arial"/>
          <w:b w:val="0"/>
          <w:sz w:val="22"/>
          <w:szCs w:val="22"/>
        </w:rPr>
        <w:t xml:space="preserve">professionally designed and validated </w:t>
      </w:r>
      <w:r w:rsidR="00476580">
        <w:rPr>
          <w:rFonts w:ascii="Calibri" w:hAnsi="Calibri" w:cs="Arial"/>
          <w:b w:val="0"/>
          <w:sz w:val="22"/>
          <w:szCs w:val="22"/>
        </w:rPr>
        <w:t>survey, stipends for teachers’ extra duty to execute the survey, and efforts to obtain parent opt-in permission forms.</w:t>
      </w:r>
      <w:bookmarkEnd w:id="37"/>
      <w:r w:rsidR="002B2A99">
        <w:rPr>
          <w:rFonts w:ascii="Calibri" w:hAnsi="Calibri" w:cs="Arial"/>
          <w:b w:val="0"/>
          <w:sz w:val="22"/>
          <w:szCs w:val="22"/>
        </w:rPr>
        <w:t xml:space="preserve"> The same survey must be used across the life of the grant to allow for an accurate measure of the change in student reported bullying.</w:t>
      </w:r>
    </w:p>
    <w:p w14:paraId="4990C724" w14:textId="77777777" w:rsidR="008A143D" w:rsidRDefault="008A143D" w:rsidP="00203388">
      <w:pPr>
        <w:pStyle w:val="Heading1"/>
        <w:pBdr>
          <w:bottom w:val="none" w:sz="0" w:space="0" w:color="auto"/>
        </w:pBdr>
        <w:spacing w:after="0"/>
        <w:rPr>
          <w:rFonts w:ascii="Calibri" w:hAnsi="Calibri" w:cs="Arial"/>
          <w:b w:val="0"/>
          <w:sz w:val="22"/>
          <w:szCs w:val="22"/>
        </w:rPr>
      </w:pPr>
    </w:p>
    <w:p w14:paraId="35496E7D" w14:textId="171BC0DA" w:rsidR="00037A57" w:rsidRDefault="00037A57" w:rsidP="00203388">
      <w:pPr>
        <w:pStyle w:val="Heading1"/>
        <w:pBdr>
          <w:bottom w:val="none" w:sz="0" w:space="0" w:color="auto"/>
        </w:pBdr>
        <w:spacing w:after="0"/>
        <w:rPr>
          <w:rFonts w:ascii="Calibri" w:hAnsi="Calibri" w:cs="Arial"/>
          <w:b w:val="0"/>
          <w:sz w:val="22"/>
          <w:szCs w:val="22"/>
        </w:rPr>
      </w:pPr>
      <w:bookmarkStart w:id="38" w:name="_Toc522091644"/>
      <w:r>
        <w:rPr>
          <w:rFonts w:ascii="Calibri" w:hAnsi="Calibri" w:cs="Arial"/>
          <w:b w:val="0"/>
          <w:sz w:val="22"/>
          <w:szCs w:val="22"/>
        </w:rPr>
        <w:t>If applicants are accepted into the grant, they will receive full funding in July of 2019.</w:t>
      </w:r>
      <w:bookmarkEnd w:id="38"/>
      <w:r>
        <w:rPr>
          <w:rFonts w:ascii="Calibri" w:hAnsi="Calibri" w:cs="Arial"/>
          <w:b w:val="0"/>
          <w:sz w:val="22"/>
          <w:szCs w:val="22"/>
        </w:rPr>
        <w:t xml:space="preserve">  </w:t>
      </w:r>
    </w:p>
    <w:p w14:paraId="6547CAAF" w14:textId="77777777" w:rsidR="00053246" w:rsidRDefault="00053246" w:rsidP="00BB5C10">
      <w:pPr>
        <w:pStyle w:val="Heading1"/>
        <w:pBdr>
          <w:bottom w:val="none" w:sz="0" w:space="0" w:color="auto"/>
        </w:pBdr>
        <w:spacing w:after="0"/>
        <w:rPr>
          <w:rFonts w:ascii="Calibri" w:hAnsi="Calibri" w:cs="Arial"/>
          <w:sz w:val="22"/>
          <w:szCs w:val="22"/>
          <w:u w:val="single"/>
        </w:rPr>
      </w:pPr>
      <w:bookmarkStart w:id="39" w:name="_Toc451867167"/>
      <w:bookmarkStart w:id="40" w:name="_Toc455566314"/>
      <w:bookmarkEnd w:id="35"/>
    </w:p>
    <w:p w14:paraId="032F9301" w14:textId="5E92888D" w:rsidR="00F62A76" w:rsidRDefault="00BB5C10" w:rsidP="00BB5C10">
      <w:pPr>
        <w:pStyle w:val="Heading1"/>
        <w:pBdr>
          <w:bottom w:val="none" w:sz="0" w:space="0" w:color="auto"/>
        </w:pBdr>
        <w:spacing w:after="0"/>
        <w:rPr>
          <w:rFonts w:ascii="Calibri" w:hAnsi="Calibri" w:cs="Arial"/>
          <w:b w:val="0"/>
          <w:sz w:val="22"/>
          <w:szCs w:val="22"/>
        </w:rPr>
      </w:pPr>
      <w:bookmarkStart w:id="41" w:name="_Toc510429195"/>
      <w:bookmarkStart w:id="42" w:name="_Toc522091645"/>
      <w:r w:rsidRPr="00066167">
        <w:rPr>
          <w:rFonts w:ascii="Calibri" w:hAnsi="Calibri" w:cs="Arial"/>
          <w:sz w:val="22"/>
          <w:szCs w:val="22"/>
          <w:u w:val="single"/>
        </w:rPr>
        <w:t>Amount of Requests</w:t>
      </w:r>
      <w:r w:rsidRPr="00066167">
        <w:rPr>
          <w:rFonts w:ascii="Calibri" w:hAnsi="Calibri" w:cs="Arial"/>
          <w:sz w:val="22"/>
          <w:szCs w:val="22"/>
        </w:rPr>
        <w:t xml:space="preserve">: </w:t>
      </w:r>
      <w:r w:rsidRPr="00BB5C10">
        <w:rPr>
          <w:rFonts w:ascii="Calibri" w:hAnsi="Calibri" w:cs="Arial"/>
          <w:b w:val="0"/>
          <w:sz w:val="22"/>
          <w:szCs w:val="22"/>
        </w:rPr>
        <w:t xml:space="preserve">Proposed budget requests should indicate the number of schools to receive funds, as identified on the cover/signature page.  </w:t>
      </w:r>
      <w:r w:rsidR="00F62A76">
        <w:rPr>
          <w:rFonts w:ascii="Calibri" w:hAnsi="Calibri" w:cs="Arial"/>
          <w:b w:val="0"/>
          <w:sz w:val="22"/>
          <w:szCs w:val="22"/>
        </w:rPr>
        <w:t>The grant request should include a budget for each school. Each school’s budget should describe the amount of funds to be used for</w:t>
      </w:r>
      <w:r w:rsidR="00DA31E0">
        <w:rPr>
          <w:rFonts w:ascii="Calibri" w:hAnsi="Calibri" w:cs="Arial"/>
          <w:b w:val="0"/>
          <w:sz w:val="22"/>
          <w:szCs w:val="22"/>
        </w:rPr>
        <w:t xml:space="preserve"> Year 0 of the grant as well as</w:t>
      </w:r>
      <w:r w:rsidR="00F62A76">
        <w:rPr>
          <w:rFonts w:ascii="Calibri" w:hAnsi="Calibri" w:cs="Arial"/>
          <w:b w:val="0"/>
          <w:sz w:val="22"/>
          <w:szCs w:val="22"/>
        </w:rPr>
        <w:t xml:space="preserve"> the entire three-year period of the grant delineated by year.</w:t>
      </w:r>
      <w:bookmarkEnd w:id="41"/>
      <w:bookmarkEnd w:id="42"/>
      <w:r w:rsidR="00F62A76">
        <w:rPr>
          <w:rFonts w:ascii="Calibri" w:hAnsi="Calibri" w:cs="Arial"/>
          <w:b w:val="0"/>
          <w:sz w:val="22"/>
          <w:szCs w:val="22"/>
        </w:rPr>
        <w:t xml:space="preserve"> </w:t>
      </w:r>
    </w:p>
    <w:p w14:paraId="24B2C0FD" w14:textId="77777777" w:rsidR="00F62A76" w:rsidRDefault="00F62A76" w:rsidP="00BB5C10">
      <w:pPr>
        <w:pStyle w:val="Heading1"/>
        <w:pBdr>
          <w:bottom w:val="none" w:sz="0" w:space="0" w:color="auto"/>
        </w:pBdr>
        <w:spacing w:after="0"/>
        <w:rPr>
          <w:rFonts w:ascii="Calibri" w:hAnsi="Calibri" w:cs="Arial"/>
          <w:b w:val="0"/>
          <w:sz w:val="22"/>
          <w:szCs w:val="22"/>
        </w:rPr>
      </w:pPr>
    </w:p>
    <w:p w14:paraId="7544C704" w14:textId="07E2CDC3" w:rsidR="00BB5C10" w:rsidRDefault="00BB5C10" w:rsidP="00BB5C10">
      <w:pPr>
        <w:pStyle w:val="Heading1"/>
        <w:pBdr>
          <w:bottom w:val="none" w:sz="0" w:space="0" w:color="auto"/>
        </w:pBdr>
        <w:spacing w:after="0"/>
        <w:rPr>
          <w:rFonts w:ascii="Calibri" w:hAnsi="Calibri" w:cs="Arial"/>
          <w:b w:val="0"/>
          <w:sz w:val="22"/>
          <w:szCs w:val="22"/>
        </w:rPr>
      </w:pPr>
      <w:bookmarkStart w:id="43" w:name="_Toc510429196"/>
      <w:bookmarkStart w:id="44" w:name="_Toc522091646"/>
      <w:r w:rsidRPr="00BB5C10">
        <w:rPr>
          <w:rFonts w:ascii="Calibri" w:hAnsi="Calibri" w:cs="Arial"/>
          <w:b w:val="0"/>
          <w:sz w:val="22"/>
          <w:szCs w:val="22"/>
        </w:rPr>
        <w:t>The grant request should not exceed</w:t>
      </w:r>
      <w:r w:rsidR="002E64E0">
        <w:rPr>
          <w:rFonts w:ascii="Calibri" w:hAnsi="Calibri" w:cs="Arial"/>
          <w:b w:val="0"/>
          <w:sz w:val="22"/>
          <w:szCs w:val="22"/>
        </w:rPr>
        <w:t xml:space="preserve"> </w:t>
      </w:r>
      <w:r w:rsidR="00CC0121">
        <w:rPr>
          <w:rFonts w:ascii="Calibri" w:hAnsi="Calibri" w:cs="Arial"/>
          <w:b w:val="0"/>
          <w:sz w:val="22"/>
          <w:szCs w:val="22"/>
        </w:rPr>
        <w:t>$</w:t>
      </w:r>
      <w:r w:rsidR="00C76591" w:rsidRPr="00C76591">
        <w:rPr>
          <w:rFonts w:ascii="Calibri" w:hAnsi="Calibri" w:cs="Arial"/>
          <w:b w:val="0"/>
          <w:sz w:val="22"/>
          <w:szCs w:val="22"/>
        </w:rPr>
        <w:t>25</w:t>
      </w:r>
      <w:r w:rsidR="00CC0121" w:rsidRPr="00C76591">
        <w:rPr>
          <w:rFonts w:ascii="Calibri" w:hAnsi="Calibri" w:cs="Arial"/>
          <w:b w:val="0"/>
          <w:sz w:val="22"/>
          <w:szCs w:val="22"/>
        </w:rPr>
        <w:t>,000</w:t>
      </w:r>
      <w:r w:rsidRPr="00BB5C10">
        <w:rPr>
          <w:rFonts w:ascii="Calibri" w:hAnsi="Calibri" w:cs="Arial"/>
          <w:b w:val="0"/>
          <w:sz w:val="22"/>
          <w:szCs w:val="22"/>
        </w:rPr>
        <w:t xml:space="preserve"> per recipient school</w:t>
      </w:r>
      <w:r w:rsidR="00F62A76">
        <w:rPr>
          <w:rFonts w:ascii="Calibri" w:hAnsi="Calibri" w:cs="Arial"/>
          <w:b w:val="0"/>
          <w:sz w:val="22"/>
          <w:szCs w:val="22"/>
        </w:rPr>
        <w:t xml:space="preserve"> per year</w:t>
      </w:r>
      <w:r w:rsidRPr="00BB5C10">
        <w:rPr>
          <w:rFonts w:ascii="Calibri" w:hAnsi="Calibri" w:cs="Arial"/>
          <w:b w:val="0"/>
          <w:sz w:val="22"/>
          <w:szCs w:val="22"/>
        </w:rPr>
        <w:t xml:space="preserve">. For example, if an eligible </w:t>
      </w:r>
      <w:r w:rsidR="002D4C11">
        <w:rPr>
          <w:rFonts w:ascii="Calibri" w:hAnsi="Calibri" w:cs="Arial"/>
          <w:b w:val="0"/>
          <w:sz w:val="22"/>
          <w:szCs w:val="22"/>
        </w:rPr>
        <w:t>district</w:t>
      </w:r>
      <w:r w:rsidRPr="00BB5C10">
        <w:rPr>
          <w:rFonts w:ascii="Calibri" w:hAnsi="Calibri" w:cs="Arial"/>
          <w:b w:val="0"/>
          <w:sz w:val="22"/>
          <w:szCs w:val="22"/>
        </w:rPr>
        <w:t xml:space="preserve"> proposes to include three high schools in its grant application, the maximum amoun</w:t>
      </w:r>
      <w:r w:rsidR="00A746E9">
        <w:rPr>
          <w:rFonts w:ascii="Calibri" w:hAnsi="Calibri" w:cs="Arial"/>
          <w:b w:val="0"/>
          <w:sz w:val="22"/>
          <w:szCs w:val="22"/>
        </w:rPr>
        <w:t>t that could be requested is</w:t>
      </w:r>
      <w:r w:rsidR="00AF386D">
        <w:rPr>
          <w:rFonts w:ascii="Calibri" w:hAnsi="Calibri" w:cs="Arial"/>
          <w:b w:val="0"/>
          <w:sz w:val="22"/>
          <w:szCs w:val="22"/>
        </w:rPr>
        <w:t xml:space="preserve"> </w:t>
      </w:r>
      <w:r w:rsidR="00CC0121">
        <w:rPr>
          <w:rFonts w:ascii="Calibri" w:hAnsi="Calibri" w:cs="Arial"/>
          <w:b w:val="0"/>
          <w:sz w:val="22"/>
          <w:szCs w:val="22"/>
        </w:rPr>
        <w:t>$</w:t>
      </w:r>
      <w:r w:rsidR="00C76591" w:rsidRPr="00C76591">
        <w:rPr>
          <w:rFonts w:ascii="Calibri" w:hAnsi="Calibri" w:cs="Arial"/>
          <w:b w:val="0"/>
          <w:sz w:val="22"/>
          <w:szCs w:val="22"/>
        </w:rPr>
        <w:t>25</w:t>
      </w:r>
      <w:r w:rsidR="00CC0121" w:rsidRPr="00C76591">
        <w:rPr>
          <w:rFonts w:ascii="Calibri" w:hAnsi="Calibri" w:cs="Arial"/>
          <w:b w:val="0"/>
          <w:sz w:val="22"/>
          <w:szCs w:val="22"/>
        </w:rPr>
        <w:t>,000</w:t>
      </w:r>
      <w:r w:rsidRPr="00BB5C10">
        <w:rPr>
          <w:rFonts w:ascii="Calibri" w:hAnsi="Calibri" w:cs="Arial"/>
          <w:b w:val="0"/>
          <w:sz w:val="22"/>
          <w:szCs w:val="22"/>
        </w:rPr>
        <w:t xml:space="preserve"> per school</w:t>
      </w:r>
      <w:r w:rsidR="00F62A76">
        <w:rPr>
          <w:rFonts w:ascii="Calibri" w:hAnsi="Calibri" w:cs="Arial"/>
          <w:b w:val="0"/>
          <w:sz w:val="22"/>
          <w:szCs w:val="22"/>
        </w:rPr>
        <w:t>, per year,</w:t>
      </w:r>
      <w:r w:rsidRPr="00BB5C10">
        <w:rPr>
          <w:rFonts w:ascii="Calibri" w:hAnsi="Calibri" w:cs="Arial"/>
          <w:b w:val="0"/>
          <w:sz w:val="22"/>
          <w:szCs w:val="22"/>
        </w:rPr>
        <w:t xml:space="preserve"> for a total of </w:t>
      </w:r>
      <w:r w:rsidR="00CC0121">
        <w:rPr>
          <w:rFonts w:ascii="Calibri" w:hAnsi="Calibri" w:cs="Arial"/>
          <w:b w:val="0"/>
          <w:sz w:val="22"/>
          <w:szCs w:val="22"/>
        </w:rPr>
        <w:t>$</w:t>
      </w:r>
      <w:r w:rsidR="00C76591">
        <w:rPr>
          <w:rFonts w:ascii="Calibri" w:hAnsi="Calibri" w:cs="Arial"/>
          <w:b w:val="0"/>
          <w:sz w:val="22"/>
          <w:szCs w:val="22"/>
        </w:rPr>
        <w:t>75</w:t>
      </w:r>
      <w:r w:rsidR="00CC0121" w:rsidRPr="00C76591">
        <w:rPr>
          <w:rFonts w:ascii="Calibri" w:hAnsi="Calibri" w:cs="Arial"/>
          <w:b w:val="0"/>
          <w:sz w:val="22"/>
          <w:szCs w:val="22"/>
        </w:rPr>
        <w:t>,000</w:t>
      </w:r>
      <w:r w:rsidR="00F62A76">
        <w:rPr>
          <w:rFonts w:ascii="Calibri" w:hAnsi="Calibri" w:cs="Arial"/>
          <w:b w:val="0"/>
          <w:sz w:val="22"/>
          <w:szCs w:val="22"/>
        </w:rPr>
        <w:t xml:space="preserve"> per year</w:t>
      </w:r>
      <w:bookmarkStart w:id="45" w:name="_Toc451867168"/>
      <w:bookmarkStart w:id="46" w:name="_Toc455566315"/>
      <w:bookmarkEnd w:id="39"/>
      <w:bookmarkEnd w:id="40"/>
      <w:r w:rsidR="00FE7C15">
        <w:rPr>
          <w:rFonts w:ascii="Calibri" w:hAnsi="Calibri" w:cs="Arial"/>
          <w:b w:val="0"/>
          <w:sz w:val="22"/>
          <w:szCs w:val="22"/>
        </w:rPr>
        <w:t xml:space="preserve">.  </w:t>
      </w:r>
      <w:r w:rsidRPr="00BB5C10">
        <w:rPr>
          <w:rFonts w:ascii="Calibri" w:hAnsi="Calibri" w:cs="Arial"/>
          <w:b w:val="0"/>
          <w:sz w:val="22"/>
          <w:szCs w:val="22"/>
        </w:rPr>
        <w:t>Note: The amount requested must be justified in the budget narrative</w:t>
      </w:r>
      <w:r w:rsidR="0000567B">
        <w:rPr>
          <w:rFonts w:ascii="Calibri" w:hAnsi="Calibri" w:cs="Arial"/>
          <w:b w:val="0"/>
          <w:sz w:val="22"/>
          <w:szCs w:val="22"/>
        </w:rPr>
        <w:t xml:space="preserve"> and worksheet</w:t>
      </w:r>
      <w:r w:rsidRPr="00BB5C10">
        <w:rPr>
          <w:rFonts w:ascii="Calibri" w:hAnsi="Calibri" w:cs="Arial"/>
          <w:b w:val="0"/>
          <w:sz w:val="22"/>
          <w:szCs w:val="22"/>
        </w:rPr>
        <w:t>.</w:t>
      </w:r>
      <w:bookmarkEnd w:id="43"/>
      <w:bookmarkEnd w:id="44"/>
      <w:bookmarkEnd w:id="45"/>
      <w:bookmarkEnd w:id="46"/>
      <w:r w:rsidRPr="00BB5C10">
        <w:rPr>
          <w:rFonts w:ascii="Calibri" w:hAnsi="Calibri" w:cs="Arial"/>
          <w:b w:val="0"/>
          <w:sz w:val="22"/>
          <w:szCs w:val="22"/>
        </w:rPr>
        <w:t xml:space="preserve"> </w:t>
      </w:r>
    </w:p>
    <w:p w14:paraId="348A6440" w14:textId="77777777" w:rsidR="00696B9D" w:rsidRDefault="00696B9D" w:rsidP="00696B9D"/>
    <w:p w14:paraId="3C34C098" w14:textId="4D35CE18" w:rsidR="00696B9D" w:rsidRPr="00696B9D" w:rsidRDefault="00696B9D" w:rsidP="00696B9D">
      <w:pPr>
        <w:tabs>
          <w:tab w:val="left" w:pos="-1440"/>
          <w:tab w:val="left" w:pos="-720"/>
          <w:tab w:val="left" w:pos="0"/>
          <w:tab w:val="left" w:pos="1440"/>
          <w:tab w:val="left" w:pos="2160"/>
          <w:tab w:val="left" w:pos="2880"/>
          <w:tab w:val="right" w:pos="6660"/>
          <w:tab w:val="right" w:pos="7920"/>
          <w:tab w:val="right" w:pos="9180"/>
          <w:tab w:val="left" w:pos="9630"/>
          <w:tab w:val="right" w:leader="dot" w:pos="10350"/>
          <w:tab w:val="left" w:pos="10800"/>
        </w:tabs>
        <w:suppressAutoHyphens/>
      </w:pPr>
      <w:r>
        <w:rPr>
          <w:rFonts w:cs="Arial"/>
        </w:rPr>
        <w:t>Individual schools interested in applying are encouraged to contact their district-level leadership to determine if other schools in the district are also applying. A multi-school district application may provide a more efficient use of funds.</w:t>
      </w:r>
    </w:p>
    <w:p w14:paraId="4C8EFA5D" w14:textId="77777777" w:rsidR="00CC1307" w:rsidRPr="00E11709" w:rsidRDefault="00CC1307" w:rsidP="00BB5C10">
      <w:pPr>
        <w:rPr>
          <w:sz w:val="24"/>
          <w:szCs w:val="28"/>
        </w:rPr>
      </w:pPr>
    </w:p>
    <w:p w14:paraId="3169B8EC" w14:textId="77777777" w:rsidR="00C364D3" w:rsidRDefault="00C364D3" w:rsidP="003A03DE">
      <w:pPr>
        <w:pStyle w:val="Heading1"/>
        <w:spacing w:after="0"/>
        <w:rPr>
          <w:kern w:val="2"/>
        </w:rPr>
        <w:sectPr w:rsidR="00C364D3" w:rsidSect="007C3E77">
          <w:headerReference w:type="even" r:id="rId14"/>
          <w:headerReference w:type="default" r:id="rId15"/>
          <w:headerReference w:type="first" r:id="rId16"/>
          <w:pgSz w:w="12240" w:h="15840"/>
          <w:pgMar w:top="1080" w:right="1080" w:bottom="1080" w:left="1080" w:header="720" w:footer="720" w:gutter="0"/>
          <w:cols w:space="720"/>
          <w:docGrid w:linePitch="360"/>
        </w:sectPr>
      </w:pPr>
      <w:bookmarkStart w:id="47" w:name="_Toc522091647"/>
    </w:p>
    <w:p w14:paraId="24279BED" w14:textId="50C1AF2A" w:rsidR="00090FD0" w:rsidRPr="00FE5FC8" w:rsidRDefault="009C4242" w:rsidP="003A03DE">
      <w:pPr>
        <w:pStyle w:val="Heading1"/>
        <w:spacing w:after="0"/>
        <w:rPr>
          <w:kern w:val="2"/>
        </w:rPr>
      </w:pPr>
      <w:r w:rsidRPr="00FE5FC8">
        <w:rPr>
          <w:kern w:val="2"/>
        </w:rPr>
        <w:lastRenderedPageBreak/>
        <w:t>Allowable Use of Funds</w:t>
      </w:r>
      <w:bookmarkEnd w:id="47"/>
    </w:p>
    <w:p w14:paraId="1E959A48" w14:textId="25E162CE" w:rsidR="00D25BCC" w:rsidRDefault="002D18F2" w:rsidP="00D25BCC">
      <w:pPr>
        <w:rPr>
          <w:rFonts w:ascii="Calibri" w:eastAsia="Times New Roman" w:hAnsi="Calibri" w:cs="Arial"/>
        </w:rPr>
      </w:pPr>
      <w:r>
        <w:rPr>
          <w:rFonts w:ascii="Calibri" w:eastAsia="Times New Roman" w:hAnsi="Calibri" w:cs="Arial"/>
          <w:b/>
        </w:rPr>
        <w:t>Awarded funds shall only be used for the following purposes:</w:t>
      </w:r>
    </w:p>
    <w:p w14:paraId="5298414A" w14:textId="77777777" w:rsidR="002D18F2" w:rsidRDefault="002D18F2" w:rsidP="00D25BCC">
      <w:pPr>
        <w:rPr>
          <w:rFonts w:ascii="Calibri" w:eastAsia="Times New Roman" w:hAnsi="Calibri" w:cs="Arial"/>
        </w:rPr>
      </w:pPr>
    </w:p>
    <w:p w14:paraId="400B59B8" w14:textId="77777777" w:rsidR="00E5274A" w:rsidRPr="00BD28EB" w:rsidRDefault="00E5274A" w:rsidP="00E5274A">
      <w:pPr>
        <w:pStyle w:val="ListParagraph"/>
        <w:numPr>
          <w:ilvl w:val="0"/>
          <w:numId w:val="13"/>
        </w:numPr>
        <w:ind w:left="720"/>
        <w:rPr>
          <w:rFonts w:ascii="Calibri" w:eastAsia="Times New Roman" w:hAnsi="Calibri" w:cs="Arial"/>
        </w:rPr>
      </w:pPr>
      <w:r w:rsidRPr="004806A1">
        <w:rPr>
          <w:rFonts w:ascii="Calibri" w:eastAsia="Times New Roman" w:hAnsi="Calibri" w:cs="Arial"/>
        </w:rPr>
        <w:t>Hir</w:t>
      </w:r>
      <w:r>
        <w:rPr>
          <w:rFonts w:ascii="Calibri" w:eastAsia="Times New Roman" w:hAnsi="Calibri" w:cs="Arial"/>
        </w:rPr>
        <w:t>ing or designating</w:t>
      </w:r>
      <w:r w:rsidRPr="004806A1">
        <w:rPr>
          <w:rFonts w:ascii="Calibri" w:eastAsia="Times New Roman" w:hAnsi="Calibri" w:cs="Arial"/>
        </w:rPr>
        <w:t xml:space="preserve"> an Implementation Coach that will be qualified </w:t>
      </w:r>
      <w:r w:rsidRPr="00943BFD">
        <w:rPr>
          <w:rFonts w:cs="Arial"/>
          <w:bCs/>
          <w:iCs/>
          <w:kern w:val="2"/>
        </w:rPr>
        <w:t>to provide support, ongoing progress monitoring, data</w:t>
      </w:r>
      <w:r>
        <w:rPr>
          <w:rFonts w:cs="Arial"/>
          <w:bCs/>
          <w:iCs/>
          <w:kern w:val="2"/>
        </w:rPr>
        <w:t xml:space="preserve"> analysis, and reporting to CDE of the progress of the bullying prevention best practices. </w:t>
      </w:r>
      <w:r w:rsidRPr="007944B6">
        <w:rPr>
          <w:rFonts w:cs="Arial"/>
          <w:kern w:val="2"/>
        </w:rPr>
        <w:t xml:space="preserve">See Attachment </w:t>
      </w:r>
      <w:r>
        <w:rPr>
          <w:rFonts w:cs="Arial"/>
          <w:kern w:val="2"/>
        </w:rPr>
        <w:t>C</w:t>
      </w:r>
      <w:r w:rsidRPr="007944B6">
        <w:rPr>
          <w:rFonts w:cs="Arial"/>
          <w:kern w:val="2"/>
        </w:rPr>
        <w:t xml:space="preserve"> for a list of Im</w:t>
      </w:r>
      <w:r>
        <w:rPr>
          <w:rFonts w:cs="Arial"/>
          <w:kern w:val="2"/>
        </w:rPr>
        <w:t>plementation Coach competencies.</w:t>
      </w:r>
    </w:p>
    <w:p w14:paraId="4E998689" w14:textId="5BA01FB0" w:rsidR="00D25BCC" w:rsidRDefault="00D20CBD" w:rsidP="00C43FFE">
      <w:pPr>
        <w:pStyle w:val="ListParagraph"/>
        <w:numPr>
          <w:ilvl w:val="0"/>
          <w:numId w:val="13"/>
        </w:numPr>
        <w:ind w:left="720"/>
        <w:rPr>
          <w:rFonts w:ascii="Calibri" w:eastAsia="Times New Roman" w:hAnsi="Calibri" w:cs="Arial"/>
        </w:rPr>
      </w:pPr>
      <w:r>
        <w:rPr>
          <w:rFonts w:ascii="Calibri" w:eastAsia="Times New Roman" w:hAnsi="Calibri" w:cs="Arial"/>
        </w:rPr>
        <w:t xml:space="preserve">The cost of </w:t>
      </w:r>
      <w:r w:rsidR="00BD28EB">
        <w:rPr>
          <w:rFonts w:ascii="Calibri" w:eastAsia="Times New Roman" w:hAnsi="Calibri" w:cs="Arial"/>
        </w:rPr>
        <w:t xml:space="preserve">implementing </w:t>
      </w:r>
      <w:r w:rsidR="0054482F">
        <w:rPr>
          <w:rFonts w:ascii="Calibri" w:eastAsia="Times New Roman" w:hAnsi="Calibri" w:cs="Arial"/>
        </w:rPr>
        <w:t xml:space="preserve">evidence-based bullying prevention </w:t>
      </w:r>
      <w:r>
        <w:rPr>
          <w:rFonts w:ascii="Calibri" w:eastAsia="Times New Roman" w:hAnsi="Calibri" w:cs="Arial"/>
        </w:rPr>
        <w:t>best practices</w:t>
      </w:r>
      <w:r w:rsidR="00EF665C">
        <w:rPr>
          <w:rFonts w:ascii="Calibri" w:eastAsia="Times New Roman" w:hAnsi="Calibri" w:cs="Arial"/>
        </w:rPr>
        <w:t xml:space="preserve"> (e.g., purchasing a curriculum, training)</w:t>
      </w:r>
      <w:r w:rsidR="00AF386D">
        <w:rPr>
          <w:rFonts w:ascii="Calibri" w:eastAsia="Times New Roman" w:hAnsi="Calibri" w:cs="Arial"/>
        </w:rPr>
        <w:t>.</w:t>
      </w:r>
    </w:p>
    <w:p w14:paraId="72CB19CC" w14:textId="4D001947" w:rsidR="004A4FBD" w:rsidRDefault="0054482F" w:rsidP="00C43FFE">
      <w:pPr>
        <w:pStyle w:val="ListParagraph"/>
        <w:numPr>
          <w:ilvl w:val="0"/>
          <w:numId w:val="13"/>
        </w:numPr>
        <w:ind w:left="720"/>
        <w:rPr>
          <w:rFonts w:ascii="Calibri" w:eastAsia="Times New Roman" w:hAnsi="Calibri" w:cs="Arial"/>
        </w:rPr>
      </w:pPr>
      <w:r>
        <w:rPr>
          <w:rFonts w:ascii="Calibri" w:eastAsia="Times New Roman" w:hAnsi="Calibri" w:cs="Arial"/>
        </w:rPr>
        <w:t xml:space="preserve">Educating </w:t>
      </w:r>
      <w:r w:rsidR="00EF665C">
        <w:rPr>
          <w:rFonts w:ascii="Calibri" w:eastAsia="Times New Roman" w:hAnsi="Calibri" w:cs="Arial"/>
        </w:rPr>
        <w:t xml:space="preserve">and/or including </w:t>
      </w:r>
      <w:r>
        <w:rPr>
          <w:rFonts w:ascii="Calibri" w:eastAsia="Times New Roman" w:hAnsi="Calibri" w:cs="Arial"/>
        </w:rPr>
        <w:t>students’ parents and legal guardians regarding:</w:t>
      </w:r>
    </w:p>
    <w:p w14:paraId="74A993C1" w14:textId="77777777" w:rsidR="0054482F" w:rsidRPr="004A4FBD" w:rsidRDefault="0054482F" w:rsidP="00C43FFE">
      <w:pPr>
        <w:pStyle w:val="ListParagraph"/>
        <w:numPr>
          <w:ilvl w:val="1"/>
          <w:numId w:val="13"/>
        </w:numPr>
        <w:rPr>
          <w:rFonts w:ascii="Calibri" w:eastAsia="Times New Roman" w:hAnsi="Calibri" w:cs="Arial"/>
        </w:rPr>
      </w:pPr>
      <w:r w:rsidRPr="004A4FBD">
        <w:rPr>
          <w:rFonts w:ascii="Calibri" w:eastAsia="Times New Roman" w:hAnsi="Calibri" w:cs="Arial"/>
        </w:rPr>
        <w:t>The policies concerning bullying prevention and education;</w:t>
      </w:r>
    </w:p>
    <w:p w14:paraId="28963BA4" w14:textId="78016A7C" w:rsidR="0054482F" w:rsidRDefault="00C5519B" w:rsidP="00C43FFE">
      <w:pPr>
        <w:pStyle w:val="ListParagraph"/>
        <w:numPr>
          <w:ilvl w:val="1"/>
          <w:numId w:val="13"/>
        </w:numPr>
        <w:rPr>
          <w:rFonts w:ascii="Calibri" w:eastAsia="Times New Roman" w:hAnsi="Calibri" w:cs="Arial"/>
        </w:rPr>
      </w:pPr>
      <w:r>
        <w:rPr>
          <w:rFonts w:ascii="Calibri" w:eastAsia="Times New Roman" w:hAnsi="Calibri" w:cs="Arial"/>
        </w:rPr>
        <w:t>o</w:t>
      </w:r>
      <w:r w:rsidR="0054482F">
        <w:rPr>
          <w:rFonts w:ascii="Calibri" w:eastAsia="Times New Roman" w:hAnsi="Calibri" w:cs="Arial"/>
        </w:rPr>
        <w:t xml:space="preserve">ngoing efforts to reduce the frequency and intensity of bullying incidents; and </w:t>
      </w:r>
    </w:p>
    <w:p w14:paraId="267AC50B" w14:textId="1E9FAFA2" w:rsidR="0054482F" w:rsidRDefault="00C5519B" w:rsidP="00C43FFE">
      <w:pPr>
        <w:pStyle w:val="ListParagraph"/>
        <w:numPr>
          <w:ilvl w:val="1"/>
          <w:numId w:val="13"/>
        </w:numPr>
        <w:rPr>
          <w:rFonts w:ascii="Calibri" w:eastAsia="Times New Roman" w:hAnsi="Calibri" w:cs="Arial"/>
        </w:rPr>
      </w:pPr>
      <w:r>
        <w:rPr>
          <w:rFonts w:ascii="Calibri" w:eastAsia="Times New Roman" w:hAnsi="Calibri" w:cs="Arial"/>
        </w:rPr>
        <w:t>s</w:t>
      </w:r>
      <w:r w:rsidR="0054482F">
        <w:rPr>
          <w:rFonts w:ascii="Calibri" w:eastAsia="Times New Roman" w:hAnsi="Calibri" w:cs="Arial"/>
        </w:rPr>
        <w:t xml:space="preserve">trategies for </w:t>
      </w:r>
      <w:r w:rsidR="005F2869">
        <w:rPr>
          <w:rFonts w:ascii="Calibri" w:eastAsia="Times New Roman" w:hAnsi="Calibri" w:cs="Arial"/>
        </w:rPr>
        <w:t>involving</w:t>
      </w:r>
      <w:r w:rsidR="0054482F">
        <w:rPr>
          <w:rFonts w:ascii="Calibri" w:eastAsia="Times New Roman" w:hAnsi="Calibri" w:cs="Arial"/>
        </w:rPr>
        <w:t xml:space="preserve"> families and the community in school bullying prevention</w:t>
      </w:r>
      <w:r w:rsidR="00AF386D">
        <w:rPr>
          <w:rFonts w:ascii="Calibri" w:eastAsia="Times New Roman" w:hAnsi="Calibri" w:cs="Arial"/>
        </w:rPr>
        <w:t>.</w:t>
      </w:r>
    </w:p>
    <w:p w14:paraId="4EE5EEE4" w14:textId="0277E325" w:rsidR="0054482F" w:rsidRDefault="00D20CBD" w:rsidP="00C43FFE">
      <w:pPr>
        <w:pStyle w:val="ListParagraph"/>
        <w:numPr>
          <w:ilvl w:val="0"/>
          <w:numId w:val="13"/>
        </w:numPr>
        <w:ind w:left="720"/>
        <w:rPr>
          <w:rFonts w:ascii="Calibri" w:eastAsia="Times New Roman" w:hAnsi="Calibri" w:cs="Arial"/>
        </w:rPr>
      </w:pPr>
      <w:r>
        <w:rPr>
          <w:rFonts w:ascii="Calibri" w:eastAsia="Times New Roman" w:hAnsi="Calibri" w:cs="Arial"/>
        </w:rPr>
        <w:t>Developing student leadership and voice in the creation and implementation of bullying prevention strategies</w:t>
      </w:r>
      <w:r w:rsidR="00AF386D">
        <w:rPr>
          <w:rFonts w:ascii="Calibri" w:eastAsia="Times New Roman" w:hAnsi="Calibri" w:cs="Arial"/>
        </w:rPr>
        <w:t>.</w:t>
      </w:r>
    </w:p>
    <w:p w14:paraId="660A8DFF" w14:textId="4C51C4AD" w:rsidR="005B4964" w:rsidRDefault="00D20CBD" w:rsidP="00C43FFE">
      <w:pPr>
        <w:pStyle w:val="ListParagraph"/>
        <w:numPr>
          <w:ilvl w:val="0"/>
          <w:numId w:val="13"/>
        </w:numPr>
        <w:ind w:left="720"/>
        <w:rPr>
          <w:rFonts w:ascii="Calibri" w:eastAsia="Times New Roman" w:hAnsi="Calibri" w:cs="Arial"/>
        </w:rPr>
      </w:pPr>
      <w:r>
        <w:rPr>
          <w:rFonts w:ascii="Calibri" w:eastAsia="Times New Roman" w:hAnsi="Calibri" w:cs="Arial"/>
        </w:rPr>
        <w:t xml:space="preserve">Monitoring </w:t>
      </w:r>
      <w:r w:rsidR="005B4964">
        <w:rPr>
          <w:rFonts w:ascii="Calibri" w:eastAsia="Times New Roman" w:hAnsi="Calibri" w:cs="Arial"/>
        </w:rPr>
        <w:t xml:space="preserve">and execution of </w:t>
      </w:r>
      <w:r>
        <w:rPr>
          <w:rFonts w:ascii="Calibri" w:eastAsia="Times New Roman" w:hAnsi="Calibri" w:cs="Arial"/>
        </w:rPr>
        <w:t>the distribution, collection, standardization, and ana</w:t>
      </w:r>
      <w:r w:rsidR="005B4964">
        <w:rPr>
          <w:rFonts w:ascii="Calibri" w:eastAsia="Times New Roman" w:hAnsi="Calibri" w:cs="Arial"/>
        </w:rPr>
        <w:t>lysis of survey data collected</w:t>
      </w:r>
      <w:r w:rsidR="00AF386D">
        <w:rPr>
          <w:rFonts w:ascii="Calibri" w:eastAsia="Times New Roman" w:hAnsi="Calibri" w:cs="Arial"/>
        </w:rPr>
        <w:t>.</w:t>
      </w:r>
    </w:p>
    <w:p w14:paraId="3DF6626D" w14:textId="77F31091" w:rsidR="00D20CBD" w:rsidRDefault="005B4964" w:rsidP="00C43FFE">
      <w:pPr>
        <w:pStyle w:val="ListParagraph"/>
        <w:numPr>
          <w:ilvl w:val="0"/>
          <w:numId w:val="13"/>
        </w:numPr>
        <w:ind w:left="720"/>
        <w:rPr>
          <w:rFonts w:ascii="Calibri" w:eastAsia="Times New Roman" w:hAnsi="Calibri" w:cs="Arial"/>
        </w:rPr>
      </w:pPr>
      <w:r>
        <w:rPr>
          <w:rFonts w:ascii="Calibri" w:eastAsia="Times New Roman" w:hAnsi="Calibri" w:cs="Arial"/>
        </w:rPr>
        <w:t xml:space="preserve">Monitoring and execution of </w:t>
      </w:r>
      <w:r w:rsidR="00D20CBD">
        <w:rPr>
          <w:rFonts w:ascii="Calibri" w:eastAsia="Times New Roman" w:hAnsi="Calibri" w:cs="Arial"/>
        </w:rPr>
        <w:t>procedures that ensure the confidentiality of each student’s answers to the survey</w:t>
      </w:r>
      <w:r w:rsidR="00AF386D">
        <w:rPr>
          <w:rFonts w:ascii="Calibri" w:eastAsia="Times New Roman" w:hAnsi="Calibri" w:cs="Arial"/>
        </w:rPr>
        <w:t>.</w:t>
      </w:r>
    </w:p>
    <w:p w14:paraId="464109B8" w14:textId="5A6F117E" w:rsidR="00943BFD" w:rsidRDefault="00D20CBD" w:rsidP="00C43FFE">
      <w:pPr>
        <w:pStyle w:val="ListParagraph"/>
        <w:numPr>
          <w:ilvl w:val="0"/>
          <w:numId w:val="13"/>
        </w:numPr>
        <w:ind w:left="720"/>
        <w:rPr>
          <w:rFonts w:ascii="Calibri" w:eastAsia="Times New Roman" w:hAnsi="Calibri" w:cs="Arial"/>
        </w:rPr>
      </w:pPr>
      <w:r>
        <w:rPr>
          <w:rFonts w:ascii="Calibri" w:eastAsia="Times New Roman" w:hAnsi="Calibri" w:cs="Arial"/>
        </w:rPr>
        <w:t xml:space="preserve">Monitoring </w:t>
      </w:r>
      <w:r w:rsidR="005B4964">
        <w:rPr>
          <w:rFonts w:ascii="Calibri" w:eastAsia="Times New Roman" w:hAnsi="Calibri" w:cs="Arial"/>
        </w:rPr>
        <w:t xml:space="preserve">and execution of </w:t>
      </w:r>
      <w:r>
        <w:rPr>
          <w:rFonts w:ascii="Calibri" w:eastAsia="Times New Roman" w:hAnsi="Calibri" w:cs="Arial"/>
        </w:rPr>
        <w:t>the distribution, collection, and analysis of implementation data that indicate the degree to wh</w:t>
      </w:r>
      <w:r w:rsidR="00D2554E">
        <w:rPr>
          <w:rFonts w:ascii="Calibri" w:eastAsia="Times New Roman" w:hAnsi="Calibri" w:cs="Arial"/>
        </w:rPr>
        <w:t>ich the school, leadership team</w:t>
      </w:r>
      <w:r>
        <w:rPr>
          <w:rFonts w:ascii="Calibri" w:eastAsia="Times New Roman" w:hAnsi="Calibri" w:cs="Arial"/>
        </w:rPr>
        <w:t>, and school staff implement the evidence-based bullying prevention best practices</w:t>
      </w:r>
      <w:r w:rsidR="00AF386D">
        <w:rPr>
          <w:rFonts w:ascii="Calibri" w:eastAsia="Times New Roman" w:hAnsi="Calibri" w:cs="Arial"/>
        </w:rPr>
        <w:t>.</w:t>
      </w:r>
    </w:p>
    <w:p w14:paraId="7E400D1D" w14:textId="663AB696" w:rsidR="001A4BBE" w:rsidRPr="006559D8" w:rsidRDefault="00A746E9" w:rsidP="00C43FFE">
      <w:pPr>
        <w:pStyle w:val="ListParagraph"/>
        <w:numPr>
          <w:ilvl w:val="0"/>
          <w:numId w:val="13"/>
        </w:numPr>
        <w:ind w:left="720"/>
        <w:rPr>
          <w:rFonts w:ascii="Calibri" w:eastAsia="Times New Roman" w:hAnsi="Calibri" w:cs="Arial"/>
        </w:rPr>
      </w:pPr>
      <w:r>
        <w:rPr>
          <w:rFonts w:cs="Arial"/>
          <w:kern w:val="2"/>
        </w:rPr>
        <w:t>A</w:t>
      </w:r>
      <w:r w:rsidR="001A4BBE">
        <w:rPr>
          <w:rFonts w:cs="Arial"/>
          <w:kern w:val="2"/>
        </w:rPr>
        <w:t>dministrative costs</w:t>
      </w:r>
      <w:r>
        <w:rPr>
          <w:rFonts w:cs="Arial"/>
          <w:kern w:val="2"/>
        </w:rPr>
        <w:t xml:space="preserve"> (maximum of 5% of total funds)</w:t>
      </w:r>
      <w:r w:rsidR="001A4BBE">
        <w:rPr>
          <w:rFonts w:cs="Arial"/>
          <w:kern w:val="2"/>
        </w:rPr>
        <w:t>.</w:t>
      </w:r>
    </w:p>
    <w:p w14:paraId="76110D40" w14:textId="77777777" w:rsidR="003A03DE" w:rsidRPr="00D25BCC" w:rsidRDefault="003A03DE" w:rsidP="00D25BCC">
      <w:pPr>
        <w:rPr>
          <w:rFonts w:ascii="Calibri" w:eastAsia="Times New Roman" w:hAnsi="Calibri" w:cs="Arial"/>
        </w:rPr>
      </w:pPr>
    </w:p>
    <w:p w14:paraId="07364E82" w14:textId="196D0F05" w:rsidR="00D25BCC" w:rsidRPr="00D25BCC" w:rsidRDefault="00D25BCC" w:rsidP="00D25BCC">
      <w:pPr>
        <w:rPr>
          <w:rFonts w:ascii="Calibri" w:eastAsia="Times New Roman" w:hAnsi="Calibri" w:cs="Arial"/>
        </w:rPr>
      </w:pPr>
      <w:r w:rsidRPr="00D25BCC">
        <w:rPr>
          <w:rFonts w:ascii="Calibri" w:eastAsia="Times New Roman" w:hAnsi="Calibri" w:cs="Arial"/>
        </w:rPr>
        <w:t xml:space="preserve">Funds from this opportunity must be used to </w:t>
      </w:r>
      <w:r w:rsidRPr="00D25BCC">
        <w:rPr>
          <w:rFonts w:ascii="Calibri" w:eastAsia="Times New Roman" w:hAnsi="Calibri" w:cs="Arial"/>
          <w:b/>
          <w:bCs/>
          <w:u w:val="single"/>
        </w:rPr>
        <w:t>supplement and not supplant</w:t>
      </w:r>
      <w:r w:rsidRPr="00D25BCC">
        <w:rPr>
          <w:rFonts w:ascii="Calibri" w:eastAsia="Times New Roman" w:hAnsi="Calibri" w:cs="Arial"/>
        </w:rPr>
        <w:t xml:space="preserve"> any federal, state and</w:t>
      </w:r>
      <w:r w:rsidR="00A746E9">
        <w:rPr>
          <w:rFonts w:ascii="Calibri" w:eastAsia="Times New Roman" w:hAnsi="Calibri" w:cs="Arial"/>
        </w:rPr>
        <w:t>/or</w:t>
      </w:r>
      <w:r w:rsidRPr="00D25BCC">
        <w:rPr>
          <w:rFonts w:ascii="Calibri" w:eastAsia="Times New Roman" w:hAnsi="Calibri" w:cs="Arial"/>
        </w:rPr>
        <w:t xml:space="preserve"> local moneys currently in place. Fun</w:t>
      </w:r>
      <w:r w:rsidR="00C5519B">
        <w:rPr>
          <w:rFonts w:ascii="Calibri" w:eastAsia="Times New Roman" w:hAnsi="Calibri" w:cs="Arial"/>
        </w:rPr>
        <w:t>ds must be expended by June 30 each year</w:t>
      </w:r>
      <w:r w:rsidRPr="00D25BCC">
        <w:rPr>
          <w:rFonts w:ascii="Calibri" w:eastAsia="Times New Roman" w:hAnsi="Calibri" w:cs="Arial"/>
        </w:rPr>
        <w:t xml:space="preserve">. </w:t>
      </w:r>
      <w:r w:rsidR="00C5519B">
        <w:rPr>
          <w:rFonts w:ascii="Calibri" w:eastAsia="Times New Roman" w:hAnsi="Calibri" w:cs="Arial"/>
        </w:rPr>
        <w:t>Funds may be carried over from year-to-year if the grantee completes a formal rollover request.</w:t>
      </w:r>
    </w:p>
    <w:p w14:paraId="496E8740" w14:textId="77777777" w:rsidR="005B4964" w:rsidRPr="00E11709" w:rsidRDefault="005B4964" w:rsidP="00433ED1">
      <w:pPr>
        <w:pStyle w:val="Heading1"/>
        <w:spacing w:after="0"/>
        <w:rPr>
          <w:kern w:val="2"/>
          <w:sz w:val="24"/>
        </w:rPr>
      </w:pPr>
    </w:p>
    <w:p w14:paraId="30477AAB" w14:textId="77777777" w:rsidR="00090FD0" w:rsidRPr="00FE5FC8" w:rsidRDefault="00D25BCC" w:rsidP="00433ED1">
      <w:pPr>
        <w:pStyle w:val="Heading1"/>
        <w:spacing w:after="0"/>
        <w:rPr>
          <w:kern w:val="2"/>
        </w:rPr>
      </w:pPr>
      <w:bookmarkStart w:id="48" w:name="_Toc522091648"/>
      <w:r>
        <w:rPr>
          <w:kern w:val="2"/>
        </w:rPr>
        <w:t>Application</w:t>
      </w:r>
      <w:r w:rsidR="00F43D5A" w:rsidRPr="00FE5FC8">
        <w:rPr>
          <w:kern w:val="2"/>
        </w:rPr>
        <w:t xml:space="preserve"> Timeline</w:t>
      </w:r>
      <w:bookmarkEnd w:id="48"/>
    </w:p>
    <w:p w14:paraId="4139B27C" w14:textId="77777777" w:rsidR="00F43D5A" w:rsidRDefault="00F43D5A" w:rsidP="00F43D5A">
      <w:pPr>
        <w:pStyle w:val="Header"/>
        <w:tabs>
          <w:tab w:val="clear" w:pos="4680"/>
          <w:tab w:val="clear" w:pos="9360"/>
        </w:tabs>
        <w:rPr>
          <w:kern w:val="2"/>
        </w:rPr>
      </w:pP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720"/>
        <w:gridCol w:w="6377"/>
      </w:tblGrid>
      <w:tr w:rsidR="0042156D" w:rsidRPr="002460A9" w14:paraId="060DE278" w14:textId="77777777" w:rsidTr="00877031">
        <w:trPr>
          <w:trHeight w:val="269"/>
          <w:jc w:val="center"/>
        </w:trPr>
        <w:tc>
          <w:tcPr>
            <w:tcW w:w="2720" w:type="dxa"/>
          </w:tcPr>
          <w:p w14:paraId="5D811A02" w14:textId="1D9B7D42" w:rsidR="0042156D" w:rsidRPr="00A02F96" w:rsidRDefault="0042156D" w:rsidP="008B6EC0">
            <w:pPr>
              <w:rPr>
                <w:b/>
              </w:rPr>
            </w:pPr>
            <w:r w:rsidRPr="00A02F96">
              <w:rPr>
                <w:b/>
              </w:rPr>
              <w:t xml:space="preserve">September </w:t>
            </w:r>
            <w:r>
              <w:rPr>
                <w:b/>
              </w:rPr>
              <w:t>12</w:t>
            </w:r>
            <w:r w:rsidRPr="00A02F96">
              <w:rPr>
                <w:b/>
              </w:rPr>
              <w:t>, 2018</w:t>
            </w:r>
          </w:p>
        </w:tc>
        <w:tc>
          <w:tcPr>
            <w:tcW w:w="6377" w:type="dxa"/>
          </w:tcPr>
          <w:p w14:paraId="3CCFAC33" w14:textId="71210E89" w:rsidR="0042156D" w:rsidRPr="00C056B9" w:rsidRDefault="0042156D" w:rsidP="00877031">
            <w:r>
              <w:rPr>
                <w:rFonts w:eastAsia="Calibri" w:cs="Calibri"/>
              </w:rPr>
              <w:t>RFP released</w:t>
            </w:r>
          </w:p>
        </w:tc>
      </w:tr>
      <w:tr w:rsidR="0042156D" w:rsidRPr="002460A9" w14:paraId="57AFA2AD" w14:textId="77777777" w:rsidTr="00877031">
        <w:trPr>
          <w:trHeight w:val="269"/>
          <w:jc w:val="center"/>
        </w:trPr>
        <w:tc>
          <w:tcPr>
            <w:tcW w:w="2720" w:type="dxa"/>
          </w:tcPr>
          <w:p w14:paraId="66141831" w14:textId="01E78F71" w:rsidR="0042156D" w:rsidRPr="00A02F96" w:rsidRDefault="0042156D" w:rsidP="008B6EC0">
            <w:pPr>
              <w:rPr>
                <w:b/>
              </w:rPr>
            </w:pPr>
            <w:r>
              <w:rPr>
                <w:b/>
              </w:rPr>
              <w:t>September</w:t>
            </w:r>
            <w:r w:rsidRPr="00A02F96">
              <w:rPr>
                <w:b/>
              </w:rPr>
              <w:t xml:space="preserve"> </w:t>
            </w:r>
            <w:r>
              <w:rPr>
                <w:b/>
              </w:rPr>
              <w:t>19</w:t>
            </w:r>
            <w:r w:rsidRPr="00A02F96">
              <w:rPr>
                <w:b/>
              </w:rPr>
              <w:t>, 2018</w:t>
            </w:r>
          </w:p>
        </w:tc>
        <w:tc>
          <w:tcPr>
            <w:tcW w:w="6377" w:type="dxa"/>
          </w:tcPr>
          <w:p w14:paraId="2BF10092" w14:textId="10B3161E" w:rsidR="0042156D" w:rsidRDefault="0042156D" w:rsidP="00877031">
            <w:pPr>
              <w:rPr>
                <w:rFonts w:eastAsia="Calibri" w:cs="Calibri"/>
              </w:rPr>
            </w:pPr>
            <w:r>
              <w:rPr>
                <w:rFonts w:eastAsia="Calibri" w:cs="Calibri"/>
              </w:rPr>
              <w:t>Appl</w:t>
            </w:r>
            <w:r w:rsidR="00201C59">
              <w:rPr>
                <w:rFonts w:eastAsia="Calibri" w:cs="Calibri"/>
              </w:rPr>
              <w:t>ication Information Webinar</w:t>
            </w:r>
            <w:r w:rsidR="00877031">
              <w:rPr>
                <w:rFonts w:eastAsia="Calibri" w:cs="Calibri"/>
              </w:rPr>
              <w:t xml:space="preserve"> at 1:00pm</w:t>
            </w:r>
          </w:p>
        </w:tc>
      </w:tr>
      <w:tr w:rsidR="0042156D" w:rsidRPr="002460A9" w14:paraId="076E9EC2" w14:textId="77777777" w:rsidTr="00877031">
        <w:trPr>
          <w:trHeight w:val="404"/>
          <w:jc w:val="center"/>
        </w:trPr>
        <w:tc>
          <w:tcPr>
            <w:tcW w:w="2720" w:type="dxa"/>
          </w:tcPr>
          <w:p w14:paraId="5DB5C313" w14:textId="2512852F" w:rsidR="0042156D" w:rsidRPr="00A02F96" w:rsidRDefault="0042156D" w:rsidP="008B6EC0">
            <w:pPr>
              <w:rPr>
                <w:b/>
              </w:rPr>
            </w:pPr>
            <w:r>
              <w:rPr>
                <w:b/>
              </w:rPr>
              <w:t>September 21, 2018</w:t>
            </w:r>
          </w:p>
        </w:tc>
        <w:tc>
          <w:tcPr>
            <w:tcW w:w="6377" w:type="dxa"/>
          </w:tcPr>
          <w:p w14:paraId="2109938F" w14:textId="45F96A40" w:rsidR="0042156D" w:rsidRDefault="0042156D" w:rsidP="00877031">
            <w:pPr>
              <w:rPr>
                <w:rFonts w:eastAsia="Calibri" w:cs="Calibri"/>
              </w:rPr>
            </w:pPr>
            <w:r>
              <w:rPr>
                <w:rFonts w:eastAsia="Calibri" w:cs="Calibri"/>
              </w:rPr>
              <w:t xml:space="preserve">Letter of Intent due no later than September </w:t>
            </w:r>
            <w:r w:rsidR="000533CF">
              <w:rPr>
                <w:rFonts w:eastAsia="Calibri" w:cs="Calibri"/>
              </w:rPr>
              <w:t>21</w:t>
            </w:r>
            <w:r>
              <w:rPr>
                <w:rFonts w:eastAsia="Calibri" w:cs="Calibri"/>
              </w:rPr>
              <w:t>, 2018 by 11:59pm</w:t>
            </w:r>
          </w:p>
        </w:tc>
      </w:tr>
      <w:tr w:rsidR="0042156D" w:rsidRPr="002460A9" w14:paraId="3A976A27" w14:textId="77777777" w:rsidTr="00877031">
        <w:trPr>
          <w:trHeight w:val="341"/>
          <w:jc w:val="center"/>
        </w:trPr>
        <w:tc>
          <w:tcPr>
            <w:tcW w:w="2720" w:type="dxa"/>
          </w:tcPr>
          <w:p w14:paraId="39CD28BB" w14:textId="482FA006" w:rsidR="0042156D" w:rsidRPr="00A02F96" w:rsidRDefault="005573A7" w:rsidP="005573A7">
            <w:r>
              <w:rPr>
                <w:b/>
              </w:rPr>
              <w:t>November</w:t>
            </w:r>
            <w:r w:rsidR="0042156D" w:rsidRPr="00A02F96">
              <w:rPr>
                <w:b/>
              </w:rPr>
              <w:t xml:space="preserve"> </w:t>
            </w:r>
            <w:r w:rsidR="007B014E">
              <w:rPr>
                <w:b/>
              </w:rPr>
              <w:t>1</w:t>
            </w:r>
            <w:r w:rsidR="0042156D" w:rsidRPr="00A02F96">
              <w:rPr>
                <w:b/>
              </w:rPr>
              <w:t>, 2018</w:t>
            </w:r>
          </w:p>
        </w:tc>
        <w:tc>
          <w:tcPr>
            <w:tcW w:w="6377" w:type="dxa"/>
          </w:tcPr>
          <w:p w14:paraId="0EA066E0" w14:textId="67069A36" w:rsidR="0042156D" w:rsidRPr="002460A9" w:rsidRDefault="0042156D" w:rsidP="005573A7">
            <w:r>
              <w:rPr>
                <w:rFonts w:eastAsia="Calibri" w:cs="Calibri"/>
              </w:rPr>
              <w:t xml:space="preserve">Phase 1 of applications due to CDE no later than </w:t>
            </w:r>
            <w:r w:rsidR="005573A7">
              <w:rPr>
                <w:rFonts w:eastAsia="Calibri" w:cs="Calibri"/>
              </w:rPr>
              <w:t>November</w:t>
            </w:r>
            <w:r>
              <w:rPr>
                <w:rFonts w:eastAsia="Calibri" w:cs="Calibri"/>
              </w:rPr>
              <w:t xml:space="preserve"> </w:t>
            </w:r>
            <w:r w:rsidR="0066747A">
              <w:rPr>
                <w:rFonts w:eastAsia="Calibri" w:cs="Calibri"/>
              </w:rPr>
              <w:t>1</w:t>
            </w:r>
            <w:r>
              <w:rPr>
                <w:rFonts w:eastAsia="Calibri" w:cs="Calibri"/>
              </w:rPr>
              <w:t>, 2018 by</w:t>
            </w:r>
            <w:r w:rsidR="00877031">
              <w:rPr>
                <w:rFonts w:eastAsia="Calibri" w:cs="Calibri"/>
              </w:rPr>
              <w:t xml:space="preserve"> 11:59</w:t>
            </w:r>
            <w:r>
              <w:rPr>
                <w:rFonts w:eastAsia="Calibri" w:cs="Calibri"/>
              </w:rPr>
              <w:t>pm</w:t>
            </w:r>
          </w:p>
        </w:tc>
      </w:tr>
      <w:tr w:rsidR="0042156D" w:rsidRPr="002460A9" w14:paraId="373F98EB" w14:textId="77777777" w:rsidTr="00877031">
        <w:trPr>
          <w:trHeight w:val="359"/>
          <w:jc w:val="center"/>
        </w:trPr>
        <w:tc>
          <w:tcPr>
            <w:tcW w:w="2720" w:type="dxa"/>
          </w:tcPr>
          <w:p w14:paraId="5DD03EA5" w14:textId="0E543265" w:rsidR="0042156D" w:rsidRPr="00A02F96" w:rsidRDefault="005573A7" w:rsidP="005573A7">
            <w:r>
              <w:rPr>
                <w:b/>
              </w:rPr>
              <w:t>November 1-16</w:t>
            </w:r>
            <w:r w:rsidR="007B014E">
              <w:rPr>
                <w:b/>
              </w:rPr>
              <w:t>, 2018</w:t>
            </w:r>
          </w:p>
        </w:tc>
        <w:tc>
          <w:tcPr>
            <w:tcW w:w="6377" w:type="dxa"/>
          </w:tcPr>
          <w:p w14:paraId="19003009" w14:textId="48398C3C" w:rsidR="0042156D" w:rsidRPr="002460A9" w:rsidRDefault="0042156D" w:rsidP="00877031">
            <w:r>
              <w:rPr>
                <w:rFonts w:ascii="Calibri" w:hAnsi="Calibri" w:cs="Arial"/>
              </w:rPr>
              <w:t>Review of Phase 1 applications</w:t>
            </w:r>
          </w:p>
        </w:tc>
      </w:tr>
      <w:tr w:rsidR="0042156D" w:rsidRPr="002460A9" w14:paraId="2162AF93" w14:textId="77777777" w:rsidTr="00877031">
        <w:trPr>
          <w:trHeight w:val="350"/>
          <w:jc w:val="center"/>
        </w:trPr>
        <w:tc>
          <w:tcPr>
            <w:tcW w:w="2720" w:type="dxa"/>
          </w:tcPr>
          <w:p w14:paraId="1DDA4C6F" w14:textId="7872EDC3" w:rsidR="0042156D" w:rsidRPr="00A02F96" w:rsidRDefault="0042156D" w:rsidP="008B6EC0">
            <w:pPr>
              <w:rPr>
                <w:rFonts w:eastAsia="Calibri" w:cs="Calibri"/>
                <w:b/>
              </w:rPr>
            </w:pPr>
            <w:r w:rsidRPr="00A02F96">
              <w:rPr>
                <w:b/>
              </w:rPr>
              <w:t xml:space="preserve">November </w:t>
            </w:r>
            <w:r w:rsidR="005573A7">
              <w:rPr>
                <w:b/>
              </w:rPr>
              <w:t>2</w:t>
            </w:r>
            <w:r w:rsidR="007B014E">
              <w:rPr>
                <w:b/>
              </w:rPr>
              <w:t>6</w:t>
            </w:r>
            <w:r w:rsidRPr="00A02F96">
              <w:rPr>
                <w:b/>
              </w:rPr>
              <w:t>, 2018</w:t>
            </w:r>
          </w:p>
        </w:tc>
        <w:tc>
          <w:tcPr>
            <w:tcW w:w="6377" w:type="dxa"/>
          </w:tcPr>
          <w:p w14:paraId="5AB308BA" w14:textId="7DB6CECE" w:rsidR="0042156D" w:rsidRPr="00BC0361" w:rsidRDefault="0042156D" w:rsidP="005573A7">
            <w:pPr>
              <w:rPr>
                <w:rFonts w:ascii="Calibri" w:hAnsi="Calibri" w:cs="Arial"/>
              </w:rPr>
            </w:pPr>
            <w:r>
              <w:rPr>
                <w:rFonts w:ascii="Calibri" w:hAnsi="Calibri" w:cs="Arial"/>
              </w:rPr>
              <w:t xml:space="preserve">CDE notifies those accepted into Phase 2 of the application process no later than November </w:t>
            </w:r>
            <w:r w:rsidR="005573A7">
              <w:rPr>
                <w:rFonts w:ascii="Calibri" w:hAnsi="Calibri" w:cs="Arial"/>
              </w:rPr>
              <w:t>2</w:t>
            </w:r>
            <w:r w:rsidR="0066747A">
              <w:rPr>
                <w:rFonts w:ascii="Calibri" w:hAnsi="Calibri" w:cs="Arial"/>
              </w:rPr>
              <w:t>6</w:t>
            </w:r>
            <w:r w:rsidR="00201C59">
              <w:rPr>
                <w:rFonts w:ascii="Calibri" w:hAnsi="Calibri" w:cs="Arial"/>
              </w:rPr>
              <w:t>, 2018 by 11:59</w:t>
            </w:r>
            <w:r>
              <w:rPr>
                <w:rFonts w:ascii="Calibri" w:hAnsi="Calibri" w:cs="Arial"/>
              </w:rPr>
              <w:t xml:space="preserve">pm </w:t>
            </w:r>
          </w:p>
        </w:tc>
      </w:tr>
      <w:tr w:rsidR="0042156D" w:rsidRPr="002460A9" w14:paraId="5B9AB04D" w14:textId="77777777" w:rsidTr="00877031">
        <w:trPr>
          <w:trHeight w:val="350"/>
          <w:jc w:val="center"/>
        </w:trPr>
        <w:tc>
          <w:tcPr>
            <w:tcW w:w="2720" w:type="dxa"/>
          </w:tcPr>
          <w:p w14:paraId="045FC8FD" w14:textId="6A931777" w:rsidR="0042156D" w:rsidRPr="00A02F96" w:rsidRDefault="0042156D" w:rsidP="00025DA2">
            <w:pPr>
              <w:rPr>
                <w:b/>
              </w:rPr>
            </w:pPr>
            <w:r w:rsidRPr="00A02F96">
              <w:rPr>
                <w:b/>
              </w:rPr>
              <w:t xml:space="preserve">November </w:t>
            </w:r>
            <w:r w:rsidR="007B014E">
              <w:rPr>
                <w:b/>
              </w:rPr>
              <w:t>2</w:t>
            </w:r>
            <w:r w:rsidR="00025DA2">
              <w:rPr>
                <w:b/>
              </w:rPr>
              <w:t>8</w:t>
            </w:r>
            <w:r w:rsidRPr="00A02F96">
              <w:rPr>
                <w:b/>
              </w:rPr>
              <w:t>, 2018</w:t>
            </w:r>
          </w:p>
        </w:tc>
        <w:tc>
          <w:tcPr>
            <w:tcW w:w="6377" w:type="dxa"/>
          </w:tcPr>
          <w:p w14:paraId="69AE37AC" w14:textId="74E059BC" w:rsidR="0042156D" w:rsidRDefault="0042156D" w:rsidP="00877031">
            <w:pPr>
              <w:rPr>
                <w:rFonts w:ascii="Calibri" w:hAnsi="Calibri" w:cs="Arial"/>
              </w:rPr>
            </w:pPr>
            <w:r>
              <w:rPr>
                <w:rFonts w:eastAsia="Calibri" w:cs="Calibri"/>
              </w:rPr>
              <w:t xml:space="preserve">CDE-led webinar </w:t>
            </w:r>
            <w:r w:rsidR="00BE62DF">
              <w:rPr>
                <w:rFonts w:eastAsia="Calibri" w:cs="Calibri"/>
              </w:rPr>
              <w:t xml:space="preserve">for </w:t>
            </w:r>
            <w:r>
              <w:rPr>
                <w:rFonts w:eastAsia="Calibri" w:cs="Calibri"/>
              </w:rPr>
              <w:t>Phase 2 applicants to provide support with Phase 2 activities</w:t>
            </w:r>
          </w:p>
        </w:tc>
        <w:bookmarkStart w:id="49" w:name="_GoBack"/>
        <w:bookmarkEnd w:id="49"/>
      </w:tr>
      <w:tr w:rsidR="0042156D" w:rsidRPr="002460A9" w14:paraId="7016A0F9" w14:textId="77777777" w:rsidTr="00877031">
        <w:trPr>
          <w:trHeight w:val="538"/>
          <w:jc w:val="center"/>
        </w:trPr>
        <w:tc>
          <w:tcPr>
            <w:tcW w:w="2720" w:type="dxa"/>
          </w:tcPr>
          <w:p w14:paraId="61F6525F" w14:textId="776F839B" w:rsidR="0042156D" w:rsidRPr="00A02F96" w:rsidRDefault="007B014E" w:rsidP="00025DA2">
            <w:r>
              <w:rPr>
                <w:b/>
              </w:rPr>
              <w:t>Nov 2</w:t>
            </w:r>
            <w:r w:rsidR="00025DA2">
              <w:rPr>
                <w:b/>
              </w:rPr>
              <w:t>8</w:t>
            </w:r>
            <w:r>
              <w:rPr>
                <w:b/>
              </w:rPr>
              <w:t xml:space="preserve"> – May 1</w:t>
            </w:r>
            <w:r w:rsidR="0042156D" w:rsidRPr="00A02F96">
              <w:rPr>
                <w:b/>
              </w:rPr>
              <w:t>, 201</w:t>
            </w:r>
            <w:r>
              <w:rPr>
                <w:b/>
              </w:rPr>
              <w:t>9</w:t>
            </w:r>
          </w:p>
        </w:tc>
        <w:tc>
          <w:tcPr>
            <w:tcW w:w="6377" w:type="dxa"/>
          </w:tcPr>
          <w:p w14:paraId="41C2FAA7" w14:textId="538D3A36" w:rsidR="0042156D" w:rsidRPr="002460A9" w:rsidRDefault="0042156D" w:rsidP="00877031">
            <w:r>
              <w:rPr>
                <w:rFonts w:eastAsia="Calibri" w:cs="Calibri"/>
              </w:rPr>
              <w:t>LEAs accepted into Phase 2</w:t>
            </w:r>
            <w:r w:rsidRPr="002460A9">
              <w:rPr>
                <w:rFonts w:eastAsia="Calibri" w:cs="Calibri"/>
              </w:rPr>
              <w:t xml:space="preserve"> will work with CDE to </w:t>
            </w:r>
            <w:r>
              <w:rPr>
                <w:rFonts w:eastAsia="Calibri" w:cs="Calibri"/>
              </w:rPr>
              <w:t xml:space="preserve">finalize grant activities, budget, and </w:t>
            </w:r>
            <w:r w:rsidR="00201C59">
              <w:rPr>
                <w:rFonts w:eastAsia="Calibri" w:cs="Calibri"/>
              </w:rPr>
              <w:t>readiness</w:t>
            </w:r>
            <w:r>
              <w:rPr>
                <w:rFonts w:eastAsia="Calibri" w:cs="Calibri"/>
              </w:rPr>
              <w:t xml:space="preserve"> activities </w:t>
            </w:r>
          </w:p>
        </w:tc>
      </w:tr>
      <w:tr w:rsidR="0042156D" w:rsidRPr="002460A9" w14:paraId="3B3F4CD1" w14:textId="77777777" w:rsidTr="00877031">
        <w:trPr>
          <w:trHeight w:val="350"/>
          <w:jc w:val="center"/>
        </w:trPr>
        <w:tc>
          <w:tcPr>
            <w:tcW w:w="2720" w:type="dxa"/>
            <w:shd w:val="clear" w:color="auto" w:fill="auto"/>
          </w:tcPr>
          <w:p w14:paraId="7453E738" w14:textId="34051CD3" w:rsidR="0042156D" w:rsidRPr="00A07540" w:rsidRDefault="0042156D" w:rsidP="008B6EC0">
            <w:pPr>
              <w:rPr>
                <w:b/>
              </w:rPr>
            </w:pPr>
            <w:r>
              <w:rPr>
                <w:rFonts w:eastAsia="Calibri" w:cs="Calibri"/>
                <w:b/>
              </w:rPr>
              <w:t>Spring 2019</w:t>
            </w:r>
          </w:p>
        </w:tc>
        <w:tc>
          <w:tcPr>
            <w:tcW w:w="6377" w:type="dxa"/>
          </w:tcPr>
          <w:p w14:paraId="51DA3565" w14:textId="04C8F79C" w:rsidR="0042156D" w:rsidRDefault="0042156D" w:rsidP="00877031">
            <w:pPr>
              <w:rPr>
                <w:rFonts w:eastAsia="Calibri" w:cs="Calibri"/>
              </w:rPr>
            </w:pPr>
            <w:r>
              <w:rPr>
                <w:rFonts w:eastAsia="Calibri" w:cs="Calibri"/>
              </w:rPr>
              <w:t>Phase 2 Applicants administer baseline</w:t>
            </w:r>
            <w:r w:rsidR="00201C59">
              <w:rPr>
                <w:rFonts w:eastAsia="Calibri" w:cs="Calibri"/>
              </w:rPr>
              <w:t xml:space="preserve"> student </w:t>
            </w:r>
            <w:r>
              <w:rPr>
                <w:rFonts w:eastAsia="Calibri" w:cs="Calibri"/>
              </w:rPr>
              <w:t xml:space="preserve">survey </w:t>
            </w:r>
            <w:r w:rsidR="00201C59">
              <w:rPr>
                <w:rFonts w:eastAsia="Calibri" w:cs="Calibri"/>
              </w:rPr>
              <w:t>on</w:t>
            </w:r>
            <w:r>
              <w:rPr>
                <w:rFonts w:eastAsia="Calibri" w:cs="Calibri"/>
              </w:rPr>
              <w:t xml:space="preserve"> the prevalence of bullying</w:t>
            </w:r>
          </w:p>
        </w:tc>
      </w:tr>
      <w:tr w:rsidR="0042156D" w:rsidRPr="002460A9" w14:paraId="7778F8B0" w14:textId="77777777" w:rsidTr="00877031">
        <w:trPr>
          <w:trHeight w:val="350"/>
          <w:jc w:val="center"/>
        </w:trPr>
        <w:tc>
          <w:tcPr>
            <w:tcW w:w="2720" w:type="dxa"/>
            <w:shd w:val="clear" w:color="auto" w:fill="auto"/>
          </w:tcPr>
          <w:p w14:paraId="2F2A5529" w14:textId="008BEDF4" w:rsidR="0042156D" w:rsidRPr="00A07540" w:rsidRDefault="0042156D" w:rsidP="008B6EC0">
            <w:r>
              <w:rPr>
                <w:b/>
              </w:rPr>
              <w:t xml:space="preserve">May 1, </w:t>
            </w:r>
            <w:r w:rsidRPr="00A07540">
              <w:rPr>
                <w:b/>
              </w:rPr>
              <w:t>2019</w:t>
            </w:r>
          </w:p>
        </w:tc>
        <w:tc>
          <w:tcPr>
            <w:tcW w:w="6377" w:type="dxa"/>
          </w:tcPr>
          <w:p w14:paraId="0611E488" w14:textId="1F08F88E" w:rsidR="0042156D" w:rsidRPr="00D2183A" w:rsidRDefault="0042156D" w:rsidP="00877031">
            <w:r>
              <w:rPr>
                <w:rFonts w:eastAsia="Calibri" w:cs="Calibri"/>
              </w:rPr>
              <w:t>Evidence of the completion of Phase 2 activities due to CDE no later than May 1, 2019 by 11:59pm</w:t>
            </w:r>
          </w:p>
        </w:tc>
      </w:tr>
      <w:tr w:rsidR="0042156D" w:rsidRPr="002460A9" w14:paraId="73CD0DEE" w14:textId="77777777" w:rsidTr="00877031">
        <w:trPr>
          <w:trHeight w:val="281"/>
          <w:jc w:val="center"/>
        </w:trPr>
        <w:tc>
          <w:tcPr>
            <w:tcW w:w="2720" w:type="dxa"/>
            <w:shd w:val="clear" w:color="auto" w:fill="auto"/>
          </w:tcPr>
          <w:p w14:paraId="3C74F64E" w14:textId="4E3228D3" w:rsidR="0042156D" w:rsidRPr="00A07540" w:rsidRDefault="0042156D" w:rsidP="008B6EC0">
            <w:pPr>
              <w:rPr>
                <w:b/>
              </w:rPr>
            </w:pPr>
            <w:r>
              <w:rPr>
                <w:b/>
              </w:rPr>
              <w:t>June 1, 2019</w:t>
            </w:r>
          </w:p>
        </w:tc>
        <w:tc>
          <w:tcPr>
            <w:tcW w:w="6377" w:type="dxa"/>
          </w:tcPr>
          <w:p w14:paraId="6E19EE04" w14:textId="04A0B828" w:rsidR="0042156D" w:rsidRDefault="0042156D" w:rsidP="00877031">
            <w:pPr>
              <w:rPr>
                <w:rFonts w:eastAsia="Calibri" w:cs="Calibri"/>
              </w:rPr>
            </w:pPr>
            <w:r>
              <w:rPr>
                <w:rFonts w:eastAsia="Calibri" w:cs="Calibri"/>
              </w:rPr>
              <w:t>Formal notification of acceptance into the BPEG communicated to LEAs no later than June 1, 2019 by 11:59pm</w:t>
            </w:r>
          </w:p>
        </w:tc>
      </w:tr>
    </w:tbl>
    <w:p w14:paraId="06C3680D" w14:textId="39566EB4" w:rsidR="00370CEC" w:rsidRPr="00E11709" w:rsidRDefault="00370CEC" w:rsidP="00370CEC">
      <w:pPr>
        <w:pStyle w:val="Heading1"/>
        <w:pBdr>
          <w:bottom w:val="none" w:sz="0" w:space="0" w:color="auto"/>
        </w:pBdr>
        <w:spacing w:after="0"/>
        <w:rPr>
          <w:kern w:val="2"/>
          <w:sz w:val="24"/>
        </w:rPr>
      </w:pPr>
      <w:bookmarkStart w:id="50" w:name="_Toc451867172"/>
    </w:p>
    <w:p w14:paraId="0CCC4575" w14:textId="77777777" w:rsidR="004F5D8B" w:rsidRPr="00FE5FC8" w:rsidRDefault="004F5D8B" w:rsidP="00433ED1">
      <w:pPr>
        <w:pStyle w:val="Heading1"/>
        <w:spacing w:after="0"/>
        <w:rPr>
          <w:kern w:val="2"/>
        </w:rPr>
      </w:pPr>
      <w:bookmarkStart w:id="51" w:name="_Toc522091649"/>
      <w:r w:rsidRPr="00FE5FC8">
        <w:rPr>
          <w:kern w:val="2"/>
        </w:rPr>
        <w:lastRenderedPageBreak/>
        <w:t>Duration of Grant</w:t>
      </w:r>
      <w:bookmarkEnd w:id="50"/>
      <w:bookmarkEnd w:id="51"/>
    </w:p>
    <w:p w14:paraId="277426BC" w14:textId="5FE5E5B5" w:rsidR="00BD28EB" w:rsidRDefault="00203388" w:rsidP="00203388">
      <w:pPr>
        <w:pStyle w:val="Heading1"/>
        <w:pBdr>
          <w:bottom w:val="none" w:sz="0" w:space="0" w:color="auto"/>
        </w:pBdr>
        <w:spacing w:after="0"/>
        <w:rPr>
          <w:rFonts w:ascii="Calibri" w:hAnsi="Calibri" w:cs="Arial"/>
          <w:sz w:val="22"/>
          <w:szCs w:val="22"/>
        </w:rPr>
      </w:pPr>
      <w:bookmarkStart w:id="52" w:name="_Toc522091650"/>
      <w:bookmarkStart w:id="53" w:name="_Toc510429200"/>
      <w:r>
        <w:rPr>
          <w:rFonts w:ascii="Calibri" w:hAnsi="Calibri" w:cs="Arial"/>
          <w:b w:val="0"/>
          <w:sz w:val="22"/>
          <w:szCs w:val="22"/>
        </w:rPr>
        <w:t xml:space="preserve">Grants will be awarded for a three-year term beginning in the </w:t>
      </w:r>
      <w:r w:rsidR="00141A80">
        <w:rPr>
          <w:rFonts w:ascii="Calibri" w:hAnsi="Calibri" w:cs="Arial"/>
          <w:b w:val="0"/>
          <w:sz w:val="22"/>
          <w:szCs w:val="22"/>
        </w:rPr>
        <w:t>2019</w:t>
      </w:r>
      <w:r w:rsidR="007C3E77">
        <w:rPr>
          <w:rFonts w:ascii="Calibri" w:hAnsi="Calibri" w:cs="Arial"/>
          <w:b w:val="0"/>
          <w:sz w:val="22"/>
          <w:szCs w:val="22"/>
        </w:rPr>
        <w:t>-20</w:t>
      </w:r>
      <w:r w:rsidR="00141A80">
        <w:rPr>
          <w:rFonts w:ascii="Calibri" w:hAnsi="Calibri" w:cs="Arial"/>
          <w:b w:val="0"/>
          <w:sz w:val="22"/>
          <w:szCs w:val="22"/>
        </w:rPr>
        <w:t>20</w:t>
      </w:r>
      <w:r>
        <w:rPr>
          <w:rFonts w:ascii="Calibri" w:hAnsi="Calibri" w:cs="Arial"/>
          <w:b w:val="0"/>
          <w:sz w:val="22"/>
          <w:szCs w:val="22"/>
        </w:rPr>
        <w:t xml:space="preserve"> school year. </w:t>
      </w:r>
      <w:r w:rsidR="00AA09F1">
        <w:rPr>
          <w:rFonts w:ascii="Calibri" w:hAnsi="Calibri" w:cs="Arial"/>
          <w:b w:val="0"/>
          <w:sz w:val="22"/>
          <w:szCs w:val="22"/>
        </w:rPr>
        <w:t xml:space="preserve">The grant will expire at the end of the 2021-2022 school year. </w:t>
      </w:r>
      <w:r>
        <w:rPr>
          <w:rFonts w:ascii="Calibri" w:hAnsi="Calibri" w:cs="Arial"/>
          <w:b w:val="0"/>
          <w:sz w:val="22"/>
          <w:szCs w:val="22"/>
        </w:rPr>
        <w:t xml:space="preserve">Please note: </w:t>
      </w:r>
      <w:r>
        <w:rPr>
          <w:rFonts w:ascii="Calibri" w:hAnsi="Calibri" w:cs="Arial"/>
          <w:sz w:val="22"/>
          <w:szCs w:val="22"/>
        </w:rPr>
        <w:t>Each year of grant funding is contingent upon annual appropriations by the State Legislature.</w:t>
      </w:r>
      <w:bookmarkEnd w:id="52"/>
      <w:r>
        <w:rPr>
          <w:rFonts w:ascii="Calibri" w:hAnsi="Calibri" w:cs="Arial"/>
          <w:sz w:val="22"/>
          <w:szCs w:val="22"/>
        </w:rPr>
        <w:t xml:space="preserve"> </w:t>
      </w:r>
    </w:p>
    <w:p w14:paraId="261CA0A4" w14:textId="77777777" w:rsidR="009857B6" w:rsidRDefault="009857B6" w:rsidP="00203388">
      <w:pPr>
        <w:pStyle w:val="Heading1"/>
        <w:pBdr>
          <w:bottom w:val="none" w:sz="0" w:space="0" w:color="auto"/>
        </w:pBdr>
        <w:spacing w:after="0"/>
        <w:rPr>
          <w:rFonts w:ascii="Calibri" w:hAnsi="Calibri" w:cs="Arial"/>
          <w:b w:val="0"/>
          <w:sz w:val="22"/>
          <w:szCs w:val="22"/>
        </w:rPr>
      </w:pPr>
    </w:p>
    <w:p w14:paraId="686E6A92" w14:textId="05994A64" w:rsidR="00203388" w:rsidRPr="00843870" w:rsidRDefault="00203388" w:rsidP="00203388">
      <w:pPr>
        <w:pStyle w:val="Heading1"/>
        <w:pBdr>
          <w:bottom w:val="none" w:sz="0" w:space="0" w:color="auto"/>
        </w:pBdr>
        <w:spacing w:after="0"/>
        <w:rPr>
          <w:rFonts w:ascii="Calibri" w:hAnsi="Calibri" w:cs="Arial"/>
          <w:b w:val="0"/>
          <w:sz w:val="22"/>
          <w:szCs w:val="22"/>
        </w:rPr>
      </w:pPr>
      <w:bookmarkStart w:id="54" w:name="_Toc522091651"/>
      <w:r w:rsidRPr="00843870">
        <w:rPr>
          <w:rFonts w:ascii="Calibri" w:hAnsi="Calibri" w:cs="Arial"/>
          <w:b w:val="0"/>
          <w:sz w:val="22"/>
          <w:szCs w:val="22"/>
        </w:rPr>
        <w:t xml:space="preserve">Funded </w:t>
      </w:r>
      <w:r w:rsidR="005204D7" w:rsidRPr="00843870">
        <w:rPr>
          <w:rFonts w:ascii="Calibri" w:hAnsi="Calibri" w:cs="Arial"/>
          <w:b w:val="0"/>
          <w:sz w:val="22"/>
          <w:szCs w:val="22"/>
        </w:rPr>
        <w:t>applicants</w:t>
      </w:r>
      <w:r w:rsidRPr="00843870">
        <w:rPr>
          <w:rFonts w:ascii="Calibri" w:hAnsi="Calibri" w:cs="Arial"/>
          <w:b w:val="0"/>
          <w:sz w:val="22"/>
          <w:szCs w:val="22"/>
        </w:rPr>
        <w:t xml:space="preserve"> will be eligible for continued funding in the second and third years of the grant cycle after successfully demonstrating the following</w:t>
      </w:r>
      <w:r w:rsidR="00AA09F1">
        <w:rPr>
          <w:rFonts w:ascii="Calibri" w:hAnsi="Calibri" w:cs="Arial"/>
          <w:b w:val="0"/>
          <w:sz w:val="22"/>
          <w:szCs w:val="22"/>
        </w:rPr>
        <w:t xml:space="preserve"> in a timely manner</w:t>
      </w:r>
      <w:r w:rsidRPr="00843870">
        <w:rPr>
          <w:rFonts w:ascii="Calibri" w:hAnsi="Calibri" w:cs="Arial"/>
          <w:b w:val="0"/>
          <w:sz w:val="22"/>
          <w:szCs w:val="22"/>
        </w:rPr>
        <w:t>:</w:t>
      </w:r>
      <w:bookmarkEnd w:id="53"/>
      <w:bookmarkEnd w:id="54"/>
    </w:p>
    <w:p w14:paraId="6EFB5BD2" w14:textId="5F7C31B7" w:rsidR="00203388" w:rsidRDefault="00201C59" w:rsidP="00C43FFE">
      <w:pPr>
        <w:pStyle w:val="ListParagraph"/>
        <w:numPr>
          <w:ilvl w:val="0"/>
          <w:numId w:val="25"/>
        </w:numPr>
      </w:pPr>
      <w:r>
        <w:t>Completion</w:t>
      </w:r>
      <w:r w:rsidR="00203388">
        <w:t xml:space="preserve"> of all required </w:t>
      </w:r>
      <w:r w:rsidR="00AA09F1">
        <w:t xml:space="preserve">annual </w:t>
      </w:r>
      <w:r w:rsidR="00203388">
        <w:t>evaluation materials</w:t>
      </w:r>
      <w:r w:rsidR="00AA09F1">
        <w:t xml:space="preserve"> (e.g., annual survey)</w:t>
      </w:r>
    </w:p>
    <w:p w14:paraId="3BFE8000" w14:textId="7C1D0FAE" w:rsidR="00203388" w:rsidRDefault="00203388" w:rsidP="00C43FFE">
      <w:pPr>
        <w:pStyle w:val="ListParagraph"/>
        <w:numPr>
          <w:ilvl w:val="0"/>
          <w:numId w:val="25"/>
        </w:numPr>
      </w:pPr>
      <w:r>
        <w:t xml:space="preserve">Adequate progress </w:t>
      </w:r>
      <w:r w:rsidR="00AA09F1">
        <w:t xml:space="preserve">improving BPEG Self-Assessment scores </w:t>
      </w:r>
    </w:p>
    <w:p w14:paraId="2D814B74" w14:textId="3A8C114C" w:rsidR="00203388" w:rsidRDefault="00AA09F1" w:rsidP="00C43FFE">
      <w:pPr>
        <w:pStyle w:val="ListParagraph"/>
        <w:numPr>
          <w:ilvl w:val="0"/>
          <w:numId w:val="25"/>
        </w:numPr>
      </w:pPr>
      <w:r>
        <w:t>Submission and full completion of all required Annual Report materials</w:t>
      </w:r>
    </w:p>
    <w:p w14:paraId="58810C1D" w14:textId="402D0172" w:rsidR="00AA09F1" w:rsidRDefault="00201C59" w:rsidP="00AA09F1">
      <w:pPr>
        <w:pStyle w:val="ListParagraph"/>
        <w:numPr>
          <w:ilvl w:val="0"/>
          <w:numId w:val="25"/>
        </w:numPr>
      </w:pPr>
      <w:r>
        <w:t>Submission of</w:t>
      </w:r>
      <w:r w:rsidR="00AA09F1">
        <w:t xml:space="preserve"> budgets and financial reports</w:t>
      </w:r>
    </w:p>
    <w:p w14:paraId="44EBBF77" w14:textId="77777777" w:rsidR="00BD28EB" w:rsidRPr="00E11709" w:rsidRDefault="00BD28EB" w:rsidP="00191BA1">
      <w:pPr>
        <w:rPr>
          <w:sz w:val="24"/>
          <w:szCs w:val="28"/>
        </w:rPr>
      </w:pPr>
    </w:p>
    <w:p w14:paraId="48D32C54" w14:textId="77777777" w:rsidR="004F5D8B" w:rsidRPr="00FE5FC8" w:rsidRDefault="004F5D8B" w:rsidP="00433ED1">
      <w:pPr>
        <w:pStyle w:val="Heading1"/>
        <w:spacing w:after="0"/>
        <w:rPr>
          <w:kern w:val="2"/>
        </w:rPr>
      </w:pPr>
      <w:bookmarkStart w:id="55" w:name="_Toc451867174"/>
      <w:bookmarkStart w:id="56" w:name="_Toc522091652"/>
      <w:r w:rsidRPr="00FE5FC8">
        <w:rPr>
          <w:kern w:val="2"/>
        </w:rPr>
        <w:t>Evaluation</w:t>
      </w:r>
      <w:r w:rsidR="00F43D5A" w:rsidRPr="00FE5FC8">
        <w:rPr>
          <w:kern w:val="2"/>
        </w:rPr>
        <w:t xml:space="preserve"> and Reporting</w:t>
      </w:r>
      <w:bookmarkEnd w:id="55"/>
      <w:bookmarkEnd w:id="56"/>
    </w:p>
    <w:p w14:paraId="68587352" w14:textId="55433CCC" w:rsidR="003A03DE" w:rsidRPr="00865DDA" w:rsidRDefault="00CC1307" w:rsidP="003A03DE">
      <w:pPr>
        <w:rPr>
          <w:rFonts w:cs="Arial"/>
          <w:bCs/>
          <w:iCs/>
          <w:kern w:val="2"/>
        </w:rPr>
      </w:pPr>
      <w:r w:rsidRPr="00066167">
        <w:rPr>
          <w:rFonts w:cs="Arial"/>
          <w:bCs/>
          <w:iCs/>
          <w:kern w:val="2"/>
        </w:rPr>
        <w:t xml:space="preserve">Each </w:t>
      </w:r>
      <w:r w:rsidR="00B40BDF">
        <w:rPr>
          <w:rFonts w:cs="Arial"/>
          <w:bCs/>
          <w:iCs/>
          <w:kern w:val="2"/>
        </w:rPr>
        <w:t>applicant</w:t>
      </w:r>
      <w:r w:rsidRPr="00066167">
        <w:rPr>
          <w:rFonts w:cs="Arial"/>
          <w:bCs/>
          <w:iCs/>
          <w:kern w:val="2"/>
        </w:rPr>
        <w:t xml:space="preserve"> that receives a grant </w:t>
      </w:r>
      <w:r w:rsidR="00943BFD">
        <w:rPr>
          <w:rFonts w:cs="Arial"/>
          <w:bCs/>
          <w:iCs/>
          <w:kern w:val="2"/>
        </w:rPr>
        <w:t>is</w:t>
      </w:r>
      <w:r w:rsidR="00943BFD" w:rsidRPr="00066167">
        <w:rPr>
          <w:rFonts w:cs="Arial"/>
          <w:bCs/>
          <w:iCs/>
          <w:kern w:val="2"/>
        </w:rPr>
        <w:t xml:space="preserve"> </w:t>
      </w:r>
      <w:r w:rsidRPr="00066167">
        <w:rPr>
          <w:rFonts w:cs="Arial"/>
          <w:bCs/>
          <w:iCs/>
          <w:kern w:val="2"/>
        </w:rPr>
        <w:t xml:space="preserve">required to report, at a minimum, the following information to the Department on or before </w:t>
      </w:r>
      <w:r w:rsidR="00865DDA" w:rsidRPr="00865DDA">
        <w:rPr>
          <w:rFonts w:cs="Arial"/>
          <w:bCs/>
          <w:iCs/>
          <w:kern w:val="2"/>
        </w:rPr>
        <w:t>June 30</w:t>
      </w:r>
      <w:r w:rsidRPr="00865DDA">
        <w:rPr>
          <w:rFonts w:cs="Arial"/>
          <w:bCs/>
          <w:iCs/>
          <w:kern w:val="2"/>
        </w:rPr>
        <w:t xml:space="preserve">, </w:t>
      </w:r>
      <w:r w:rsidR="00D7385B">
        <w:rPr>
          <w:rFonts w:cs="Arial"/>
          <w:bCs/>
          <w:iCs/>
          <w:kern w:val="2"/>
        </w:rPr>
        <w:t>2020</w:t>
      </w:r>
      <w:r w:rsidR="00AB59C3">
        <w:rPr>
          <w:rFonts w:cs="Arial"/>
          <w:bCs/>
          <w:iCs/>
          <w:kern w:val="2"/>
        </w:rPr>
        <w:t xml:space="preserve"> and each subsequent year of the grant</w:t>
      </w:r>
      <w:r w:rsidRPr="00865DDA">
        <w:rPr>
          <w:rFonts w:cs="Arial"/>
          <w:bCs/>
          <w:iCs/>
          <w:kern w:val="2"/>
        </w:rPr>
        <w:t>:</w:t>
      </w:r>
    </w:p>
    <w:p w14:paraId="244D04B5" w14:textId="58D24C51" w:rsidR="00377DD1" w:rsidRDefault="003A03DE" w:rsidP="00C43FFE">
      <w:pPr>
        <w:numPr>
          <w:ilvl w:val="0"/>
          <w:numId w:val="14"/>
        </w:numPr>
        <w:ind w:left="720"/>
        <w:rPr>
          <w:rFonts w:ascii="Calibri" w:eastAsia="Times New Roman" w:hAnsi="Calibri" w:cs="Times New Roman"/>
        </w:rPr>
      </w:pPr>
      <w:r w:rsidRPr="003A03DE">
        <w:rPr>
          <w:rFonts w:ascii="Calibri" w:eastAsia="Times New Roman" w:hAnsi="Calibri" w:cs="Times New Roman"/>
        </w:rPr>
        <w:t xml:space="preserve">An evaluation </w:t>
      </w:r>
      <w:r w:rsidRPr="004A4FBD">
        <w:rPr>
          <w:rFonts w:ascii="Calibri" w:eastAsia="Times New Roman" w:hAnsi="Calibri" w:cs="Times New Roman"/>
        </w:rPr>
        <w:t xml:space="preserve">report </w:t>
      </w:r>
      <w:r w:rsidR="004A4FBD" w:rsidRPr="004A4FBD">
        <w:rPr>
          <w:rFonts w:ascii="Calibri" w:eastAsia="Times New Roman" w:hAnsi="Calibri" w:cs="Times New Roman"/>
        </w:rPr>
        <w:t xml:space="preserve">(see Attachment </w:t>
      </w:r>
      <w:r w:rsidR="00BE66C3">
        <w:rPr>
          <w:rFonts w:ascii="Calibri" w:eastAsia="Times New Roman" w:hAnsi="Calibri" w:cs="Times New Roman"/>
        </w:rPr>
        <w:t>D</w:t>
      </w:r>
      <w:r w:rsidR="00377DD1">
        <w:rPr>
          <w:rFonts w:ascii="Calibri" w:eastAsia="Times New Roman" w:hAnsi="Calibri" w:cs="Times New Roman"/>
        </w:rPr>
        <w:t xml:space="preserve">) that includes: </w:t>
      </w:r>
    </w:p>
    <w:p w14:paraId="39BA4728" w14:textId="19B703ED" w:rsidR="00377DD1" w:rsidRDefault="00377DD1" w:rsidP="00C43FFE">
      <w:pPr>
        <w:numPr>
          <w:ilvl w:val="1"/>
          <w:numId w:val="14"/>
        </w:numPr>
        <w:rPr>
          <w:rFonts w:ascii="Calibri" w:eastAsia="Times New Roman" w:hAnsi="Calibri" w:cs="Times New Roman"/>
        </w:rPr>
      </w:pPr>
      <w:r w:rsidRPr="00377DD1">
        <w:rPr>
          <w:rFonts w:ascii="Calibri" w:eastAsia="Times New Roman" w:hAnsi="Calibri" w:cs="Times New Roman"/>
        </w:rPr>
        <w:t xml:space="preserve">The evidence-based best practices in bullying prevention that the </w:t>
      </w:r>
      <w:r w:rsidR="00A746E9">
        <w:rPr>
          <w:rFonts w:ascii="Calibri" w:eastAsia="Times New Roman" w:hAnsi="Calibri" w:cs="Times New Roman"/>
        </w:rPr>
        <w:t>grantee</w:t>
      </w:r>
      <w:r w:rsidRPr="00377DD1">
        <w:rPr>
          <w:rFonts w:ascii="Calibri" w:eastAsia="Times New Roman" w:hAnsi="Calibri" w:cs="Times New Roman"/>
        </w:rPr>
        <w:t xml:space="preserve">(s) implemented </w:t>
      </w:r>
      <w:r w:rsidR="00A746E9">
        <w:rPr>
          <w:rFonts w:ascii="Calibri" w:eastAsia="Times New Roman" w:hAnsi="Calibri" w:cs="Times New Roman"/>
        </w:rPr>
        <w:t xml:space="preserve">or plan to implement </w:t>
      </w:r>
      <w:r w:rsidRPr="00377DD1">
        <w:rPr>
          <w:rFonts w:ascii="Calibri" w:eastAsia="Times New Roman" w:hAnsi="Calibri" w:cs="Times New Roman"/>
        </w:rPr>
        <w:t>using the grant moneys</w:t>
      </w:r>
      <w:r>
        <w:rPr>
          <w:rFonts w:ascii="Calibri" w:eastAsia="Times New Roman" w:hAnsi="Calibri" w:cs="Times New Roman"/>
        </w:rPr>
        <w:t>;</w:t>
      </w:r>
    </w:p>
    <w:p w14:paraId="3A48943C" w14:textId="4900163F" w:rsidR="00377DD1" w:rsidRDefault="00377DD1" w:rsidP="00C43FFE">
      <w:pPr>
        <w:numPr>
          <w:ilvl w:val="1"/>
          <w:numId w:val="14"/>
        </w:numPr>
        <w:rPr>
          <w:rFonts w:ascii="Calibri" w:eastAsia="Times New Roman" w:hAnsi="Calibri" w:cs="Times New Roman"/>
        </w:rPr>
      </w:pPr>
      <w:r w:rsidRPr="00377DD1">
        <w:rPr>
          <w:rFonts w:ascii="Calibri" w:eastAsia="Times New Roman" w:hAnsi="Calibri" w:cs="Times New Roman"/>
        </w:rPr>
        <w:t>The number and grade levels of students who participated in</w:t>
      </w:r>
      <w:r w:rsidR="00A746E9">
        <w:rPr>
          <w:rFonts w:ascii="Calibri" w:eastAsia="Times New Roman" w:hAnsi="Calibri" w:cs="Times New Roman"/>
        </w:rPr>
        <w:t xml:space="preserve"> or plan to participate in</w:t>
      </w:r>
      <w:r w:rsidRPr="00377DD1">
        <w:rPr>
          <w:rFonts w:ascii="Calibri" w:eastAsia="Times New Roman" w:hAnsi="Calibri" w:cs="Times New Roman"/>
        </w:rPr>
        <w:t xml:space="preserve"> each of the bullying prevention practices or services provided;</w:t>
      </w:r>
    </w:p>
    <w:p w14:paraId="0D6B9F50" w14:textId="77777777" w:rsidR="00377DD1" w:rsidRDefault="00377DD1" w:rsidP="00C43FFE">
      <w:pPr>
        <w:numPr>
          <w:ilvl w:val="1"/>
          <w:numId w:val="14"/>
        </w:numPr>
        <w:rPr>
          <w:rFonts w:ascii="Calibri" w:eastAsia="Times New Roman" w:hAnsi="Calibri" w:cs="Times New Roman"/>
        </w:rPr>
      </w:pPr>
      <w:r w:rsidRPr="00377DD1">
        <w:rPr>
          <w:rFonts w:ascii="Calibri" w:eastAsia="Times New Roman" w:hAnsi="Calibri" w:cs="Times New Roman"/>
        </w:rPr>
        <w:t xml:space="preserve">The progress made in including </w:t>
      </w:r>
      <w:r w:rsidR="005F2869">
        <w:rPr>
          <w:rFonts w:ascii="Calibri" w:eastAsia="Times New Roman" w:hAnsi="Calibri" w:cs="Times New Roman"/>
        </w:rPr>
        <w:t>families and communities</w:t>
      </w:r>
      <w:r w:rsidRPr="00377DD1">
        <w:rPr>
          <w:rFonts w:ascii="Calibri" w:eastAsia="Times New Roman" w:hAnsi="Calibri" w:cs="Times New Roman"/>
        </w:rPr>
        <w:t xml:space="preserve"> in school bullying prevention strategies; </w:t>
      </w:r>
    </w:p>
    <w:p w14:paraId="74CB678C" w14:textId="77777777" w:rsidR="00377DD1" w:rsidRDefault="00377DD1" w:rsidP="00C43FFE">
      <w:pPr>
        <w:numPr>
          <w:ilvl w:val="1"/>
          <w:numId w:val="14"/>
        </w:numPr>
        <w:rPr>
          <w:rFonts w:ascii="Calibri" w:eastAsia="Times New Roman" w:hAnsi="Calibri" w:cs="Times New Roman"/>
        </w:rPr>
      </w:pPr>
      <w:r>
        <w:rPr>
          <w:rFonts w:ascii="Calibri" w:eastAsia="Times New Roman" w:hAnsi="Calibri" w:cs="Times New Roman"/>
        </w:rPr>
        <w:t xml:space="preserve">The progress made </w:t>
      </w:r>
      <w:r w:rsidRPr="00377DD1">
        <w:rPr>
          <w:rFonts w:ascii="Calibri" w:eastAsia="Times New Roman" w:hAnsi="Calibri" w:cs="Times New Roman"/>
        </w:rPr>
        <w:t>in adopting specific policies concerning bullying education and prevention;</w:t>
      </w:r>
    </w:p>
    <w:p w14:paraId="3A505B7F" w14:textId="77777777" w:rsidR="00377DD1" w:rsidRDefault="00377DD1" w:rsidP="00C43FFE">
      <w:pPr>
        <w:numPr>
          <w:ilvl w:val="1"/>
          <w:numId w:val="14"/>
        </w:numPr>
        <w:rPr>
          <w:rFonts w:ascii="Calibri" w:eastAsia="Times New Roman" w:hAnsi="Calibri" w:cs="Times New Roman"/>
        </w:rPr>
      </w:pPr>
      <w:r w:rsidRPr="00377DD1">
        <w:rPr>
          <w:rFonts w:ascii="Calibri" w:eastAsia="Times New Roman" w:hAnsi="Calibri" w:cs="Times New Roman"/>
        </w:rPr>
        <w:t xml:space="preserve">The progress made in implementing the evidence-based best practices in bullying prevention with fidelity; </w:t>
      </w:r>
      <w:r>
        <w:rPr>
          <w:rFonts w:ascii="Calibri" w:eastAsia="Times New Roman" w:hAnsi="Calibri" w:cs="Times New Roman"/>
        </w:rPr>
        <w:t>and</w:t>
      </w:r>
    </w:p>
    <w:p w14:paraId="37D2F7DF" w14:textId="48556903" w:rsidR="003A03DE" w:rsidRDefault="00377DD1" w:rsidP="00C43FFE">
      <w:pPr>
        <w:numPr>
          <w:ilvl w:val="1"/>
          <w:numId w:val="14"/>
        </w:numPr>
        <w:rPr>
          <w:rFonts w:ascii="Calibri" w:eastAsia="Times New Roman" w:hAnsi="Calibri" w:cs="Times New Roman"/>
        </w:rPr>
      </w:pPr>
      <w:r w:rsidRPr="00377DD1">
        <w:rPr>
          <w:rFonts w:ascii="Calibri" w:eastAsia="Times New Roman" w:hAnsi="Calibri" w:cs="Times New Roman"/>
        </w:rPr>
        <w:t>The progress made in reducing the frequency of bullying as indicated by school surv</w:t>
      </w:r>
      <w:r w:rsidR="000C1A0B">
        <w:rPr>
          <w:rFonts w:ascii="Calibri" w:eastAsia="Times New Roman" w:hAnsi="Calibri" w:cs="Times New Roman"/>
        </w:rPr>
        <w:t>eys and other relevant measures</w:t>
      </w:r>
      <w:r w:rsidR="002E64E0">
        <w:rPr>
          <w:rFonts w:ascii="Calibri" w:eastAsia="Times New Roman" w:hAnsi="Calibri" w:cs="Times New Roman"/>
        </w:rPr>
        <w:t>.</w:t>
      </w:r>
    </w:p>
    <w:p w14:paraId="337BEC98" w14:textId="05AE493E" w:rsidR="00361521" w:rsidRDefault="003A03DE" w:rsidP="00C43FFE">
      <w:pPr>
        <w:numPr>
          <w:ilvl w:val="0"/>
          <w:numId w:val="14"/>
        </w:numPr>
        <w:ind w:left="720"/>
        <w:rPr>
          <w:rFonts w:ascii="Calibri" w:eastAsia="Times New Roman" w:hAnsi="Calibri" w:cs="Times New Roman"/>
        </w:rPr>
      </w:pPr>
      <w:r w:rsidRPr="003A03DE">
        <w:rPr>
          <w:rFonts w:ascii="Calibri" w:eastAsia="Times New Roman" w:hAnsi="Calibri" w:cs="Times New Roman"/>
        </w:rPr>
        <w:t>A</w:t>
      </w:r>
      <w:r w:rsidR="00377DD1">
        <w:rPr>
          <w:rFonts w:ascii="Calibri" w:eastAsia="Times New Roman" w:hAnsi="Calibri" w:cs="Times New Roman"/>
        </w:rPr>
        <w:t xml:space="preserve">n </w:t>
      </w:r>
      <w:r w:rsidR="00865DDA">
        <w:rPr>
          <w:rFonts w:ascii="Calibri" w:eastAsia="Times New Roman" w:hAnsi="Calibri" w:cs="Times New Roman"/>
        </w:rPr>
        <w:t>a</w:t>
      </w:r>
      <w:r w:rsidR="00377DD1">
        <w:rPr>
          <w:rFonts w:ascii="Calibri" w:eastAsia="Times New Roman" w:hAnsi="Calibri" w:cs="Times New Roman"/>
        </w:rPr>
        <w:t>nnual</w:t>
      </w:r>
      <w:r w:rsidR="00865DDA">
        <w:rPr>
          <w:rFonts w:ascii="Calibri" w:eastAsia="Times New Roman" w:hAnsi="Calibri" w:cs="Times New Roman"/>
        </w:rPr>
        <w:t xml:space="preserve"> financial r</w:t>
      </w:r>
      <w:r w:rsidRPr="003A03DE">
        <w:rPr>
          <w:rFonts w:ascii="Calibri" w:eastAsia="Times New Roman" w:hAnsi="Calibri" w:cs="Times New Roman"/>
        </w:rPr>
        <w:t>eport</w:t>
      </w:r>
      <w:r w:rsidR="00E11709">
        <w:rPr>
          <w:rFonts w:ascii="Calibri" w:eastAsia="Times New Roman" w:hAnsi="Calibri" w:cs="Times New Roman"/>
        </w:rPr>
        <w:t>.</w:t>
      </w:r>
    </w:p>
    <w:p w14:paraId="0A3C79B6" w14:textId="23F1C2EA" w:rsidR="00E11709" w:rsidRPr="00E11709" w:rsidRDefault="00377DD1" w:rsidP="00C43FFE">
      <w:pPr>
        <w:numPr>
          <w:ilvl w:val="0"/>
          <w:numId w:val="14"/>
        </w:numPr>
        <w:ind w:left="720"/>
        <w:rPr>
          <w:rFonts w:ascii="Calibri" w:eastAsia="Times New Roman" w:hAnsi="Calibri" w:cs="Times New Roman"/>
        </w:rPr>
      </w:pPr>
      <w:r w:rsidRPr="00066167">
        <w:rPr>
          <w:rFonts w:ascii="Calibri" w:hAnsi="Calibri" w:cs="Arial"/>
        </w:rPr>
        <w:t>If continuation</w:t>
      </w:r>
      <w:r w:rsidR="0060091B">
        <w:rPr>
          <w:rFonts w:ascii="Calibri" w:hAnsi="Calibri" w:cs="Arial"/>
        </w:rPr>
        <w:t xml:space="preserve"> funds are appropriated by the S</w:t>
      </w:r>
      <w:r w:rsidRPr="00066167">
        <w:rPr>
          <w:rFonts w:ascii="Calibri" w:hAnsi="Calibri" w:cs="Arial"/>
        </w:rPr>
        <w:t xml:space="preserve">tate </w:t>
      </w:r>
      <w:r w:rsidR="0060091B">
        <w:rPr>
          <w:rFonts w:ascii="Calibri" w:hAnsi="Calibri" w:cs="Arial"/>
        </w:rPr>
        <w:t>L</w:t>
      </w:r>
      <w:r w:rsidRPr="00066167">
        <w:rPr>
          <w:rFonts w:ascii="Calibri" w:hAnsi="Calibri" w:cs="Arial"/>
        </w:rPr>
        <w:t xml:space="preserve">egislature, submission of a </w:t>
      </w:r>
      <w:r w:rsidR="00201C59">
        <w:rPr>
          <w:rFonts w:ascii="Calibri" w:hAnsi="Calibri" w:cs="Arial"/>
        </w:rPr>
        <w:t>formal rollover request will be required for schools to keep unused funds for the next year of the grant.</w:t>
      </w:r>
    </w:p>
    <w:p w14:paraId="5EF31D6E" w14:textId="77777777" w:rsidR="00E11709" w:rsidRDefault="00E11709" w:rsidP="00E11709">
      <w:pPr>
        <w:rPr>
          <w:rFonts w:ascii="Calibri" w:hAnsi="Calibri" w:cs="Arial"/>
        </w:rPr>
      </w:pPr>
    </w:p>
    <w:p w14:paraId="2FBCF175" w14:textId="7802F906" w:rsidR="00E11709" w:rsidRPr="00D2183A" w:rsidRDefault="00E11709" w:rsidP="00E11709">
      <w:pPr>
        <w:rPr>
          <w:szCs w:val="24"/>
        </w:rPr>
      </w:pPr>
      <w:r w:rsidRPr="00D2183A">
        <w:rPr>
          <w:szCs w:val="24"/>
        </w:rPr>
        <w:t>In addition to evaluation reporting, Implementation Coaches will be asked to submit progress reports</w:t>
      </w:r>
      <w:r w:rsidR="00A322DC">
        <w:rPr>
          <w:szCs w:val="24"/>
        </w:rPr>
        <w:t xml:space="preserve"> three times a year</w:t>
      </w:r>
      <w:r w:rsidRPr="00D2183A">
        <w:rPr>
          <w:szCs w:val="24"/>
        </w:rPr>
        <w:t xml:space="preserve"> to CDE on: </w:t>
      </w:r>
    </w:p>
    <w:p w14:paraId="25184AAD" w14:textId="5823952C" w:rsidR="00A322DC" w:rsidRDefault="008D1DD6" w:rsidP="00C43FFE">
      <w:pPr>
        <w:pStyle w:val="ListParagraph"/>
        <w:numPr>
          <w:ilvl w:val="0"/>
          <w:numId w:val="42"/>
        </w:numPr>
        <w:ind w:left="1440"/>
        <w:rPr>
          <w:szCs w:val="24"/>
        </w:rPr>
      </w:pPr>
      <w:r>
        <w:rPr>
          <w:szCs w:val="24"/>
        </w:rPr>
        <w:t>the</w:t>
      </w:r>
      <w:r w:rsidR="00A322DC">
        <w:rPr>
          <w:szCs w:val="24"/>
        </w:rPr>
        <w:t xml:space="preserve"> areas of the grant </w:t>
      </w:r>
      <w:r>
        <w:rPr>
          <w:szCs w:val="24"/>
        </w:rPr>
        <w:t>on which there has been a focus</w:t>
      </w:r>
      <w:r w:rsidR="009F436E">
        <w:rPr>
          <w:szCs w:val="24"/>
        </w:rPr>
        <w:t>;</w:t>
      </w:r>
    </w:p>
    <w:p w14:paraId="7E87EFF0" w14:textId="776F4045" w:rsidR="00E11709" w:rsidRDefault="008D1DD6" w:rsidP="00C43FFE">
      <w:pPr>
        <w:pStyle w:val="ListParagraph"/>
        <w:numPr>
          <w:ilvl w:val="0"/>
          <w:numId w:val="42"/>
        </w:numPr>
        <w:ind w:left="1440"/>
        <w:rPr>
          <w:szCs w:val="24"/>
        </w:rPr>
      </w:pPr>
      <w:r>
        <w:rPr>
          <w:szCs w:val="24"/>
        </w:rPr>
        <w:t>t</w:t>
      </w:r>
      <w:r w:rsidR="00A322DC">
        <w:rPr>
          <w:szCs w:val="24"/>
        </w:rPr>
        <w:t xml:space="preserve">he successes for each of the seven </w:t>
      </w:r>
      <w:r w:rsidR="009F436E">
        <w:rPr>
          <w:szCs w:val="24"/>
        </w:rPr>
        <w:t>sections</w:t>
      </w:r>
      <w:r w:rsidR="00A322DC">
        <w:rPr>
          <w:szCs w:val="24"/>
        </w:rPr>
        <w:t xml:space="preserve"> of the BPEG Self-Assessment</w:t>
      </w:r>
      <w:r w:rsidR="009F436E">
        <w:rPr>
          <w:szCs w:val="24"/>
        </w:rPr>
        <w:t>;</w:t>
      </w:r>
    </w:p>
    <w:p w14:paraId="0EB9B5ED" w14:textId="02BE1040" w:rsidR="00A322DC" w:rsidRDefault="008D1DD6" w:rsidP="00C43FFE">
      <w:pPr>
        <w:pStyle w:val="ListParagraph"/>
        <w:numPr>
          <w:ilvl w:val="0"/>
          <w:numId w:val="42"/>
        </w:numPr>
        <w:ind w:left="1440"/>
        <w:rPr>
          <w:szCs w:val="24"/>
        </w:rPr>
      </w:pPr>
      <w:r>
        <w:rPr>
          <w:szCs w:val="24"/>
        </w:rPr>
        <w:t>t</w:t>
      </w:r>
      <w:r w:rsidR="00A322DC">
        <w:rPr>
          <w:szCs w:val="24"/>
        </w:rPr>
        <w:t xml:space="preserve">he </w:t>
      </w:r>
      <w:r w:rsidR="009F436E">
        <w:rPr>
          <w:szCs w:val="24"/>
        </w:rPr>
        <w:t>areas for improvement for each of the seven sections of the BPEG Self-Assessment;</w:t>
      </w:r>
      <w:r>
        <w:rPr>
          <w:szCs w:val="24"/>
        </w:rPr>
        <w:t xml:space="preserve"> and</w:t>
      </w:r>
    </w:p>
    <w:p w14:paraId="19CB5B38" w14:textId="7F491729" w:rsidR="009F436E" w:rsidRPr="00D2183A" w:rsidRDefault="008D1DD6" w:rsidP="00C43FFE">
      <w:pPr>
        <w:pStyle w:val="ListParagraph"/>
        <w:numPr>
          <w:ilvl w:val="0"/>
          <w:numId w:val="42"/>
        </w:numPr>
        <w:ind w:left="1440"/>
        <w:rPr>
          <w:szCs w:val="24"/>
        </w:rPr>
      </w:pPr>
      <w:r>
        <w:rPr>
          <w:szCs w:val="24"/>
        </w:rPr>
        <w:t>t</w:t>
      </w:r>
      <w:r w:rsidR="009F436E">
        <w:rPr>
          <w:szCs w:val="24"/>
        </w:rPr>
        <w:t>he future direction for each of the seven secti</w:t>
      </w:r>
      <w:r>
        <w:rPr>
          <w:szCs w:val="24"/>
        </w:rPr>
        <w:t>ons of the BPEG Self-Assessment.</w:t>
      </w:r>
    </w:p>
    <w:p w14:paraId="3F0A1323" w14:textId="77777777" w:rsidR="00715B7E" w:rsidRDefault="00715B7E" w:rsidP="00715B7E">
      <w:pPr>
        <w:rPr>
          <w:rFonts w:ascii="Calibri" w:hAnsi="Calibri" w:cs="Arial"/>
        </w:rPr>
      </w:pPr>
    </w:p>
    <w:p w14:paraId="7F5A6FA3" w14:textId="5CB36431" w:rsidR="009F436E" w:rsidRDefault="009F436E" w:rsidP="00715B7E">
      <w:pPr>
        <w:rPr>
          <w:rFonts w:ascii="Calibri" w:hAnsi="Calibri" w:cs="Arial"/>
        </w:rPr>
      </w:pPr>
      <w:r>
        <w:rPr>
          <w:rFonts w:ascii="Calibri" w:hAnsi="Calibri" w:cs="Arial"/>
        </w:rPr>
        <w:t>The LEA will be required to submit an Interim Financial Report three times each year to ensure funds are being drawn down in a timely manner.</w:t>
      </w:r>
    </w:p>
    <w:p w14:paraId="6917A2A3" w14:textId="77777777" w:rsidR="009F436E" w:rsidRDefault="009F436E" w:rsidP="00715B7E">
      <w:pPr>
        <w:rPr>
          <w:rFonts w:ascii="Calibri" w:hAnsi="Calibri" w:cs="Arial"/>
        </w:rPr>
      </w:pPr>
    </w:p>
    <w:p w14:paraId="008D06C0" w14:textId="28C6A98F" w:rsidR="00715B7E" w:rsidRPr="003A03DE" w:rsidRDefault="00370CEC" w:rsidP="00715B7E">
      <w:pPr>
        <w:rPr>
          <w:rFonts w:ascii="Calibri" w:eastAsia="Times New Roman" w:hAnsi="Calibri" w:cs="Times New Roman"/>
        </w:rPr>
      </w:pPr>
      <w:r w:rsidRPr="00BB5C10">
        <w:t>*Please note:</w:t>
      </w:r>
      <w:r>
        <w:t xml:space="preserve"> </w:t>
      </w:r>
      <w:r>
        <w:rPr>
          <w:rFonts w:ascii="Calibri" w:hAnsi="Calibri" w:cs="Arial"/>
        </w:rPr>
        <w:t>Sites</w:t>
      </w:r>
      <w:r w:rsidR="00715B7E">
        <w:rPr>
          <w:rFonts w:ascii="Calibri" w:hAnsi="Calibri" w:cs="Arial"/>
        </w:rPr>
        <w:t xml:space="preserve"> receiving a grant through the</w:t>
      </w:r>
      <w:r w:rsidR="00A746E9">
        <w:rPr>
          <w:rFonts w:ascii="Calibri" w:hAnsi="Calibri" w:cs="Arial"/>
        </w:rPr>
        <w:t xml:space="preserve"> </w:t>
      </w:r>
      <w:r w:rsidR="00023A15">
        <w:rPr>
          <w:rFonts w:ascii="Calibri" w:hAnsi="Calibri" w:cs="Arial"/>
        </w:rPr>
        <w:t>BPEG</w:t>
      </w:r>
      <w:r w:rsidR="00715B7E">
        <w:rPr>
          <w:rFonts w:ascii="Calibri" w:hAnsi="Calibri" w:cs="Arial"/>
        </w:rPr>
        <w:t xml:space="preserve"> may be selected for a site visit by CDE program staff </w:t>
      </w:r>
      <w:r w:rsidR="00023A15">
        <w:rPr>
          <w:rFonts w:ascii="Calibri" w:hAnsi="Calibri" w:cs="Arial"/>
        </w:rPr>
        <w:t>at some point during the life of the grant</w:t>
      </w:r>
      <w:r w:rsidR="00715B7E">
        <w:rPr>
          <w:rFonts w:ascii="Calibri" w:hAnsi="Calibri" w:cs="Arial"/>
        </w:rPr>
        <w:t>.</w:t>
      </w:r>
    </w:p>
    <w:p w14:paraId="3D48AFD8" w14:textId="77777777" w:rsidR="003A03DE" w:rsidRPr="00E11709" w:rsidRDefault="003A03DE" w:rsidP="003A03DE">
      <w:pPr>
        <w:rPr>
          <w:kern w:val="2"/>
          <w:sz w:val="24"/>
          <w:szCs w:val="28"/>
        </w:rPr>
      </w:pPr>
    </w:p>
    <w:p w14:paraId="288EBEDF" w14:textId="77777777" w:rsidR="00D13926" w:rsidRPr="00FE5FC8" w:rsidRDefault="00D13926" w:rsidP="00A3082F">
      <w:pPr>
        <w:pStyle w:val="Heading1"/>
      </w:pPr>
      <w:bookmarkStart w:id="57" w:name="_Toc522091653"/>
      <w:r w:rsidRPr="00FE5FC8">
        <w:t>Data Privacy</w:t>
      </w:r>
      <w:bookmarkEnd w:id="57"/>
    </w:p>
    <w:p w14:paraId="75800EE4" w14:textId="77777777" w:rsidR="00CA184A" w:rsidRDefault="00CA184A" w:rsidP="00CA184A">
      <w:r>
        <w:t xml:space="preserve">CDE takes seriously its obligation to protect the privacy of student and educator Personally Identifiable Information (PII) collected, used, shared and stored. </w:t>
      </w:r>
      <w:r w:rsidRPr="00FE5FC8">
        <w:rPr>
          <w:rFonts w:ascii="Calibri" w:eastAsia="Calibri" w:hAnsi="Calibri" w:cs="Calibri"/>
          <w:kern w:val="2"/>
        </w:rPr>
        <w:t xml:space="preserve">PII </w:t>
      </w:r>
      <w:r w:rsidRPr="003A03DE">
        <w:rPr>
          <w:rFonts w:ascii="Calibri" w:eastAsia="Calibri" w:hAnsi="Calibri" w:cs="Calibri"/>
          <w:kern w:val="2"/>
        </w:rPr>
        <w:t>will not be collected</w:t>
      </w:r>
      <w:r w:rsidRPr="00FE5FC8">
        <w:rPr>
          <w:rFonts w:ascii="Calibri" w:eastAsia="Calibri" w:hAnsi="Calibri" w:cs="Calibri"/>
          <w:kern w:val="2"/>
        </w:rPr>
        <w:t xml:space="preserve"> through the </w:t>
      </w:r>
      <w:r>
        <w:rPr>
          <w:rFonts w:ascii="Calibri" w:eastAsia="Calibri" w:hAnsi="Calibri" w:cs="Calibri"/>
          <w:kern w:val="2"/>
        </w:rPr>
        <w:t>BPEG</w:t>
      </w:r>
      <w:r w:rsidRPr="00FE5FC8">
        <w:rPr>
          <w:rFonts w:ascii="Calibri" w:eastAsia="Calibri" w:hAnsi="Calibri" w:cs="Calibri"/>
          <w:kern w:val="2"/>
        </w:rPr>
        <w:t xml:space="preserve">. All </w:t>
      </w:r>
      <w:r w:rsidRPr="006961BF">
        <w:rPr>
          <w:rFonts w:eastAsia="Calibri" w:cs="Calibri"/>
          <w:kern w:val="2"/>
        </w:rPr>
        <w:t xml:space="preserve">program </w:t>
      </w:r>
      <w:r w:rsidRPr="006961BF">
        <w:rPr>
          <w:rFonts w:eastAsia="Calibri" w:cs="Calibri"/>
          <w:kern w:val="2"/>
        </w:rPr>
        <w:lastRenderedPageBreak/>
        <w:t xml:space="preserve">evaluation data will be collected in the aggregate and will be used, shared, and stored in compliance with </w:t>
      </w:r>
      <w:hyperlink r:id="rId17" w:history="1">
        <w:r w:rsidRPr="00843870">
          <w:rPr>
            <w:rStyle w:val="Hyperlink"/>
            <w:rFonts w:eastAsia="Calibri" w:cs="Calibri"/>
            <w:kern w:val="2"/>
          </w:rPr>
          <w:t>CDE’s information privacy and security policies and procedures</w:t>
        </w:r>
      </w:hyperlink>
      <w:r w:rsidRPr="006961BF">
        <w:rPr>
          <w:rFonts w:eastAsia="Calibri" w:cs="Calibri"/>
          <w:kern w:val="2"/>
        </w:rPr>
        <w:t>.</w:t>
      </w:r>
    </w:p>
    <w:p w14:paraId="4CC8485F" w14:textId="77777777" w:rsidR="00CA184A" w:rsidRDefault="00CA184A" w:rsidP="00CA184A"/>
    <w:p w14:paraId="3A8D54FB" w14:textId="77777777" w:rsidR="00CA184A" w:rsidRDefault="00CA184A" w:rsidP="00CA184A">
      <w:r>
        <w:t>Application materials for this grant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16 for students.</w:t>
      </w:r>
    </w:p>
    <w:p w14:paraId="073D484F" w14:textId="795ED6C6" w:rsidR="00D13926" w:rsidRPr="006961BF" w:rsidRDefault="002178ED" w:rsidP="006961BF">
      <w:pPr>
        <w:rPr>
          <w:rFonts w:eastAsia="Calibri" w:cs="Calibri"/>
          <w:kern w:val="2"/>
        </w:rPr>
      </w:pPr>
      <w:r w:rsidRPr="006961BF">
        <w:rPr>
          <w:rFonts w:eastAsia="Calibri" w:cs="Calibri"/>
          <w:kern w:val="2"/>
        </w:rPr>
        <w:t xml:space="preserve"> </w:t>
      </w:r>
    </w:p>
    <w:p w14:paraId="2C9FC912" w14:textId="77777777" w:rsidR="002178ED" w:rsidRPr="006961BF" w:rsidRDefault="002178ED" w:rsidP="006961BF">
      <w:pPr>
        <w:rPr>
          <w:rFonts w:eastAsia="Calibri" w:cs="Calibri"/>
          <w:kern w:val="2"/>
        </w:rPr>
      </w:pPr>
    </w:p>
    <w:p w14:paraId="08F18638" w14:textId="492330F6" w:rsidR="002178ED" w:rsidRPr="006961BF" w:rsidRDefault="002178ED" w:rsidP="006961BF">
      <w:pPr>
        <w:rPr>
          <w:rFonts w:eastAsia="Times New Roman" w:cs="Arial"/>
        </w:rPr>
      </w:pPr>
      <w:r w:rsidRPr="006961BF">
        <w:rPr>
          <w:rFonts w:eastAsia="Calibri" w:cs="Calibri"/>
          <w:kern w:val="2"/>
        </w:rPr>
        <w:t xml:space="preserve">Additionally, opt-in procedures must be documented and followed as part of the grant program. </w:t>
      </w:r>
      <w:r w:rsidR="006961BF" w:rsidRPr="006961BF">
        <w:rPr>
          <w:rFonts w:eastAsia="Calibri" w:cs="Calibri"/>
          <w:kern w:val="2"/>
        </w:rPr>
        <w:t>In accordance with</w:t>
      </w:r>
      <w:r w:rsidR="003B3AAC">
        <w:rPr>
          <w:rFonts w:eastAsia="Calibri" w:cs="Calibri"/>
          <w:kern w:val="2"/>
        </w:rPr>
        <w:t xml:space="preserve"> </w:t>
      </w:r>
      <w:r w:rsidR="006961BF" w:rsidRPr="006961BF">
        <w:rPr>
          <w:rFonts w:eastAsia="Calibri" w:cs="Calibri"/>
          <w:kern w:val="2"/>
        </w:rPr>
        <w:t xml:space="preserve">rule 3.03.6.4, </w:t>
      </w:r>
      <w:r w:rsidR="006961BF" w:rsidRPr="006961BF">
        <w:rPr>
          <w:rFonts w:cs="Arial"/>
        </w:rPr>
        <w:t>grantees are required to implement an active opt</w:t>
      </w:r>
      <w:r w:rsidR="00A746E9">
        <w:rPr>
          <w:rFonts w:cs="Arial"/>
        </w:rPr>
        <w:t>-</w:t>
      </w:r>
      <w:r w:rsidR="006961BF" w:rsidRPr="006961BF">
        <w:rPr>
          <w:rFonts w:cs="Arial"/>
        </w:rPr>
        <w:t xml:space="preserve">in procedure for parents and students for any surveys used as a part of the grantee’s program. </w:t>
      </w:r>
      <w:r w:rsidR="005448A0">
        <w:rPr>
          <w:rFonts w:cs="Arial"/>
        </w:rPr>
        <w:t xml:space="preserve">This means that parents/guardians must sign a document stating that they agree to allow their child to complete the assessment. </w:t>
      </w:r>
      <w:r w:rsidR="00A746E9">
        <w:rPr>
          <w:rFonts w:eastAsia="Times New Roman" w:cs="Arial"/>
        </w:rPr>
        <w:t>It</w:t>
      </w:r>
      <w:r w:rsidR="006961BF" w:rsidRPr="006961BF">
        <w:rPr>
          <w:rFonts w:eastAsia="Times New Roman" w:cs="Arial"/>
        </w:rPr>
        <w:t xml:space="preserve"> includes ensuring students are knowledgeable that surveys are voluntary and not required.</w:t>
      </w:r>
    </w:p>
    <w:p w14:paraId="550BA343" w14:textId="77777777" w:rsidR="00D05E52" w:rsidRPr="00E11709" w:rsidRDefault="00D05E52" w:rsidP="00433ED1">
      <w:pPr>
        <w:rPr>
          <w:rFonts w:ascii="Calibri" w:eastAsia="Calibri" w:hAnsi="Calibri" w:cs="Calibri"/>
          <w:kern w:val="2"/>
          <w:sz w:val="24"/>
          <w:szCs w:val="28"/>
        </w:rPr>
      </w:pPr>
    </w:p>
    <w:p w14:paraId="3A8333C2" w14:textId="77777777" w:rsidR="00D05E52" w:rsidRPr="00D05E52" w:rsidRDefault="00D05E52" w:rsidP="00A3082F">
      <w:pPr>
        <w:pStyle w:val="Heading1"/>
      </w:pPr>
      <w:bookmarkStart w:id="58" w:name="_Toc522091654"/>
      <w:r>
        <w:t>Review Process and Timeline</w:t>
      </w:r>
      <w:bookmarkEnd w:id="58"/>
    </w:p>
    <w:p w14:paraId="11D52A47" w14:textId="77777777" w:rsidR="00F80B14" w:rsidRDefault="00F80B14" w:rsidP="00F80B14">
      <w:pPr>
        <w:pStyle w:val="EndnoteText"/>
        <w:rPr>
          <w:rStyle w:val="Document3"/>
          <w:rFonts w:asciiTheme="minorHAnsi" w:hAnsiTheme="minorHAnsi" w:cs="Arial"/>
          <w:kern w:val="2"/>
          <w:sz w:val="22"/>
          <w:szCs w:val="22"/>
        </w:rPr>
      </w:pPr>
      <w:r>
        <w:rPr>
          <w:rStyle w:val="Document3"/>
          <w:rFonts w:asciiTheme="minorHAnsi" w:hAnsiTheme="minorHAnsi" w:cs="Arial"/>
          <w:kern w:val="2"/>
          <w:sz w:val="22"/>
          <w:szCs w:val="22"/>
        </w:rPr>
        <w:t xml:space="preserve">There are two phases to the application. </w:t>
      </w:r>
    </w:p>
    <w:p w14:paraId="2EC28DE7" w14:textId="77777777" w:rsidR="00F80B14" w:rsidRDefault="00F80B14" w:rsidP="00F80B14">
      <w:pPr>
        <w:pStyle w:val="EndnoteText"/>
        <w:rPr>
          <w:rStyle w:val="Document3"/>
          <w:rFonts w:asciiTheme="minorHAnsi" w:hAnsiTheme="minorHAnsi" w:cs="Arial"/>
          <w:b/>
          <w:kern w:val="2"/>
          <w:sz w:val="22"/>
          <w:szCs w:val="22"/>
        </w:rPr>
      </w:pPr>
    </w:p>
    <w:p w14:paraId="31FD0789" w14:textId="0494BDB6" w:rsidR="00F80B14" w:rsidRPr="00B121B0" w:rsidRDefault="00F80B14" w:rsidP="00E81130">
      <w:pPr>
        <w:pStyle w:val="EndnoteText"/>
        <w:tabs>
          <w:tab w:val="left" w:pos="5655"/>
        </w:tabs>
        <w:rPr>
          <w:rStyle w:val="Document3"/>
          <w:rFonts w:asciiTheme="minorHAnsi" w:hAnsiTheme="minorHAnsi" w:cs="Arial"/>
          <w:b/>
          <w:kern w:val="2"/>
          <w:sz w:val="22"/>
          <w:szCs w:val="22"/>
          <w:u w:val="single"/>
        </w:rPr>
      </w:pPr>
      <w:r w:rsidRPr="00B121B0">
        <w:rPr>
          <w:rStyle w:val="Document3"/>
          <w:rFonts w:asciiTheme="minorHAnsi" w:hAnsiTheme="minorHAnsi" w:cs="Arial"/>
          <w:b/>
          <w:kern w:val="2"/>
          <w:sz w:val="22"/>
          <w:szCs w:val="22"/>
          <w:u w:val="single"/>
        </w:rPr>
        <w:t>Phase 1</w:t>
      </w:r>
    </w:p>
    <w:p w14:paraId="0C904D58" w14:textId="33267B0B" w:rsidR="00F80B14" w:rsidRDefault="00F80B14" w:rsidP="00F80B14">
      <w:pPr>
        <w:pStyle w:val="EndnoteText"/>
        <w:rPr>
          <w:rStyle w:val="Document3"/>
          <w:rFonts w:asciiTheme="minorHAnsi" w:hAnsiTheme="minorHAnsi" w:cs="Arial"/>
          <w:kern w:val="2"/>
          <w:sz w:val="22"/>
          <w:szCs w:val="22"/>
        </w:rPr>
      </w:pPr>
      <w:r>
        <w:rPr>
          <w:rStyle w:val="Document3"/>
          <w:rFonts w:asciiTheme="minorHAnsi" w:hAnsiTheme="minorHAnsi" w:cs="Arial"/>
          <w:kern w:val="2"/>
          <w:sz w:val="22"/>
          <w:szCs w:val="22"/>
        </w:rPr>
        <w:t xml:space="preserve">Phase 1 has three parts with Part </w:t>
      </w:r>
      <w:r w:rsidR="007D22EE">
        <w:rPr>
          <w:rStyle w:val="Document3"/>
          <w:rFonts w:asciiTheme="minorHAnsi" w:hAnsiTheme="minorHAnsi" w:cs="Arial"/>
          <w:kern w:val="2"/>
          <w:sz w:val="22"/>
          <w:szCs w:val="22"/>
        </w:rPr>
        <w:t>III</w:t>
      </w:r>
      <w:r>
        <w:rPr>
          <w:rStyle w:val="Document3"/>
          <w:rFonts w:asciiTheme="minorHAnsi" w:hAnsiTheme="minorHAnsi" w:cs="Arial"/>
          <w:kern w:val="2"/>
          <w:sz w:val="22"/>
          <w:szCs w:val="22"/>
        </w:rPr>
        <w:t xml:space="preserve"> only needing to be completed by current grantees who are reapplying for the grant. Phase 1 is due to CDE on </w:t>
      </w:r>
      <w:r w:rsidR="005573A7">
        <w:rPr>
          <w:rStyle w:val="Document3"/>
          <w:rFonts w:asciiTheme="minorHAnsi" w:hAnsiTheme="minorHAnsi" w:cs="Arial"/>
          <w:kern w:val="2"/>
          <w:sz w:val="22"/>
          <w:szCs w:val="22"/>
        </w:rPr>
        <w:t>November</w:t>
      </w:r>
      <w:r>
        <w:rPr>
          <w:rStyle w:val="Document3"/>
          <w:rFonts w:asciiTheme="minorHAnsi" w:hAnsiTheme="minorHAnsi" w:cs="Arial"/>
          <w:kern w:val="2"/>
          <w:sz w:val="22"/>
          <w:szCs w:val="22"/>
        </w:rPr>
        <w:t xml:space="preserve"> 1, 2018 by 11:59PM. </w:t>
      </w:r>
    </w:p>
    <w:p w14:paraId="266ADB6C" w14:textId="77777777" w:rsidR="00F80B14" w:rsidRDefault="00F80B14" w:rsidP="00F80B14">
      <w:pPr>
        <w:pStyle w:val="EndnoteText"/>
        <w:rPr>
          <w:rStyle w:val="Document3"/>
          <w:rFonts w:asciiTheme="minorHAnsi" w:hAnsiTheme="minorHAnsi" w:cs="Arial"/>
          <w:kern w:val="2"/>
          <w:sz w:val="22"/>
          <w:szCs w:val="22"/>
        </w:rPr>
      </w:pPr>
    </w:p>
    <w:p w14:paraId="6C707E5F" w14:textId="3B4F4C17" w:rsidR="00F80B14" w:rsidRDefault="00F80B14" w:rsidP="00F80B14">
      <w:pPr>
        <w:pStyle w:val="EndnoteText"/>
        <w:rPr>
          <w:rStyle w:val="Document3"/>
          <w:rFonts w:asciiTheme="minorHAnsi" w:hAnsiTheme="minorHAnsi" w:cs="Arial"/>
          <w:kern w:val="2"/>
          <w:sz w:val="22"/>
          <w:szCs w:val="22"/>
        </w:rPr>
      </w:pPr>
      <w:r>
        <w:rPr>
          <w:rStyle w:val="Document3"/>
          <w:rFonts w:asciiTheme="minorHAnsi" w:hAnsiTheme="minorHAnsi" w:cs="Arial"/>
          <w:kern w:val="2"/>
          <w:sz w:val="22"/>
          <w:szCs w:val="22"/>
        </w:rPr>
        <w:t xml:space="preserve">Applications selected to advance to Phase </w:t>
      </w:r>
      <w:r w:rsidR="005573A7">
        <w:rPr>
          <w:rStyle w:val="Document3"/>
          <w:rFonts w:asciiTheme="minorHAnsi" w:hAnsiTheme="minorHAnsi" w:cs="Arial"/>
          <w:kern w:val="2"/>
          <w:sz w:val="22"/>
          <w:szCs w:val="22"/>
        </w:rPr>
        <w:t>2 will be notified by November 2</w:t>
      </w:r>
      <w:r>
        <w:rPr>
          <w:rStyle w:val="Document3"/>
          <w:rFonts w:asciiTheme="minorHAnsi" w:hAnsiTheme="minorHAnsi" w:cs="Arial"/>
          <w:kern w:val="2"/>
          <w:sz w:val="22"/>
          <w:szCs w:val="22"/>
        </w:rPr>
        <w:t xml:space="preserve">6, 2018 by 11:59PM. </w:t>
      </w:r>
    </w:p>
    <w:p w14:paraId="2F571A5F" w14:textId="7E5FFAA3" w:rsidR="00F80B14" w:rsidRDefault="00E81130" w:rsidP="00E81130">
      <w:pPr>
        <w:pStyle w:val="EndnoteText"/>
        <w:tabs>
          <w:tab w:val="left" w:pos="5655"/>
        </w:tabs>
        <w:rPr>
          <w:rStyle w:val="Document3"/>
          <w:rFonts w:asciiTheme="minorHAnsi" w:hAnsiTheme="minorHAnsi" w:cs="Arial"/>
          <w:kern w:val="2"/>
          <w:sz w:val="22"/>
          <w:szCs w:val="22"/>
        </w:rPr>
      </w:pPr>
      <w:r>
        <w:rPr>
          <w:rStyle w:val="Document3"/>
          <w:rFonts w:asciiTheme="minorHAnsi" w:hAnsiTheme="minorHAnsi" w:cs="Arial"/>
          <w:kern w:val="2"/>
          <w:sz w:val="22"/>
          <w:szCs w:val="22"/>
        </w:rPr>
        <w:tab/>
      </w:r>
    </w:p>
    <w:p w14:paraId="3B9B764B" w14:textId="0D05AAD1" w:rsidR="00F80B14" w:rsidRPr="00B121B0" w:rsidRDefault="00F80B14" w:rsidP="00F80B14">
      <w:pPr>
        <w:pStyle w:val="EndnoteText"/>
        <w:rPr>
          <w:rStyle w:val="Document3"/>
          <w:rFonts w:asciiTheme="minorHAnsi" w:hAnsiTheme="minorHAnsi" w:cs="Arial"/>
          <w:kern w:val="2"/>
          <w:sz w:val="22"/>
          <w:szCs w:val="22"/>
          <w:u w:val="single"/>
        </w:rPr>
      </w:pPr>
      <w:r w:rsidRPr="00B121B0">
        <w:rPr>
          <w:rStyle w:val="Document3"/>
          <w:rFonts w:asciiTheme="minorHAnsi" w:hAnsiTheme="minorHAnsi" w:cs="Arial"/>
          <w:b/>
          <w:kern w:val="2"/>
          <w:sz w:val="22"/>
          <w:szCs w:val="22"/>
          <w:u w:val="single"/>
        </w:rPr>
        <w:t>Phase 2</w:t>
      </w:r>
    </w:p>
    <w:p w14:paraId="03489051" w14:textId="29E395C3" w:rsidR="00F80B14" w:rsidRDefault="00F80B14" w:rsidP="00F80B14">
      <w:pPr>
        <w:pStyle w:val="EndnoteText"/>
        <w:rPr>
          <w:rStyle w:val="Document3"/>
          <w:rFonts w:asciiTheme="minorHAnsi" w:hAnsiTheme="minorHAnsi" w:cs="Arial"/>
          <w:kern w:val="2"/>
          <w:sz w:val="22"/>
          <w:szCs w:val="22"/>
        </w:rPr>
      </w:pPr>
      <w:r>
        <w:rPr>
          <w:rStyle w:val="Document3"/>
          <w:rFonts w:asciiTheme="minorHAnsi" w:hAnsiTheme="minorHAnsi" w:cs="Arial"/>
          <w:kern w:val="2"/>
          <w:sz w:val="22"/>
          <w:szCs w:val="22"/>
        </w:rPr>
        <w:t>Phase 2 requires applicants to complete readiness activities described below</w:t>
      </w:r>
      <w:r w:rsidR="007261C6">
        <w:rPr>
          <w:rStyle w:val="Document3"/>
          <w:rFonts w:asciiTheme="minorHAnsi" w:hAnsiTheme="minorHAnsi" w:cs="Arial"/>
          <w:kern w:val="2"/>
          <w:sz w:val="22"/>
          <w:szCs w:val="22"/>
        </w:rPr>
        <w:t xml:space="preserve"> for each school</w:t>
      </w:r>
      <w:r>
        <w:rPr>
          <w:rStyle w:val="Document3"/>
          <w:rFonts w:asciiTheme="minorHAnsi" w:hAnsiTheme="minorHAnsi" w:cs="Arial"/>
          <w:kern w:val="2"/>
          <w:sz w:val="22"/>
          <w:szCs w:val="22"/>
        </w:rPr>
        <w:t>. Evidence of completion of Phase 2 activities is due to CDE on May 1, 2019 by 11:59PM. Applicants will be notified of their formal acceptance into the BPEG by June 1, 2019 by 11:59PM.</w:t>
      </w:r>
    </w:p>
    <w:p w14:paraId="194E7D2B" w14:textId="77777777" w:rsidR="009857B6" w:rsidRDefault="009857B6" w:rsidP="00D05E52">
      <w:pPr>
        <w:rPr>
          <w:rFonts w:ascii="Calibri" w:eastAsia="Times New Roman" w:hAnsi="Calibri" w:cs="Times New Roman"/>
        </w:rPr>
      </w:pPr>
    </w:p>
    <w:p w14:paraId="26E938BA" w14:textId="77777777" w:rsidR="00F80B14" w:rsidRDefault="003A03DE" w:rsidP="00D05E52">
      <w:pPr>
        <w:rPr>
          <w:rFonts w:ascii="Calibri" w:eastAsia="Times New Roman" w:hAnsi="Calibri" w:cs="Arial"/>
        </w:rPr>
      </w:pPr>
      <w:r w:rsidRPr="00D05E52">
        <w:rPr>
          <w:rFonts w:ascii="Calibri" w:eastAsia="Times New Roman" w:hAnsi="Calibri" w:cs="Times New Roman"/>
        </w:rPr>
        <w:t>Applications will be reviewed by CDE staff to ensure they co</w:t>
      </w:r>
      <w:r>
        <w:rPr>
          <w:rFonts w:ascii="Calibri" w:eastAsia="Times New Roman" w:hAnsi="Calibri" w:cs="Times New Roman"/>
        </w:rPr>
        <w:t xml:space="preserve">ntain all required components. </w:t>
      </w:r>
      <w:r w:rsidR="00D05E52" w:rsidRPr="00D05E52">
        <w:rPr>
          <w:rFonts w:ascii="Calibri" w:eastAsia="Times New Roman" w:hAnsi="Calibri" w:cs="Arial"/>
        </w:rPr>
        <w:t>This funding opportunity is a competitive process</w:t>
      </w:r>
      <w:r w:rsidR="00F80B14">
        <w:rPr>
          <w:rFonts w:ascii="Calibri" w:eastAsia="Times New Roman" w:hAnsi="Calibri" w:cs="Arial"/>
        </w:rPr>
        <w:t xml:space="preserve">. </w:t>
      </w:r>
      <w:r w:rsidR="00F80B14" w:rsidRPr="00A3082F">
        <w:rPr>
          <w:rFonts w:ascii="Calibri" w:eastAsia="Times New Roman" w:hAnsi="Calibri" w:cs="Arial"/>
        </w:rPr>
        <w:t>There is no guarantee</w:t>
      </w:r>
      <w:r w:rsidR="00F80B14" w:rsidRPr="00D05E52">
        <w:rPr>
          <w:rFonts w:ascii="Calibri" w:eastAsia="Times New Roman" w:hAnsi="Calibri" w:cs="Arial"/>
        </w:rPr>
        <w:t xml:space="preserve"> that submitting an application will result in funding or funding at the requested level. </w:t>
      </w:r>
    </w:p>
    <w:p w14:paraId="028BC5FD" w14:textId="77777777" w:rsidR="00F80B14" w:rsidRDefault="00F80B14" w:rsidP="00D05E52">
      <w:pPr>
        <w:rPr>
          <w:rFonts w:ascii="Calibri" w:eastAsia="Times New Roman" w:hAnsi="Calibri" w:cs="Arial"/>
        </w:rPr>
      </w:pPr>
    </w:p>
    <w:p w14:paraId="2D00C65D" w14:textId="5837D410" w:rsidR="00F80B14" w:rsidRPr="00B121B0" w:rsidRDefault="00F80B14" w:rsidP="00D05E52">
      <w:pPr>
        <w:rPr>
          <w:rFonts w:ascii="Calibri" w:eastAsia="Times New Roman" w:hAnsi="Calibri" w:cs="Arial"/>
          <w:u w:val="single"/>
        </w:rPr>
      </w:pPr>
      <w:r w:rsidRPr="00B121B0">
        <w:rPr>
          <w:rFonts w:ascii="Calibri" w:eastAsia="Times New Roman" w:hAnsi="Calibri" w:cs="Arial"/>
          <w:b/>
          <w:u w:val="single"/>
        </w:rPr>
        <w:t>New Applicants</w:t>
      </w:r>
    </w:p>
    <w:p w14:paraId="691E48DC" w14:textId="60F13396" w:rsidR="00B63583" w:rsidRDefault="00F80B14" w:rsidP="00D05E52">
      <w:pPr>
        <w:rPr>
          <w:rFonts w:ascii="Calibri" w:eastAsia="Times New Roman" w:hAnsi="Calibri" w:cs="Arial"/>
        </w:rPr>
      </w:pPr>
      <w:r>
        <w:rPr>
          <w:rFonts w:ascii="Calibri" w:eastAsia="Times New Roman" w:hAnsi="Calibri" w:cs="Arial"/>
          <w:u w:val="single"/>
        </w:rPr>
        <w:t xml:space="preserve">New </w:t>
      </w:r>
      <w:r w:rsidR="00D05E52" w:rsidRPr="00A3082F">
        <w:rPr>
          <w:rFonts w:ascii="Calibri" w:eastAsia="Times New Roman" w:hAnsi="Calibri" w:cs="Arial"/>
          <w:u w:val="single"/>
        </w:rPr>
        <w:t xml:space="preserve">applicants must score at least </w:t>
      </w:r>
      <w:r w:rsidR="00B121B0">
        <w:rPr>
          <w:rFonts w:ascii="Calibri" w:eastAsia="Times New Roman" w:hAnsi="Calibri" w:cs="Arial"/>
          <w:iCs/>
          <w:u w:val="single"/>
        </w:rPr>
        <w:t>98</w:t>
      </w:r>
      <w:r w:rsidR="00191BA1" w:rsidRPr="00A3082F">
        <w:rPr>
          <w:rFonts w:ascii="Calibri" w:eastAsia="Times New Roman" w:hAnsi="Calibri" w:cs="Arial"/>
          <w:iCs/>
          <w:u w:val="single"/>
        </w:rPr>
        <w:t xml:space="preserve"> </w:t>
      </w:r>
      <w:r w:rsidR="00D05E52" w:rsidRPr="00A3082F">
        <w:rPr>
          <w:rFonts w:ascii="Calibri" w:eastAsia="Times New Roman" w:hAnsi="Calibri" w:cs="Arial"/>
          <w:iCs/>
          <w:u w:val="single"/>
        </w:rPr>
        <w:t>points</w:t>
      </w:r>
      <w:r w:rsidR="0067162B">
        <w:rPr>
          <w:rFonts w:ascii="Calibri" w:eastAsia="Times New Roman" w:hAnsi="Calibri" w:cs="Arial"/>
          <w:iCs/>
          <w:u w:val="single"/>
        </w:rPr>
        <w:t xml:space="preserve"> (7</w:t>
      </w:r>
      <w:r w:rsidR="00F13D3C">
        <w:rPr>
          <w:rFonts w:ascii="Calibri" w:eastAsia="Times New Roman" w:hAnsi="Calibri" w:cs="Arial"/>
          <w:iCs/>
          <w:u w:val="single"/>
        </w:rPr>
        <w:t>0%)</w:t>
      </w:r>
      <w:r w:rsidR="00D05E52" w:rsidRPr="00A3082F">
        <w:rPr>
          <w:rFonts w:ascii="Calibri" w:eastAsia="Times New Roman" w:hAnsi="Calibri" w:cs="Arial"/>
          <w:iCs/>
          <w:u w:val="single"/>
        </w:rPr>
        <w:t xml:space="preserve"> out of the </w:t>
      </w:r>
      <w:r w:rsidR="00A3082F" w:rsidRPr="00A3082F">
        <w:rPr>
          <w:rFonts w:ascii="Calibri" w:eastAsia="Times New Roman" w:hAnsi="Calibri" w:cs="Arial"/>
          <w:iCs/>
          <w:u w:val="single"/>
        </w:rPr>
        <w:t>1</w:t>
      </w:r>
      <w:r w:rsidR="00CE51BB">
        <w:rPr>
          <w:rFonts w:ascii="Calibri" w:eastAsia="Times New Roman" w:hAnsi="Calibri" w:cs="Arial"/>
          <w:iCs/>
          <w:u w:val="single"/>
        </w:rPr>
        <w:t>4</w:t>
      </w:r>
      <w:r w:rsidR="00B121B0">
        <w:rPr>
          <w:rFonts w:ascii="Calibri" w:eastAsia="Times New Roman" w:hAnsi="Calibri" w:cs="Arial"/>
          <w:iCs/>
          <w:u w:val="single"/>
        </w:rPr>
        <w:t>0</w:t>
      </w:r>
      <w:r w:rsidR="00D05E52" w:rsidRPr="00A3082F">
        <w:rPr>
          <w:rFonts w:ascii="Calibri" w:eastAsia="Times New Roman" w:hAnsi="Calibri" w:cs="Arial"/>
          <w:iCs/>
          <w:u w:val="single"/>
        </w:rPr>
        <w:t xml:space="preserve"> possible points</w:t>
      </w:r>
      <w:r w:rsidR="00D05E52" w:rsidRPr="00A3082F">
        <w:rPr>
          <w:rFonts w:ascii="Calibri" w:eastAsia="Times New Roman" w:hAnsi="Calibri" w:cs="Arial"/>
          <w:u w:val="single"/>
        </w:rPr>
        <w:t xml:space="preserve"> </w:t>
      </w:r>
      <w:r w:rsidR="008A57B1">
        <w:rPr>
          <w:rFonts w:ascii="Calibri" w:eastAsia="Times New Roman" w:hAnsi="Calibri" w:cs="Arial"/>
          <w:u w:val="single"/>
        </w:rPr>
        <w:t xml:space="preserve">on Phase 1 of the application </w:t>
      </w:r>
      <w:r w:rsidR="00D05E52" w:rsidRPr="00A3082F">
        <w:rPr>
          <w:rFonts w:ascii="Calibri" w:eastAsia="Times New Roman" w:hAnsi="Calibri" w:cs="Arial"/>
          <w:u w:val="single"/>
        </w:rPr>
        <w:t>to be approved for funding.</w:t>
      </w:r>
      <w:r w:rsidR="00D05E52" w:rsidRPr="00A3082F">
        <w:rPr>
          <w:rFonts w:ascii="Calibri" w:eastAsia="Times New Roman" w:hAnsi="Calibri" w:cs="Arial"/>
        </w:rPr>
        <w:t xml:space="preserve"> Applications that score below </w:t>
      </w:r>
      <w:r w:rsidR="00B121B0">
        <w:rPr>
          <w:rFonts w:ascii="Calibri" w:eastAsia="Times New Roman" w:hAnsi="Calibri" w:cs="Arial"/>
        </w:rPr>
        <w:t>98</w:t>
      </w:r>
      <w:r w:rsidR="00D05E52" w:rsidRPr="00A3082F">
        <w:rPr>
          <w:rFonts w:ascii="Calibri" w:eastAsia="Times New Roman" w:hAnsi="Calibri" w:cs="Arial"/>
        </w:rPr>
        <w:t xml:space="preserve"> points </w:t>
      </w:r>
      <w:r w:rsidR="008A57B1">
        <w:rPr>
          <w:rFonts w:ascii="Calibri" w:eastAsia="Times New Roman" w:hAnsi="Calibri" w:cs="Arial"/>
        </w:rPr>
        <w:t xml:space="preserve">on Phase 1 </w:t>
      </w:r>
      <w:r w:rsidR="00D05E52" w:rsidRPr="00A3082F">
        <w:rPr>
          <w:rFonts w:ascii="Calibri" w:eastAsia="Times New Roman" w:hAnsi="Calibri" w:cs="Arial"/>
          <w:i/>
        </w:rPr>
        <w:t>may</w:t>
      </w:r>
      <w:r w:rsidR="00D05E52" w:rsidRPr="00A3082F">
        <w:rPr>
          <w:rFonts w:ascii="Calibri" w:eastAsia="Times New Roman" w:hAnsi="Calibri" w:cs="Arial"/>
        </w:rPr>
        <w:t xml:space="preserve"> be asked to submit revisions that would bring the application up to a fundable level. </w:t>
      </w:r>
      <w:r w:rsidR="008A57B1">
        <w:rPr>
          <w:rFonts w:ascii="Calibri" w:eastAsia="Times New Roman" w:hAnsi="Calibri" w:cs="Arial"/>
        </w:rPr>
        <w:t xml:space="preserve">Phase 1 applications selected to move on to Phase 2 of the application process will be notified by </w:t>
      </w:r>
      <w:r w:rsidR="005573A7">
        <w:rPr>
          <w:rFonts w:ascii="Calibri" w:eastAsia="Times New Roman" w:hAnsi="Calibri" w:cs="Arial"/>
        </w:rPr>
        <w:t>November 2</w:t>
      </w:r>
      <w:r w:rsidR="00D7385B">
        <w:rPr>
          <w:rFonts w:ascii="Calibri" w:eastAsia="Times New Roman" w:hAnsi="Calibri" w:cs="Arial"/>
        </w:rPr>
        <w:t>6, 2018</w:t>
      </w:r>
      <w:r w:rsidR="008A57B1">
        <w:rPr>
          <w:rFonts w:ascii="Calibri" w:eastAsia="Times New Roman" w:hAnsi="Calibri" w:cs="Arial"/>
        </w:rPr>
        <w:t xml:space="preserve">. </w:t>
      </w:r>
      <w:r w:rsidR="006C6729">
        <w:rPr>
          <w:rFonts w:ascii="Calibri" w:eastAsia="Times New Roman" w:hAnsi="Calibri" w:cs="Arial"/>
        </w:rPr>
        <w:t>Evidence of the completion of r</w:t>
      </w:r>
      <w:r w:rsidR="008A57B1">
        <w:rPr>
          <w:rFonts w:ascii="Calibri" w:eastAsia="Times New Roman" w:hAnsi="Calibri" w:cs="Arial"/>
        </w:rPr>
        <w:t xml:space="preserve">equired activities for Phase 2 of the application </w:t>
      </w:r>
      <w:r w:rsidR="006C6729">
        <w:rPr>
          <w:rFonts w:ascii="Calibri" w:eastAsia="Times New Roman" w:hAnsi="Calibri" w:cs="Arial"/>
        </w:rPr>
        <w:t xml:space="preserve">are due to CDE by </w:t>
      </w:r>
      <w:r w:rsidR="00D7385B">
        <w:rPr>
          <w:rFonts w:ascii="Calibri" w:eastAsia="Times New Roman" w:hAnsi="Calibri" w:cs="Arial"/>
        </w:rPr>
        <w:t>May 1, 2019</w:t>
      </w:r>
      <w:r w:rsidR="007D22EE">
        <w:rPr>
          <w:rFonts w:ascii="Calibri" w:eastAsia="Times New Roman" w:hAnsi="Calibri" w:cs="Arial"/>
        </w:rPr>
        <w:t>.</w:t>
      </w:r>
    </w:p>
    <w:p w14:paraId="70CF61FF" w14:textId="77777777" w:rsidR="00F80B14" w:rsidRDefault="00F80B14" w:rsidP="00D05E52">
      <w:pPr>
        <w:rPr>
          <w:rFonts w:ascii="Calibri" w:eastAsia="Times New Roman" w:hAnsi="Calibri" w:cs="Arial"/>
        </w:rPr>
      </w:pPr>
    </w:p>
    <w:p w14:paraId="5EEF5AF6" w14:textId="728263EB" w:rsidR="00F80B14" w:rsidRPr="00B121B0" w:rsidRDefault="00F80B14" w:rsidP="00D05E52">
      <w:pPr>
        <w:rPr>
          <w:rFonts w:ascii="Calibri" w:eastAsia="Times New Roman" w:hAnsi="Calibri" w:cs="Arial"/>
          <w:b/>
          <w:u w:val="single"/>
        </w:rPr>
      </w:pPr>
      <w:r w:rsidRPr="00B121B0">
        <w:rPr>
          <w:rFonts w:ascii="Calibri" w:eastAsia="Times New Roman" w:hAnsi="Calibri" w:cs="Arial"/>
          <w:b/>
          <w:u w:val="single"/>
        </w:rPr>
        <w:t>Returning Grantees</w:t>
      </w:r>
    </w:p>
    <w:p w14:paraId="24BB3518" w14:textId="3BEA9E17" w:rsidR="00B121B0" w:rsidRDefault="000D47AB" w:rsidP="00B121B0">
      <w:pPr>
        <w:rPr>
          <w:kern w:val="2"/>
        </w:rPr>
      </w:pPr>
      <w:r>
        <w:rPr>
          <w:rFonts w:ascii="Calibri" w:eastAsia="Times New Roman" w:hAnsi="Calibri" w:cs="Arial"/>
          <w:u w:val="single"/>
        </w:rPr>
        <w:t xml:space="preserve">Returning grantees that are reapplying to be in the BPEG </w:t>
      </w:r>
      <w:r w:rsidR="00174698">
        <w:rPr>
          <w:rFonts w:ascii="Calibri" w:eastAsia="Times New Roman" w:hAnsi="Calibri" w:cs="Arial"/>
          <w:u w:val="single"/>
        </w:rPr>
        <w:t xml:space="preserve">must score at least </w:t>
      </w:r>
      <w:r w:rsidR="00B121B0">
        <w:rPr>
          <w:rFonts w:ascii="Calibri" w:eastAsia="Times New Roman" w:hAnsi="Calibri" w:cs="Arial"/>
          <w:u w:val="single"/>
        </w:rPr>
        <w:t>98</w:t>
      </w:r>
      <w:r w:rsidR="00174698">
        <w:rPr>
          <w:rFonts w:ascii="Calibri" w:eastAsia="Times New Roman" w:hAnsi="Calibri" w:cs="Arial"/>
          <w:u w:val="single"/>
        </w:rPr>
        <w:t xml:space="preserve"> points (70%) out of the </w:t>
      </w:r>
      <w:r w:rsidR="00B121B0">
        <w:rPr>
          <w:rFonts w:ascii="Calibri" w:eastAsia="Times New Roman" w:hAnsi="Calibri" w:cs="Arial"/>
          <w:u w:val="single"/>
        </w:rPr>
        <w:t>140</w:t>
      </w:r>
      <w:r w:rsidR="00174698">
        <w:rPr>
          <w:rFonts w:ascii="Calibri" w:eastAsia="Times New Roman" w:hAnsi="Calibri" w:cs="Arial"/>
          <w:u w:val="single"/>
        </w:rPr>
        <w:t xml:space="preserve"> possible points on Phase</w:t>
      </w:r>
      <w:r w:rsidR="007D22EE">
        <w:rPr>
          <w:rFonts w:ascii="Calibri" w:eastAsia="Times New Roman" w:hAnsi="Calibri" w:cs="Arial"/>
          <w:u w:val="single"/>
        </w:rPr>
        <w:t xml:space="preserve"> 1</w:t>
      </w:r>
      <w:r w:rsidR="00174698">
        <w:rPr>
          <w:rFonts w:ascii="Calibri" w:eastAsia="Times New Roman" w:hAnsi="Calibri" w:cs="Arial"/>
          <w:u w:val="single"/>
        </w:rPr>
        <w:t xml:space="preserve"> of the application and </w:t>
      </w:r>
      <w:r w:rsidR="007D22EE">
        <w:rPr>
          <w:rFonts w:ascii="Calibri" w:eastAsia="Times New Roman" w:hAnsi="Calibri" w:cs="Arial"/>
          <w:u w:val="single"/>
        </w:rPr>
        <w:t xml:space="preserve">fully complete </w:t>
      </w:r>
      <w:r w:rsidR="00174698">
        <w:rPr>
          <w:rFonts w:ascii="Calibri" w:eastAsia="Times New Roman" w:hAnsi="Calibri" w:cs="Arial"/>
          <w:u w:val="single"/>
        </w:rPr>
        <w:t>Phase 1 Part III of the application.</w:t>
      </w:r>
      <w:r w:rsidR="00174698" w:rsidRPr="00174698">
        <w:rPr>
          <w:rFonts w:ascii="Calibri" w:eastAsia="Times New Roman" w:hAnsi="Calibri" w:cs="Arial"/>
        </w:rPr>
        <w:t xml:space="preserve"> </w:t>
      </w:r>
      <w:r w:rsidR="001264FA">
        <w:rPr>
          <w:rFonts w:ascii="Calibri" w:eastAsia="Times New Roman" w:hAnsi="Calibri" w:cs="Arial"/>
        </w:rPr>
        <w:t>For Part III, r</w:t>
      </w:r>
      <w:r w:rsidR="00174698">
        <w:rPr>
          <w:rStyle w:val="Document3"/>
          <w:rFonts w:asciiTheme="minorHAnsi" w:hAnsiTheme="minorHAnsi" w:cs="Arial"/>
          <w:kern w:val="2"/>
          <w:sz w:val="22"/>
        </w:rPr>
        <w:t xml:space="preserve">eturning grantees must complete </w:t>
      </w:r>
      <w:r w:rsidR="00B121B0">
        <w:rPr>
          <w:rStyle w:val="Document3"/>
          <w:rFonts w:asciiTheme="minorHAnsi" w:hAnsiTheme="minorHAnsi" w:cs="Arial"/>
          <w:kern w:val="2"/>
          <w:sz w:val="22"/>
        </w:rPr>
        <w:t xml:space="preserve">a copy of </w:t>
      </w:r>
      <w:r w:rsidR="007D22EE">
        <w:rPr>
          <w:rStyle w:val="Document3"/>
          <w:rFonts w:asciiTheme="minorHAnsi" w:hAnsiTheme="minorHAnsi" w:cs="Arial"/>
          <w:kern w:val="2"/>
          <w:sz w:val="22"/>
        </w:rPr>
        <w:t>the School Fidelity to the BPEG form (</w:t>
      </w:r>
      <w:r w:rsidR="00174698">
        <w:rPr>
          <w:rStyle w:val="Document3"/>
          <w:rFonts w:asciiTheme="minorHAnsi" w:hAnsiTheme="minorHAnsi" w:cs="Arial"/>
          <w:kern w:val="2"/>
          <w:sz w:val="22"/>
        </w:rPr>
        <w:t xml:space="preserve">Attachment </w:t>
      </w:r>
      <w:r w:rsidR="00A946DE">
        <w:rPr>
          <w:rStyle w:val="Document3"/>
          <w:rFonts w:asciiTheme="minorHAnsi" w:hAnsiTheme="minorHAnsi" w:cs="Arial"/>
          <w:kern w:val="2"/>
          <w:sz w:val="22"/>
        </w:rPr>
        <w:t>B</w:t>
      </w:r>
      <w:r w:rsidR="007D22EE">
        <w:rPr>
          <w:rStyle w:val="Document3"/>
          <w:rFonts w:asciiTheme="minorHAnsi" w:hAnsiTheme="minorHAnsi" w:cs="Arial"/>
          <w:kern w:val="2"/>
          <w:sz w:val="22"/>
        </w:rPr>
        <w:t>)</w:t>
      </w:r>
      <w:r w:rsidR="00A946DE">
        <w:rPr>
          <w:rStyle w:val="Document3"/>
          <w:rFonts w:asciiTheme="minorHAnsi" w:hAnsiTheme="minorHAnsi" w:cs="Arial"/>
          <w:kern w:val="2"/>
          <w:sz w:val="22"/>
        </w:rPr>
        <w:t xml:space="preserve"> </w:t>
      </w:r>
      <w:r w:rsidR="00B121B0">
        <w:rPr>
          <w:rStyle w:val="Document3"/>
          <w:rFonts w:asciiTheme="minorHAnsi" w:hAnsiTheme="minorHAnsi" w:cs="Arial"/>
          <w:kern w:val="2"/>
          <w:sz w:val="22"/>
        </w:rPr>
        <w:t xml:space="preserve">for each school </w:t>
      </w:r>
      <w:r w:rsidR="00A946DE">
        <w:rPr>
          <w:rStyle w:val="Document3"/>
          <w:rFonts w:asciiTheme="minorHAnsi" w:hAnsiTheme="minorHAnsi" w:cs="Arial"/>
          <w:kern w:val="2"/>
          <w:sz w:val="22"/>
        </w:rPr>
        <w:t>currently in the BPEG</w:t>
      </w:r>
      <w:r w:rsidR="00174698">
        <w:rPr>
          <w:rStyle w:val="Document3"/>
          <w:rFonts w:asciiTheme="minorHAnsi" w:hAnsiTheme="minorHAnsi" w:cs="Arial"/>
          <w:kern w:val="2"/>
          <w:sz w:val="22"/>
        </w:rPr>
        <w:t xml:space="preserve"> and submit </w:t>
      </w:r>
      <w:r w:rsidR="00B121B0">
        <w:rPr>
          <w:rStyle w:val="Document3"/>
          <w:rFonts w:asciiTheme="minorHAnsi" w:hAnsiTheme="minorHAnsi" w:cs="Arial"/>
          <w:kern w:val="2"/>
          <w:sz w:val="22"/>
        </w:rPr>
        <w:t>the document(s)</w:t>
      </w:r>
      <w:r w:rsidR="00174698">
        <w:rPr>
          <w:rStyle w:val="Document3"/>
          <w:rFonts w:asciiTheme="minorHAnsi" w:hAnsiTheme="minorHAnsi" w:cs="Arial"/>
          <w:kern w:val="2"/>
          <w:sz w:val="22"/>
        </w:rPr>
        <w:t xml:space="preserve"> with Parts </w:t>
      </w:r>
      <w:r w:rsidR="001264FA">
        <w:rPr>
          <w:rStyle w:val="Document3"/>
          <w:rFonts w:asciiTheme="minorHAnsi" w:hAnsiTheme="minorHAnsi" w:cs="Arial"/>
          <w:kern w:val="2"/>
          <w:sz w:val="22"/>
        </w:rPr>
        <w:t>I and II</w:t>
      </w:r>
      <w:r w:rsidR="00174698">
        <w:rPr>
          <w:rStyle w:val="Document3"/>
          <w:rFonts w:asciiTheme="minorHAnsi" w:hAnsiTheme="minorHAnsi" w:cs="Arial"/>
          <w:kern w:val="2"/>
          <w:sz w:val="22"/>
        </w:rPr>
        <w:t xml:space="preserve"> of the application.  </w:t>
      </w:r>
      <w:r w:rsidR="00B121B0">
        <w:rPr>
          <w:kern w:val="2"/>
        </w:rPr>
        <w:t xml:space="preserve">Any current BPEG school that does not have a score submitted on </w:t>
      </w:r>
      <w:r w:rsidR="007D22EE">
        <w:rPr>
          <w:kern w:val="2"/>
        </w:rPr>
        <w:t>the School Fidelity to the BPEG form</w:t>
      </w:r>
      <w:r w:rsidR="00B121B0">
        <w:rPr>
          <w:kern w:val="2"/>
        </w:rPr>
        <w:t xml:space="preserve"> will not be eligible for continued funding. Each school must receive at least 7 points (70%) out of the possible 10 points </w:t>
      </w:r>
      <w:r w:rsidR="007D22EE">
        <w:rPr>
          <w:kern w:val="2"/>
        </w:rPr>
        <w:t xml:space="preserve">on the School Fidelity to the BPEG form </w:t>
      </w:r>
      <w:r w:rsidR="00B121B0">
        <w:rPr>
          <w:kern w:val="2"/>
        </w:rPr>
        <w:t xml:space="preserve">to be eligible to continue receiving funds through the grant. </w:t>
      </w:r>
      <w:r w:rsidR="00B121B0" w:rsidRPr="0039337C">
        <w:rPr>
          <w:kern w:val="2"/>
        </w:rPr>
        <w:t>An</w:t>
      </w:r>
      <w:r w:rsidR="00B121B0">
        <w:rPr>
          <w:kern w:val="2"/>
        </w:rPr>
        <w:t>y school that receives a score of “0”</w:t>
      </w:r>
      <w:r w:rsidR="00B121B0" w:rsidRPr="0039337C">
        <w:rPr>
          <w:kern w:val="2"/>
        </w:rPr>
        <w:t xml:space="preserve"> on any of the items</w:t>
      </w:r>
      <w:r w:rsidR="00B121B0">
        <w:rPr>
          <w:kern w:val="2"/>
        </w:rPr>
        <w:t xml:space="preserve"> for Phase 1 Part III</w:t>
      </w:r>
      <w:r w:rsidR="00B121B0" w:rsidRPr="0039337C">
        <w:rPr>
          <w:kern w:val="2"/>
        </w:rPr>
        <w:t xml:space="preserve"> </w:t>
      </w:r>
      <w:r w:rsidR="00B121B0">
        <w:rPr>
          <w:kern w:val="2"/>
        </w:rPr>
        <w:t>may</w:t>
      </w:r>
      <w:r w:rsidR="00B121B0" w:rsidRPr="0039337C">
        <w:rPr>
          <w:kern w:val="2"/>
        </w:rPr>
        <w:t xml:space="preserve"> not be eligible to receive funding for the next grant cycle. </w:t>
      </w:r>
      <w:r w:rsidR="00B121B0" w:rsidRPr="0039337C">
        <w:rPr>
          <w:kern w:val="2"/>
        </w:rPr>
        <w:lastRenderedPageBreak/>
        <w:t xml:space="preserve">Districts may choose to add new schools to replace any schools that </w:t>
      </w:r>
      <w:r w:rsidR="00B121B0">
        <w:rPr>
          <w:kern w:val="2"/>
        </w:rPr>
        <w:t>are</w:t>
      </w:r>
      <w:r w:rsidR="00B121B0" w:rsidRPr="0039337C">
        <w:rPr>
          <w:kern w:val="2"/>
        </w:rPr>
        <w:t xml:space="preserve"> not </w:t>
      </w:r>
      <w:r w:rsidR="00B121B0">
        <w:rPr>
          <w:kern w:val="2"/>
        </w:rPr>
        <w:t xml:space="preserve">eligible to </w:t>
      </w:r>
      <w:r w:rsidR="00B121B0" w:rsidRPr="0039337C">
        <w:rPr>
          <w:kern w:val="2"/>
        </w:rPr>
        <w:t>receive funding for the next grant cycle</w:t>
      </w:r>
      <w:r w:rsidR="00B121B0">
        <w:rPr>
          <w:kern w:val="2"/>
        </w:rPr>
        <w:t xml:space="preserve"> and this should be reflected in the application narrative </w:t>
      </w:r>
      <w:r w:rsidR="007D22EE">
        <w:rPr>
          <w:kern w:val="2"/>
        </w:rPr>
        <w:t>in</w:t>
      </w:r>
      <w:r w:rsidR="00B121B0">
        <w:rPr>
          <w:kern w:val="2"/>
        </w:rPr>
        <w:t xml:space="preserve"> Part II</w:t>
      </w:r>
      <w:r w:rsidR="00B121B0" w:rsidRPr="0039337C">
        <w:rPr>
          <w:kern w:val="2"/>
        </w:rPr>
        <w:t xml:space="preserve">. </w:t>
      </w:r>
      <w:r w:rsidR="00B121B0">
        <w:rPr>
          <w:kern w:val="2"/>
        </w:rPr>
        <w:t xml:space="preserve">If the number of eligible schools exceeds the available funding for the grant, individual school total scores may be used to determine which schools receive funding. Please adjust the budget to reflect only schools that are eligible for funding. </w:t>
      </w:r>
    </w:p>
    <w:p w14:paraId="19089FAD" w14:textId="77777777" w:rsidR="00B121B0" w:rsidRDefault="00B121B0" w:rsidP="00B121B0">
      <w:pPr>
        <w:rPr>
          <w:kern w:val="2"/>
        </w:rPr>
      </w:pPr>
    </w:p>
    <w:p w14:paraId="7F3CB8ED" w14:textId="3CF0A9E4" w:rsidR="00B121B0" w:rsidRDefault="00B121B0" w:rsidP="00B121B0">
      <w:pPr>
        <w:rPr>
          <w:kern w:val="2"/>
        </w:rPr>
      </w:pPr>
      <w:r w:rsidRPr="0039337C">
        <w:rPr>
          <w:kern w:val="2"/>
        </w:rPr>
        <w:t xml:space="preserve">Part III must be completed by current grantees to receive funding. </w:t>
      </w:r>
    </w:p>
    <w:p w14:paraId="61453689" w14:textId="77777777" w:rsidR="00B121B0" w:rsidRDefault="00B121B0" w:rsidP="00D05E52">
      <w:pPr>
        <w:rPr>
          <w:rFonts w:ascii="Calibri" w:eastAsia="Times New Roman" w:hAnsi="Calibri" w:cs="Arial"/>
        </w:rPr>
      </w:pPr>
    </w:p>
    <w:p w14:paraId="3109A3CD" w14:textId="09A5A9ED" w:rsidR="000D47AB" w:rsidRPr="000D47AB" w:rsidRDefault="000D47AB" w:rsidP="00D05E52">
      <w:pPr>
        <w:rPr>
          <w:rFonts w:ascii="Calibri" w:eastAsia="Times New Roman" w:hAnsi="Calibri" w:cs="Arial"/>
        </w:rPr>
      </w:pPr>
      <w:r>
        <w:rPr>
          <w:rFonts w:ascii="Calibri" w:eastAsia="Times New Roman" w:hAnsi="Calibri" w:cs="Arial"/>
        </w:rPr>
        <w:t>Phase 1 applications selected to move on to Phase 2 of the application proces</w:t>
      </w:r>
      <w:r w:rsidR="005573A7">
        <w:rPr>
          <w:rFonts w:ascii="Calibri" w:eastAsia="Times New Roman" w:hAnsi="Calibri" w:cs="Arial"/>
        </w:rPr>
        <w:t>s will be notified by November 2</w:t>
      </w:r>
      <w:r>
        <w:rPr>
          <w:rFonts w:ascii="Calibri" w:eastAsia="Times New Roman" w:hAnsi="Calibri" w:cs="Arial"/>
        </w:rPr>
        <w:t xml:space="preserve">6, 2018. Evidence of the completion of required activities for Phase 2 of the application are due to CDE by May 1, 2019. </w:t>
      </w:r>
      <w:r w:rsidRPr="00D05E52">
        <w:rPr>
          <w:rFonts w:ascii="Calibri" w:eastAsia="Times New Roman" w:hAnsi="Calibri" w:cs="Arial"/>
          <w:bCs/>
        </w:rPr>
        <w:t>All award decisions are final. Applicants not meet</w:t>
      </w:r>
      <w:r>
        <w:rPr>
          <w:rFonts w:ascii="Calibri" w:eastAsia="Times New Roman" w:hAnsi="Calibri" w:cs="Arial"/>
          <w:bCs/>
        </w:rPr>
        <w:t>ing</w:t>
      </w:r>
      <w:r w:rsidRPr="00D05E52">
        <w:rPr>
          <w:rFonts w:ascii="Calibri" w:eastAsia="Times New Roman" w:hAnsi="Calibri" w:cs="Arial"/>
          <w:bCs/>
        </w:rPr>
        <w:t xml:space="preserve"> the qualifications will be notified and may reapply fo</w:t>
      </w:r>
      <w:r>
        <w:rPr>
          <w:rFonts w:ascii="Calibri" w:eastAsia="Times New Roman" w:hAnsi="Calibri" w:cs="Arial"/>
          <w:bCs/>
        </w:rPr>
        <w:t xml:space="preserve">r future funding opportunities. </w:t>
      </w:r>
      <w:r w:rsidRPr="00D05E52">
        <w:rPr>
          <w:rFonts w:ascii="Calibri" w:eastAsia="Times New Roman" w:hAnsi="Calibri" w:cs="Arial"/>
        </w:rPr>
        <w:t>Applicants will be notified of final aw</w:t>
      </w:r>
      <w:r>
        <w:rPr>
          <w:rFonts w:ascii="Calibri" w:eastAsia="Times New Roman" w:hAnsi="Calibri" w:cs="Arial"/>
        </w:rPr>
        <w:t>ard status no later than June 1, 2019</w:t>
      </w:r>
      <w:r w:rsidRPr="00D05E52">
        <w:rPr>
          <w:rFonts w:ascii="Calibri" w:eastAsia="Times New Roman" w:hAnsi="Calibri" w:cs="Arial"/>
        </w:rPr>
        <w:t>.</w:t>
      </w:r>
    </w:p>
    <w:p w14:paraId="162F8EFA" w14:textId="77777777" w:rsidR="0059260F" w:rsidRPr="00E11709" w:rsidRDefault="0059260F" w:rsidP="00D05E52">
      <w:pPr>
        <w:rPr>
          <w:rFonts w:ascii="Calibri" w:eastAsia="Times New Roman" w:hAnsi="Calibri" w:cs="Arial"/>
          <w:sz w:val="24"/>
        </w:rPr>
      </w:pPr>
    </w:p>
    <w:p w14:paraId="7020F248" w14:textId="77777777" w:rsidR="004F5D8B" w:rsidRPr="00FE5FC8" w:rsidRDefault="004F5D8B" w:rsidP="00433ED1">
      <w:pPr>
        <w:pStyle w:val="Heading1"/>
        <w:spacing w:after="0"/>
        <w:rPr>
          <w:kern w:val="2"/>
        </w:rPr>
      </w:pPr>
      <w:bookmarkStart w:id="59" w:name="_Toc451867175"/>
      <w:bookmarkStart w:id="60" w:name="_Toc522091655"/>
      <w:r w:rsidRPr="00FE5FC8">
        <w:rPr>
          <w:kern w:val="2"/>
        </w:rPr>
        <w:t>Technical Assistance</w:t>
      </w:r>
      <w:bookmarkEnd w:id="59"/>
      <w:bookmarkEnd w:id="60"/>
    </w:p>
    <w:p w14:paraId="3AFB9FE7" w14:textId="19EC5323" w:rsidR="002E50C8" w:rsidRDefault="00A3082F" w:rsidP="002E50C8">
      <w:pPr>
        <w:rPr>
          <w:kern w:val="2"/>
        </w:rPr>
      </w:pPr>
      <w:r>
        <w:rPr>
          <w:kern w:val="2"/>
        </w:rPr>
        <w:t xml:space="preserve">Pursuant to 22-93-101 </w:t>
      </w:r>
      <w:r w:rsidRPr="00A3082F">
        <w:rPr>
          <w:kern w:val="2"/>
        </w:rPr>
        <w:t>§ C.R.S.</w:t>
      </w:r>
      <w:r>
        <w:rPr>
          <w:kern w:val="2"/>
        </w:rPr>
        <w:t xml:space="preserve">, a </w:t>
      </w:r>
      <w:hyperlink r:id="rId18" w:history="1">
        <w:r w:rsidRPr="00843870">
          <w:rPr>
            <w:rStyle w:val="Hyperlink"/>
            <w:kern w:val="2"/>
          </w:rPr>
          <w:t>website</w:t>
        </w:r>
        <w:r w:rsidR="00843870" w:rsidRPr="00843870">
          <w:rPr>
            <w:rStyle w:val="Hyperlink"/>
            <w:kern w:val="2"/>
          </w:rPr>
          <w:t xml:space="preserve"> that provides resources and evidence-based best practices in bullying prevention</w:t>
        </w:r>
      </w:hyperlink>
      <w:r>
        <w:rPr>
          <w:kern w:val="2"/>
        </w:rPr>
        <w:t xml:space="preserve"> is publicly available on CDE’s website</w:t>
      </w:r>
      <w:r w:rsidR="00843870">
        <w:rPr>
          <w:kern w:val="2"/>
        </w:rPr>
        <w:t>.</w:t>
      </w:r>
    </w:p>
    <w:p w14:paraId="6232428C" w14:textId="77777777" w:rsidR="00225488" w:rsidRDefault="00225488" w:rsidP="002E50C8">
      <w:pPr>
        <w:rPr>
          <w:kern w:val="2"/>
        </w:rPr>
      </w:pPr>
    </w:p>
    <w:p w14:paraId="3BA0F555" w14:textId="297D4AC1" w:rsidR="0091312C" w:rsidRDefault="0091312C" w:rsidP="0091312C">
      <w:pPr>
        <w:rPr>
          <w:kern w:val="2"/>
        </w:rPr>
      </w:pPr>
      <w:r>
        <w:rPr>
          <w:kern w:val="2"/>
        </w:rPr>
        <w:t xml:space="preserve">Additionally, this website makes available </w:t>
      </w:r>
      <w:hyperlink r:id="rId19" w:history="1">
        <w:r w:rsidR="007D22EE" w:rsidRPr="008B6EC0">
          <w:rPr>
            <w:rStyle w:val="Hyperlink"/>
            <w:kern w:val="2"/>
          </w:rPr>
          <w:t>application resources</w:t>
        </w:r>
      </w:hyperlink>
      <w:r w:rsidR="007D22EE">
        <w:rPr>
          <w:kern w:val="2"/>
        </w:rPr>
        <w:t xml:space="preserve"> such as the </w:t>
      </w:r>
      <w:r>
        <w:rPr>
          <w:kern w:val="2"/>
        </w:rPr>
        <w:t xml:space="preserve">procedures for the distribution, collection, standardization, and analysis of data collected from surveys of students’ impressions of the severity of bullying in their schools. These procedures include those to ensure the confidentiality of each student’s answers to the survey and to clarify that the completion of a survey shall be voluntary and shall not be required of any student. </w:t>
      </w:r>
    </w:p>
    <w:p w14:paraId="28F097CB" w14:textId="77777777" w:rsidR="0091312C" w:rsidRDefault="0091312C" w:rsidP="0091312C">
      <w:pPr>
        <w:rPr>
          <w:kern w:val="2"/>
        </w:rPr>
      </w:pPr>
    </w:p>
    <w:p w14:paraId="30FC1F63" w14:textId="18E63C64" w:rsidR="0091312C" w:rsidRDefault="0091312C" w:rsidP="0091312C">
      <w:pPr>
        <w:rPr>
          <w:kern w:val="2"/>
        </w:rPr>
      </w:pPr>
      <w:r>
        <w:rPr>
          <w:kern w:val="2"/>
        </w:rPr>
        <w:t xml:space="preserve">Moreover, the website provides </w:t>
      </w:r>
      <w:hyperlink r:id="rId20" w:history="1">
        <w:r w:rsidRPr="008B6EC0">
          <w:rPr>
            <w:rStyle w:val="Hyperlink"/>
            <w:kern w:val="2"/>
          </w:rPr>
          <w:t>guidance on the required survey questions</w:t>
        </w:r>
      </w:hyperlink>
      <w:r>
        <w:rPr>
          <w:kern w:val="2"/>
        </w:rPr>
        <w:t xml:space="preserve">: (a) </w:t>
      </w:r>
      <w:r w:rsidR="007D22EE">
        <w:rPr>
          <w:kern w:val="2"/>
        </w:rPr>
        <w:t xml:space="preserve">how frequently do students perceive themselves to be a target of bullying and, (b) </w:t>
      </w:r>
      <w:r>
        <w:rPr>
          <w:kern w:val="2"/>
        </w:rPr>
        <w:t>how frequent</w:t>
      </w:r>
      <w:r w:rsidR="007D22EE">
        <w:rPr>
          <w:kern w:val="2"/>
        </w:rPr>
        <w:t>ly do students witness bullying.</w:t>
      </w:r>
      <w:r>
        <w:rPr>
          <w:kern w:val="2"/>
        </w:rPr>
        <w:t xml:space="preserve"> There are four different surveys that </w:t>
      </w:r>
      <w:r w:rsidR="007D22EE">
        <w:rPr>
          <w:kern w:val="2"/>
        </w:rPr>
        <w:t>may</w:t>
      </w:r>
      <w:r>
        <w:rPr>
          <w:kern w:val="2"/>
        </w:rPr>
        <w:t xml:space="preserve"> be used to evaluate bullying behaviors in schools:</w:t>
      </w:r>
    </w:p>
    <w:p w14:paraId="534CEE3B" w14:textId="77777777" w:rsidR="0091312C" w:rsidRDefault="0091312C" w:rsidP="0091312C">
      <w:pPr>
        <w:rPr>
          <w:kern w:val="2"/>
        </w:rPr>
      </w:pPr>
    </w:p>
    <w:p w14:paraId="6491F8C2" w14:textId="77777777" w:rsidR="007D22EE" w:rsidRDefault="007D22EE" w:rsidP="007D22EE">
      <w:pPr>
        <w:pStyle w:val="ListParagraph"/>
        <w:numPr>
          <w:ilvl w:val="0"/>
          <w:numId w:val="40"/>
        </w:numPr>
        <w:rPr>
          <w:kern w:val="2"/>
        </w:rPr>
      </w:pPr>
      <w:r>
        <w:rPr>
          <w:b/>
          <w:kern w:val="2"/>
        </w:rPr>
        <w:t>Safe Communities Safe Schools Survey (SCSS)</w:t>
      </w:r>
      <w:r>
        <w:rPr>
          <w:kern w:val="2"/>
        </w:rPr>
        <w:t xml:space="preserve">: </w:t>
      </w:r>
      <w:r w:rsidRPr="00E82A39">
        <w:rPr>
          <w:kern w:val="2"/>
        </w:rPr>
        <w:t xml:space="preserve">This </w:t>
      </w:r>
      <w:r>
        <w:rPr>
          <w:kern w:val="2"/>
        </w:rPr>
        <w:t xml:space="preserve">school climate </w:t>
      </w:r>
      <w:r w:rsidRPr="00E82A39">
        <w:rPr>
          <w:kern w:val="2"/>
        </w:rPr>
        <w:t xml:space="preserve">survey was developed at the University of Colorado (CU) and </w:t>
      </w:r>
      <w:r>
        <w:rPr>
          <w:kern w:val="2"/>
        </w:rPr>
        <w:t xml:space="preserve">includes a comprehensive set of bullying items including perpetration, witness, and target scales. In addition, hot spots and reporting items are included. Other scales measured in the survey include school climate, risk and protective factors, problem and prosocial behaviors, and mental/behavioral health items. </w:t>
      </w:r>
      <w:r w:rsidRPr="00E82A39">
        <w:rPr>
          <w:kern w:val="2"/>
        </w:rPr>
        <w:t xml:space="preserve"> </w:t>
      </w:r>
      <w:r>
        <w:rPr>
          <w:kern w:val="2"/>
        </w:rPr>
        <w:t>There are parent and staff versions of the assessment as well. A full report is provided to schools on their results in addition to consultation from CU. Schools interested in the SCSS survey should email Susanne Maher (</w:t>
      </w:r>
      <w:hyperlink r:id="rId21" w:history="1">
        <w:r w:rsidRPr="00E86073">
          <w:rPr>
            <w:rStyle w:val="Hyperlink"/>
            <w:kern w:val="2"/>
          </w:rPr>
          <w:t>Susanne.A.Maher@colorado.edu</w:t>
        </w:r>
      </w:hyperlink>
      <w:r>
        <w:rPr>
          <w:kern w:val="2"/>
        </w:rPr>
        <w:t>) and Sabrina Mattson (</w:t>
      </w:r>
      <w:hyperlink r:id="rId22" w:history="1">
        <w:r w:rsidRPr="00E86073">
          <w:rPr>
            <w:rStyle w:val="Hyperlink"/>
            <w:kern w:val="2"/>
          </w:rPr>
          <w:t>Sabrina.Mattson@colorado.edu</w:t>
        </w:r>
      </w:hyperlink>
      <w:r>
        <w:rPr>
          <w:kern w:val="2"/>
        </w:rPr>
        <w:t xml:space="preserve">). </w:t>
      </w:r>
    </w:p>
    <w:p w14:paraId="495C4265" w14:textId="7B4A1F85" w:rsidR="0091312C" w:rsidRPr="001F29D2" w:rsidRDefault="001F29D2" w:rsidP="001F29D2">
      <w:pPr>
        <w:pStyle w:val="ListParagraph"/>
        <w:numPr>
          <w:ilvl w:val="0"/>
          <w:numId w:val="40"/>
        </w:numPr>
      </w:pPr>
      <w:r w:rsidRPr="001F29D2">
        <w:rPr>
          <w:b/>
          <w:kern w:val="2"/>
        </w:rPr>
        <w:t>Healthy Kids Colorado Survey</w:t>
      </w:r>
      <w:r w:rsidR="007D22EE">
        <w:rPr>
          <w:b/>
          <w:kern w:val="2"/>
        </w:rPr>
        <w:t xml:space="preserve"> (HKCS)</w:t>
      </w:r>
      <w:r w:rsidRPr="001F29D2">
        <w:rPr>
          <w:kern w:val="2"/>
        </w:rPr>
        <w:t xml:space="preserve">: </w:t>
      </w:r>
      <w:r>
        <w:t xml:space="preserve">The HKCS is a voluntary, confidential, anonymous, and free survey for middle and high school students. The HKCS is sponsored by the Colorado Departments of Education, Public Health and Environment, Safety, and Human Services. The HKCS collects information to better understand youth health and what factors support youth to make healthy choices. </w:t>
      </w:r>
      <w:r w:rsidR="00CE51BB">
        <w:t>To align with the requirements of the grant, the HKCS will be completed annually in the spring</w:t>
      </w:r>
      <w:r w:rsidR="009F30AD">
        <w:t xml:space="preserve"> and may be shortened to questions specifically on bullying. This survey may be completed electronically or using paper and pencil. </w:t>
      </w:r>
      <w:r>
        <w:t xml:space="preserve">If you are interested in selecting the HKCS for the BPEG, please email </w:t>
      </w:r>
      <w:hyperlink r:id="rId23" w:history="1">
        <w:r>
          <w:rPr>
            <w:rStyle w:val="Hyperlink"/>
          </w:rPr>
          <w:t>hkcs@ucdenver.edu</w:t>
        </w:r>
      </w:hyperlink>
    </w:p>
    <w:p w14:paraId="12F9CD42" w14:textId="7AF607B7" w:rsidR="0091312C" w:rsidRDefault="0091312C" w:rsidP="00C43FFE">
      <w:pPr>
        <w:pStyle w:val="ListParagraph"/>
        <w:numPr>
          <w:ilvl w:val="0"/>
          <w:numId w:val="40"/>
        </w:numPr>
        <w:rPr>
          <w:kern w:val="2"/>
        </w:rPr>
      </w:pPr>
      <w:r w:rsidRPr="00A746E9">
        <w:rPr>
          <w:b/>
          <w:kern w:val="2"/>
        </w:rPr>
        <w:t>Two-Item Survey</w:t>
      </w:r>
      <w:r>
        <w:rPr>
          <w:kern w:val="2"/>
        </w:rPr>
        <w:t xml:space="preserve">: This is the minimum required for applicants to have their grant accepted. The two items must assess (1) the frequency with which students </w:t>
      </w:r>
      <w:r w:rsidR="007D22EE">
        <w:rPr>
          <w:kern w:val="2"/>
        </w:rPr>
        <w:t xml:space="preserve">perceive themselves to be a target of bullying, and (2) the frequency with which students </w:t>
      </w:r>
      <w:r>
        <w:rPr>
          <w:kern w:val="2"/>
        </w:rPr>
        <w:t xml:space="preserve">witness bullying </w:t>
      </w:r>
      <w:r w:rsidR="006C6729">
        <w:rPr>
          <w:kern w:val="2"/>
        </w:rPr>
        <w:t>within the past year</w:t>
      </w:r>
      <w:r>
        <w:rPr>
          <w:kern w:val="2"/>
        </w:rPr>
        <w:t>.</w:t>
      </w:r>
      <w:r w:rsidR="00FC4809">
        <w:rPr>
          <w:kern w:val="2"/>
        </w:rPr>
        <w:t xml:space="preserve"> </w:t>
      </w:r>
      <w:r w:rsidR="00BE62DF">
        <w:rPr>
          <w:kern w:val="2"/>
        </w:rPr>
        <w:t>Applicants will be responsible for the creation, administration, and result reporting for this survey option.</w:t>
      </w:r>
    </w:p>
    <w:p w14:paraId="14441972" w14:textId="77D855DC" w:rsidR="0091312C" w:rsidRPr="00D7082A" w:rsidRDefault="004F1D84" w:rsidP="00C43FFE">
      <w:pPr>
        <w:pStyle w:val="ListParagraph"/>
        <w:numPr>
          <w:ilvl w:val="0"/>
          <w:numId w:val="40"/>
        </w:numPr>
        <w:rPr>
          <w:kern w:val="2"/>
        </w:rPr>
      </w:pPr>
      <w:r>
        <w:rPr>
          <w:b/>
          <w:kern w:val="2"/>
        </w:rPr>
        <w:t>Existing</w:t>
      </w:r>
      <w:r w:rsidR="0091312C" w:rsidRPr="00A746E9">
        <w:rPr>
          <w:b/>
          <w:kern w:val="2"/>
        </w:rPr>
        <w:t xml:space="preserve"> </w:t>
      </w:r>
      <w:r w:rsidR="00BE62DF">
        <w:rPr>
          <w:b/>
          <w:kern w:val="2"/>
        </w:rPr>
        <w:t xml:space="preserve">or Other </w:t>
      </w:r>
      <w:r w:rsidR="0091312C" w:rsidRPr="00A746E9">
        <w:rPr>
          <w:b/>
          <w:kern w:val="2"/>
        </w:rPr>
        <w:t>Survey</w:t>
      </w:r>
      <w:r w:rsidR="0091312C">
        <w:rPr>
          <w:kern w:val="2"/>
        </w:rPr>
        <w:t xml:space="preserve">: This </w:t>
      </w:r>
      <w:r w:rsidR="00B40BDF">
        <w:rPr>
          <w:kern w:val="2"/>
        </w:rPr>
        <w:t>option</w:t>
      </w:r>
      <w:r w:rsidR="0091312C">
        <w:rPr>
          <w:kern w:val="2"/>
        </w:rPr>
        <w:t xml:space="preserve"> can be </w:t>
      </w:r>
      <w:r w:rsidR="00B40BDF">
        <w:rPr>
          <w:kern w:val="2"/>
        </w:rPr>
        <w:t>a</w:t>
      </w:r>
      <w:r w:rsidR="00BE62DF">
        <w:rPr>
          <w:kern w:val="2"/>
        </w:rPr>
        <w:t>nother</w:t>
      </w:r>
      <w:r w:rsidR="00B40BDF">
        <w:rPr>
          <w:kern w:val="2"/>
        </w:rPr>
        <w:t xml:space="preserve"> survey</w:t>
      </w:r>
      <w:r w:rsidR="0091312C">
        <w:rPr>
          <w:kern w:val="2"/>
        </w:rPr>
        <w:t xml:space="preserve"> that </w:t>
      </w:r>
      <w:r w:rsidR="00B121B0">
        <w:rPr>
          <w:kern w:val="2"/>
        </w:rPr>
        <w:t xml:space="preserve">the </w:t>
      </w:r>
      <w:r w:rsidR="00BE62DF">
        <w:rPr>
          <w:kern w:val="2"/>
        </w:rPr>
        <w:t>school is already using or would like to use</w:t>
      </w:r>
      <w:r w:rsidR="0091312C">
        <w:rPr>
          <w:kern w:val="2"/>
        </w:rPr>
        <w:t xml:space="preserve"> as long as the two required items related to the </w:t>
      </w:r>
      <w:r w:rsidR="007D22EE">
        <w:rPr>
          <w:kern w:val="2"/>
        </w:rPr>
        <w:t>BPEG</w:t>
      </w:r>
      <w:r w:rsidR="0091312C">
        <w:rPr>
          <w:kern w:val="2"/>
        </w:rPr>
        <w:t xml:space="preserve"> are represented. Note: The specific questions that measure bullying behaviors must be provided to the Department with the application</w:t>
      </w:r>
      <w:r w:rsidR="006C6729">
        <w:rPr>
          <w:kern w:val="2"/>
        </w:rPr>
        <w:t xml:space="preserve"> for approval</w:t>
      </w:r>
      <w:r w:rsidR="0091312C">
        <w:rPr>
          <w:kern w:val="2"/>
        </w:rPr>
        <w:t>.</w:t>
      </w:r>
    </w:p>
    <w:p w14:paraId="1390F44C" w14:textId="77777777" w:rsidR="0091312C" w:rsidRDefault="0091312C" w:rsidP="0091312C">
      <w:pPr>
        <w:rPr>
          <w:kern w:val="2"/>
        </w:rPr>
      </w:pPr>
    </w:p>
    <w:p w14:paraId="3AF8BED5" w14:textId="4162CEDC" w:rsidR="0091312C" w:rsidRDefault="0091312C" w:rsidP="0091312C">
      <w:pPr>
        <w:rPr>
          <w:kern w:val="2"/>
        </w:rPr>
      </w:pPr>
      <w:r>
        <w:rPr>
          <w:kern w:val="2"/>
        </w:rPr>
        <w:t xml:space="preserve">All surveys </w:t>
      </w:r>
      <w:r w:rsidR="00BE62DF">
        <w:rPr>
          <w:kern w:val="2"/>
        </w:rPr>
        <w:t>can</w:t>
      </w:r>
      <w:r>
        <w:rPr>
          <w:kern w:val="2"/>
        </w:rPr>
        <w:t xml:space="preserve"> be conducted in electronic or paper-and-pencil formats. </w:t>
      </w:r>
    </w:p>
    <w:p w14:paraId="1B91D375" w14:textId="77777777" w:rsidR="002E50C8" w:rsidRDefault="002E50C8" w:rsidP="002E50C8">
      <w:pPr>
        <w:rPr>
          <w:kern w:val="2"/>
        </w:rPr>
      </w:pPr>
    </w:p>
    <w:p w14:paraId="446A00E0" w14:textId="07D2A29C" w:rsidR="00826BA4" w:rsidRDefault="002E50C8" w:rsidP="002E50C8">
      <w:pPr>
        <w:rPr>
          <w:kern w:val="2"/>
        </w:rPr>
      </w:pPr>
      <w:r w:rsidRPr="00E42E74">
        <w:rPr>
          <w:kern w:val="2"/>
        </w:rPr>
        <w:t xml:space="preserve">An application </w:t>
      </w:r>
      <w:r w:rsidR="00A746E9">
        <w:rPr>
          <w:kern w:val="2"/>
        </w:rPr>
        <w:t>information</w:t>
      </w:r>
      <w:r w:rsidRPr="00E42E74">
        <w:rPr>
          <w:kern w:val="2"/>
        </w:rPr>
        <w:t xml:space="preserve"> webinar will be held on </w:t>
      </w:r>
      <w:r w:rsidR="000533CF">
        <w:rPr>
          <w:kern w:val="2"/>
        </w:rPr>
        <w:t>September 19, 2018</w:t>
      </w:r>
      <w:r w:rsidR="000D445D">
        <w:rPr>
          <w:kern w:val="2"/>
        </w:rPr>
        <w:t xml:space="preserve"> at 1:00PM</w:t>
      </w:r>
      <w:r w:rsidR="001B78EE">
        <w:rPr>
          <w:kern w:val="2"/>
        </w:rPr>
        <w:t>.</w:t>
      </w:r>
      <w:r w:rsidRPr="00E42E74">
        <w:rPr>
          <w:kern w:val="2"/>
        </w:rPr>
        <w:t xml:space="preserve"> </w:t>
      </w:r>
      <w:r w:rsidR="00826BA4" w:rsidRPr="00FE5FC8">
        <w:rPr>
          <w:kern w:val="2"/>
        </w:rPr>
        <w:t xml:space="preserve">Register for this technical assistance via </w:t>
      </w:r>
      <w:r w:rsidR="000533CF">
        <w:rPr>
          <w:kern w:val="2"/>
        </w:rPr>
        <w:t>Survey Monkey</w:t>
      </w:r>
      <w:r w:rsidR="00826BA4" w:rsidRPr="00FE5FC8">
        <w:rPr>
          <w:kern w:val="2"/>
        </w:rPr>
        <w:t xml:space="preserve"> at</w:t>
      </w:r>
      <w:r w:rsidR="00877031">
        <w:rPr>
          <w:kern w:val="2"/>
        </w:rPr>
        <w:t xml:space="preserve">: </w:t>
      </w:r>
      <w:hyperlink r:id="rId24" w:history="1">
        <w:r w:rsidR="00877031" w:rsidRPr="00604154">
          <w:rPr>
            <w:rStyle w:val="Hyperlink"/>
            <w:kern w:val="2"/>
          </w:rPr>
          <w:t>https://www.surveymonkey.com/r/BPEGWebinar</w:t>
        </w:r>
      </w:hyperlink>
      <w:r w:rsidR="00877031">
        <w:rPr>
          <w:kern w:val="2"/>
        </w:rPr>
        <w:t xml:space="preserve">. </w:t>
      </w:r>
      <w:r w:rsidR="00826BA4" w:rsidRPr="00FE5FC8">
        <w:rPr>
          <w:kern w:val="2"/>
        </w:rPr>
        <w:t xml:space="preserve">If you have questions or issues regarding registration, please email </w:t>
      </w:r>
      <w:hyperlink r:id="rId25" w:history="1">
        <w:r w:rsidR="00D030C5" w:rsidRPr="00360E38">
          <w:rPr>
            <w:rStyle w:val="Hyperlink"/>
            <w:kern w:val="2"/>
          </w:rPr>
          <w:t>CompetitiveGrants@cde.state.co.us</w:t>
        </w:r>
      </w:hyperlink>
      <w:r w:rsidR="00826BA4" w:rsidRPr="00FE5FC8">
        <w:rPr>
          <w:kern w:val="2"/>
        </w:rPr>
        <w:t>.</w:t>
      </w:r>
    </w:p>
    <w:p w14:paraId="1F83B46C" w14:textId="77777777" w:rsidR="00856E4C" w:rsidRDefault="00856E4C" w:rsidP="002E50C8">
      <w:pPr>
        <w:rPr>
          <w:kern w:val="2"/>
        </w:rPr>
      </w:pPr>
    </w:p>
    <w:p w14:paraId="1AAD5A7E" w14:textId="2D3ED661" w:rsidR="00856E4C" w:rsidRPr="002E50C8" w:rsidRDefault="00856E4C" w:rsidP="002E50C8">
      <w:pPr>
        <w:rPr>
          <w:rFonts w:ascii="Calibri" w:hAnsi="Calibri" w:cs="Arial"/>
          <w:i/>
        </w:rPr>
      </w:pPr>
      <w:r>
        <w:rPr>
          <w:kern w:val="2"/>
        </w:rPr>
        <w:t>For grantees selected to move on the Phase 2 of the application process, a webinar will be held on November 2</w:t>
      </w:r>
      <w:r w:rsidR="00025DA2">
        <w:rPr>
          <w:kern w:val="2"/>
        </w:rPr>
        <w:t>8</w:t>
      </w:r>
      <w:r>
        <w:rPr>
          <w:kern w:val="2"/>
        </w:rPr>
        <w:t xml:space="preserve">, 2018. This webinar will support applicants with the requirements for Phase 2 and effective strategies to accomplish these requirements. </w:t>
      </w:r>
      <w:r w:rsidR="007D22EE">
        <w:rPr>
          <w:kern w:val="2"/>
        </w:rPr>
        <w:t xml:space="preserve">Additionally, the grant coordinator will be available to provide technical assistance during Phase 2. </w:t>
      </w:r>
    </w:p>
    <w:p w14:paraId="31B07541" w14:textId="77777777" w:rsidR="00826BA4" w:rsidRPr="00FE5FC8" w:rsidRDefault="00826BA4" w:rsidP="00826BA4">
      <w:pPr>
        <w:pStyle w:val="Header"/>
        <w:rPr>
          <w:kern w:val="2"/>
        </w:rPr>
      </w:pPr>
      <w:r w:rsidRPr="00FE5FC8">
        <w:rPr>
          <w:kern w:val="2"/>
        </w:rPr>
        <w:t xml:space="preserve"> </w:t>
      </w:r>
    </w:p>
    <w:p w14:paraId="598F1D52" w14:textId="7DA36792" w:rsidR="00826BA4" w:rsidRPr="00B33831" w:rsidRDefault="00826BA4" w:rsidP="00826BA4">
      <w:pPr>
        <w:pStyle w:val="Header"/>
        <w:tabs>
          <w:tab w:val="clear" w:pos="4680"/>
          <w:tab w:val="clear" w:pos="9360"/>
        </w:tabs>
        <w:rPr>
          <w:kern w:val="2"/>
        </w:rPr>
      </w:pPr>
      <w:r w:rsidRPr="00FE5FC8">
        <w:rPr>
          <w:kern w:val="2"/>
        </w:rPr>
        <w:t>If interested in applying for this funding</w:t>
      </w:r>
      <w:r>
        <w:rPr>
          <w:kern w:val="2"/>
        </w:rPr>
        <w:t xml:space="preserve"> opportunity, please submit the Letter of Intent (see</w:t>
      </w:r>
      <w:r w:rsidRPr="00FE5FC8">
        <w:rPr>
          <w:kern w:val="2"/>
        </w:rPr>
        <w:t xml:space="preserve"> </w:t>
      </w:r>
      <w:r w:rsidRPr="00FE5FC8">
        <w:rPr>
          <w:b/>
          <w:kern w:val="2"/>
        </w:rPr>
        <w:t xml:space="preserve">Attachment </w:t>
      </w:r>
      <w:r w:rsidR="00BE66C3">
        <w:rPr>
          <w:b/>
          <w:kern w:val="2"/>
        </w:rPr>
        <w:t>E</w:t>
      </w:r>
      <w:r>
        <w:rPr>
          <w:kern w:val="2"/>
        </w:rPr>
        <w:t>)</w:t>
      </w:r>
      <w:r w:rsidR="0065527B">
        <w:rPr>
          <w:kern w:val="2"/>
        </w:rPr>
        <w:t>,</w:t>
      </w:r>
      <w:r>
        <w:rPr>
          <w:kern w:val="2"/>
        </w:rPr>
        <w:t xml:space="preserve"> via SurveyMonkey </w:t>
      </w:r>
      <w:r w:rsidRPr="00246D93">
        <w:rPr>
          <w:kern w:val="2"/>
        </w:rPr>
        <w:t>at</w:t>
      </w:r>
      <w:r w:rsidR="00B57300">
        <w:rPr>
          <w:kern w:val="2"/>
        </w:rPr>
        <w:t xml:space="preserve">: </w:t>
      </w:r>
      <w:hyperlink r:id="rId26" w:history="1">
        <w:r w:rsidR="00B57300" w:rsidRPr="00B57300">
          <w:rPr>
            <w:rStyle w:val="Hyperlink"/>
            <w:kern w:val="2"/>
          </w:rPr>
          <w:t>https://www.surveymonkey.com/r/BPEG2018</w:t>
        </w:r>
      </w:hyperlink>
      <w:r w:rsidR="00B57300">
        <w:rPr>
          <w:kern w:val="2"/>
        </w:rPr>
        <w:t xml:space="preserve"> </w:t>
      </w:r>
      <w:r w:rsidR="000533CF" w:rsidRPr="000533CF">
        <w:rPr>
          <w:kern w:val="2"/>
        </w:rPr>
        <w:t>by</w:t>
      </w:r>
      <w:r w:rsidR="000533CF">
        <w:rPr>
          <w:b/>
          <w:kern w:val="2"/>
        </w:rPr>
        <w:t xml:space="preserve"> September 21, 2018 by</w:t>
      </w:r>
      <w:r w:rsidR="00B33831">
        <w:rPr>
          <w:b/>
          <w:kern w:val="2"/>
        </w:rPr>
        <w:t xml:space="preserve"> 11:59 pm.</w:t>
      </w:r>
    </w:p>
    <w:p w14:paraId="6264C368" w14:textId="77777777" w:rsidR="002E50C8" w:rsidRPr="00E11709" w:rsidRDefault="002E50C8" w:rsidP="00826BA4">
      <w:pPr>
        <w:pStyle w:val="Header"/>
        <w:tabs>
          <w:tab w:val="clear" w:pos="4680"/>
          <w:tab w:val="clear" w:pos="9360"/>
        </w:tabs>
        <w:rPr>
          <w:kern w:val="2"/>
          <w:sz w:val="24"/>
          <w:szCs w:val="28"/>
        </w:rPr>
      </w:pPr>
    </w:p>
    <w:p w14:paraId="4EA946D8" w14:textId="77777777" w:rsidR="00AE4590" w:rsidRPr="00FE5FC8" w:rsidRDefault="00AE4590" w:rsidP="00433ED1">
      <w:pPr>
        <w:pStyle w:val="Heading1"/>
        <w:spacing w:after="0"/>
        <w:rPr>
          <w:kern w:val="2"/>
        </w:rPr>
      </w:pPr>
      <w:bookmarkStart w:id="61" w:name="_Toc522091656"/>
      <w:r w:rsidRPr="00FE5FC8">
        <w:rPr>
          <w:kern w:val="2"/>
        </w:rPr>
        <w:t>Submission Process and Deadline</w:t>
      </w:r>
      <w:bookmarkEnd w:id="61"/>
    </w:p>
    <w:p w14:paraId="4F0FB30C" w14:textId="03D8FEEE" w:rsidR="00D05E52" w:rsidRPr="00D05E52" w:rsidRDefault="00D05E52" w:rsidP="00D05E52">
      <w:pPr>
        <w:rPr>
          <w:rFonts w:ascii="Calibri" w:eastAsia="Times New Roman" w:hAnsi="Calibri" w:cs="Arial"/>
          <w:sz w:val="24"/>
          <w:szCs w:val="24"/>
        </w:rPr>
      </w:pPr>
      <w:r w:rsidRPr="00D05E52">
        <w:rPr>
          <w:rFonts w:ascii="Calibri" w:eastAsia="Times New Roman" w:hAnsi="Calibri" w:cs="Arial"/>
          <w:b/>
        </w:rPr>
        <w:t xml:space="preserve">One electronic copy of </w:t>
      </w:r>
      <w:r w:rsidR="00A41AB0">
        <w:rPr>
          <w:rFonts w:ascii="Calibri" w:eastAsia="Times New Roman" w:hAnsi="Calibri" w:cs="Arial"/>
          <w:b/>
        </w:rPr>
        <w:t xml:space="preserve">Phase 1 of </w:t>
      </w:r>
      <w:r w:rsidRPr="00D05E52">
        <w:rPr>
          <w:rFonts w:ascii="Calibri" w:eastAsia="Times New Roman" w:hAnsi="Calibri" w:cs="Arial"/>
          <w:b/>
        </w:rPr>
        <w:t xml:space="preserve">the application and electronic budget must be submitted to: </w:t>
      </w:r>
      <w:hyperlink r:id="rId27" w:history="1">
        <w:r w:rsidRPr="00D05E52">
          <w:rPr>
            <w:rFonts w:ascii="Calibri" w:eastAsia="Times New Roman" w:hAnsi="Calibri" w:cs="Arial"/>
            <w:b/>
            <w:color w:val="0000FF"/>
            <w:u w:val="single"/>
          </w:rPr>
          <w:t>CompetitiveGrants@cde.state.co.us</w:t>
        </w:r>
      </w:hyperlink>
      <w:r w:rsidR="00D90A95">
        <w:rPr>
          <w:rFonts w:ascii="Calibri" w:eastAsia="Times New Roman" w:hAnsi="Calibri" w:cs="Arial"/>
          <w:b/>
        </w:rPr>
        <w:t xml:space="preserve"> </w:t>
      </w:r>
      <w:r w:rsidR="00D57431">
        <w:rPr>
          <w:rFonts w:ascii="Calibri" w:eastAsia="Times New Roman" w:hAnsi="Calibri" w:cs="Arial"/>
        </w:rPr>
        <w:t xml:space="preserve">by </w:t>
      </w:r>
      <w:r w:rsidR="005573A7">
        <w:rPr>
          <w:rFonts w:ascii="Calibri" w:eastAsia="Times New Roman" w:hAnsi="Calibri" w:cs="Arial"/>
        </w:rPr>
        <w:t>November</w:t>
      </w:r>
      <w:r w:rsidR="00F80B14">
        <w:rPr>
          <w:rFonts w:ascii="Calibri" w:eastAsia="Times New Roman" w:hAnsi="Calibri" w:cs="Arial"/>
        </w:rPr>
        <w:t xml:space="preserve"> 1, 2018</w:t>
      </w:r>
      <w:r w:rsidR="00EF060A">
        <w:rPr>
          <w:rFonts w:ascii="Calibri" w:eastAsia="Times New Roman" w:hAnsi="Calibri" w:cs="Arial"/>
        </w:rPr>
        <w:t xml:space="preserve"> </w:t>
      </w:r>
      <w:r w:rsidR="00BD7999">
        <w:rPr>
          <w:rFonts w:ascii="Calibri" w:eastAsia="Times New Roman" w:hAnsi="Calibri" w:cs="Arial"/>
        </w:rPr>
        <w:t>by</w:t>
      </w:r>
      <w:r w:rsidR="00EF060A">
        <w:rPr>
          <w:rFonts w:ascii="Calibri" w:eastAsia="Times New Roman" w:hAnsi="Calibri" w:cs="Arial"/>
        </w:rPr>
        <w:t xml:space="preserve"> 11:59 p</w:t>
      </w:r>
      <w:r w:rsidRPr="00D05E52">
        <w:rPr>
          <w:rFonts w:ascii="Calibri" w:eastAsia="Times New Roman" w:hAnsi="Calibri" w:cs="Arial"/>
        </w:rPr>
        <w:t>m</w:t>
      </w:r>
      <w:r w:rsidR="00EF060A">
        <w:rPr>
          <w:rFonts w:ascii="Calibri" w:eastAsia="Times New Roman" w:hAnsi="Calibri" w:cs="Arial"/>
        </w:rPr>
        <w:t>.</w:t>
      </w:r>
      <w:r w:rsidRPr="00D05E52">
        <w:rPr>
          <w:rFonts w:ascii="Calibri" w:eastAsia="Times New Roman" w:hAnsi="Calibri" w:cs="Arial"/>
        </w:rPr>
        <w:t xml:space="preserve"> The electronic version should include all required elements of </w:t>
      </w:r>
      <w:r w:rsidR="00A41AB0">
        <w:rPr>
          <w:rFonts w:ascii="Calibri" w:eastAsia="Times New Roman" w:hAnsi="Calibri" w:cs="Arial"/>
        </w:rPr>
        <w:t xml:space="preserve">Phase 1 of </w:t>
      </w:r>
      <w:r w:rsidRPr="00D05E52">
        <w:rPr>
          <w:rFonts w:ascii="Calibri" w:eastAsia="Times New Roman" w:hAnsi="Calibri" w:cs="Arial"/>
        </w:rPr>
        <w:t xml:space="preserve">the application as one document. Please attach the electronic budget workbook as a separate document to the email. Incomplete or late applications will not be considered. If you do not receive an email confirmation of receipt of your application within 24 hours of the deadline, please email </w:t>
      </w:r>
      <w:hyperlink r:id="rId28" w:history="1">
        <w:r w:rsidRPr="00D05E52">
          <w:rPr>
            <w:rFonts w:ascii="Calibri" w:eastAsia="Times New Roman" w:hAnsi="Calibri" w:cs="Arial"/>
            <w:b/>
            <w:color w:val="0000FF"/>
            <w:u w:val="single"/>
          </w:rPr>
          <w:t>CompetitiveGrants@cde.state.co.us</w:t>
        </w:r>
      </w:hyperlink>
      <w:r w:rsidRPr="00D05E52">
        <w:rPr>
          <w:rFonts w:ascii="Calibri" w:eastAsia="Times New Roman" w:hAnsi="Calibri" w:cs="Arial"/>
          <w:b/>
        </w:rPr>
        <w:t>.</w:t>
      </w:r>
      <w:r w:rsidR="00D90A95">
        <w:rPr>
          <w:rFonts w:ascii="Calibri" w:eastAsia="Times New Roman" w:hAnsi="Calibri" w:cs="Arial"/>
          <w:b/>
        </w:rPr>
        <w:t xml:space="preserve"> </w:t>
      </w:r>
    </w:p>
    <w:p w14:paraId="2854A063" w14:textId="77777777" w:rsidR="00D05E52" w:rsidRDefault="00F43D5A" w:rsidP="00F43D5A">
      <w:pPr>
        <w:rPr>
          <w:kern w:val="2"/>
        </w:rPr>
      </w:pPr>
      <w:r w:rsidRPr="00FE5FC8">
        <w:rPr>
          <w:kern w:val="2"/>
        </w:rPr>
        <w:t xml:space="preserve"> </w:t>
      </w:r>
    </w:p>
    <w:p w14:paraId="5199C550" w14:textId="47F58F6C" w:rsidR="00826BA4" w:rsidRDefault="007D22EE" w:rsidP="00826BA4">
      <w:pPr>
        <w:rPr>
          <w:color w:val="1F497D"/>
        </w:rPr>
      </w:pPr>
      <w:r>
        <w:rPr>
          <w:kern w:val="2"/>
        </w:rPr>
        <w:t>The a</w:t>
      </w:r>
      <w:r w:rsidR="00AE4590" w:rsidRPr="00FE5FC8">
        <w:rPr>
          <w:kern w:val="2"/>
        </w:rPr>
        <w:t>pplication materials and budget are available for download on the CDE website at</w:t>
      </w:r>
      <w:r w:rsidR="00D05E52">
        <w:rPr>
          <w:kern w:val="2"/>
        </w:rPr>
        <w:t>:</w:t>
      </w:r>
      <w:r w:rsidR="00354D72">
        <w:rPr>
          <w:kern w:val="2"/>
        </w:rPr>
        <w:t xml:space="preserve"> </w:t>
      </w:r>
      <w:r w:rsidR="004B4785" w:rsidRPr="004B4785">
        <w:t>http://www.cde.state.co.us/mtss/bullying</w:t>
      </w:r>
      <w:r w:rsidR="00826BA4" w:rsidRPr="00F07734">
        <w:rPr>
          <w:color w:val="1F497D"/>
        </w:rPr>
        <w:t>.</w:t>
      </w:r>
      <w:r w:rsidR="00354D72">
        <w:rPr>
          <w:color w:val="1F497D"/>
        </w:rPr>
        <w:t xml:space="preserve">  </w:t>
      </w:r>
    </w:p>
    <w:p w14:paraId="1333759E" w14:textId="77777777" w:rsidR="00F43D5A" w:rsidRPr="00FE5FC8" w:rsidRDefault="00F43D5A" w:rsidP="00F43D5A">
      <w:pPr>
        <w:rPr>
          <w:noProof/>
          <w:kern w:val="2"/>
        </w:rPr>
      </w:pPr>
    </w:p>
    <w:p w14:paraId="3833E2ED" w14:textId="26643B64" w:rsidR="00621A7D" w:rsidRPr="00FE5FC8" w:rsidRDefault="00FE7C15" w:rsidP="00433ED1">
      <w:pPr>
        <w:rPr>
          <w:kern w:val="2"/>
        </w:rPr>
      </w:pPr>
      <w:r w:rsidRPr="00FE5FC8">
        <w:rPr>
          <w:noProof/>
          <w:kern w:val="2"/>
        </w:rPr>
        <mc:AlternateContent>
          <mc:Choice Requires="wps">
            <w:drawing>
              <wp:anchor distT="45720" distB="45720" distL="114300" distR="114300" simplePos="0" relativeHeight="251658752" behindDoc="0" locked="0" layoutInCell="1" allowOverlap="1" wp14:anchorId="08ADC963" wp14:editId="380DAF66">
                <wp:simplePos x="0" y="0"/>
                <wp:positionH relativeFrom="margin">
                  <wp:posOffset>883920</wp:posOffset>
                </wp:positionH>
                <wp:positionV relativeFrom="paragraph">
                  <wp:posOffset>17780</wp:posOffset>
                </wp:positionV>
                <wp:extent cx="4640580" cy="8001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800100"/>
                        </a:xfrm>
                        <a:prstGeom prst="rect">
                          <a:avLst/>
                        </a:prstGeom>
                        <a:solidFill>
                          <a:srgbClr val="FFFFFF"/>
                        </a:solidFill>
                        <a:ln w="19050">
                          <a:solidFill>
                            <a:srgbClr val="000000"/>
                          </a:solidFill>
                          <a:miter lim="800000"/>
                          <a:headEnd/>
                          <a:tailEnd/>
                        </a:ln>
                      </wps:spPr>
                      <wps:txbx>
                        <w:txbxContent>
                          <w:p w14:paraId="22EC926C" w14:textId="0571E82A" w:rsidR="00107F64" w:rsidRPr="00D13926" w:rsidRDefault="00107F64" w:rsidP="00621A7D">
                            <w:pPr>
                              <w:jc w:val="center"/>
                            </w:pPr>
                            <w:r>
                              <w:t>Submit the</w:t>
                            </w:r>
                            <w:r w:rsidRPr="00D13926">
                              <w:t xml:space="preserve"> electronic copy of</w:t>
                            </w:r>
                            <w:r>
                              <w:t xml:space="preserve"> Phase 1 of</w:t>
                            </w:r>
                            <w:r w:rsidRPr="00D13926">
                              <w:t xml:space="preserve"> the </w:t>
                            </w:r>
                            <w:r>
                              <w:t>application</w:t>
                            </w:r>
                            <w:r w:rsidRPr="00D13926">
                              <w:t xml:space="preserve"> and electronic budget to: </w:t>
                            </w:r>
                            <w:hyperlink r:id="rId29" w:history="1">
                              <w:r w:rsidRPr="00D13926">
                                <w:rPr>
                                  <w:rStyle w:val="Hyperlink"/>
                                </w:rPr>
                                <w:t>CompetitiveGrants@cde.state.co.us</w:t>
                              </w:r>
                            </w:hyperlink>
                            <w:r w:rsidRPr="00D13926">
                              <w:t xml:space="preserve"> </w:t>
                            </w:r>
                          </w:p>
                          <w:p w14:paraId="68B9F39A" w14:textId="65B0CD42" w:rsidR="00107F64" w:rsidRPr="00E80C0A" w:rsidRDefault="00107F64" w:rsidP="00E80C0A">
                            <w:pPr>
                              <w:jc w:val="center"/>
                              <w:rPr>
                                <w:b/>
                                <w:sz w:val="28"/>
                                <w:szCs w:val="28"/>
                              </w:rPr>
                            </w:pPr>
                            <w:r w:rsidRPr="00D13926">
                              <w:t xml:space="preserve">By: </w:t>
                            </w:r>
                            <w:r w:rsidR="005573A7">
                              <w:rPr>
                                <w:b/>
                              </w:rPr>
                              <w:t>November</w:t>
                            </w:r>
                            <w:r>
                              <w:rPr>
                                <w:b/>
                              </w:rPr>
                              <w:t xml:space="preserve"> 1, 2018 by 11:59 pm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ADC963" id="_x0000_t202" coordsize="21600,21600" o:spt="202" path="m,l,21600r21600,l21600,xe">
                <v:stroke joinstyle="miter"/>
                <v:path gradientshapeok="t" o:connecttype="rect"/>
              </v:shapetype>
              <v:shape id="_x0000_s1028" type="#_x0000_t202" style="position:absolute;margin-left:69.6pt;margin-top:1.4pt;width:365.4pt;height:63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" strokeweight="1.5pt">
                <v:textbox>
                  <w:txbxContent>
                    <w:p w14:paraId="22EC926C" w14:textId="0571E82A" w:rsidR="00107F64" w:rsidRPr="00D13926" w:rsidRDefault="00107F64" w:rsidP="00621A7D">
                      <w:pPr>
                        <w:jc w:val="center"/>
                      </w:pPr>
                      <w:r>
                        <w:t>Submit the</w:t>
                      </w:r>
                      <w:r w:rsidRPr="00D13926">
                        <w:t xml:space="preserve"> electronic copy of</w:t>
                      </w:r>
                      <w:r>
                        <w:t xml:space="preserve"> Phase 1 of</w:t>
                      </w:r>
                      <w:r w:rsidRPr="00D13926">
                        <w:t xml:space="preserve"> the </w:t>
                      </w:r>
                      <w:r>
                        <w:t>application</w:t>
                      </w:r>
                      <w:r w:rsidRPr="00D13926">
                        <w:t xml:space="preserve"> and electronic budget to: </w:t>
                      </w:r>
                      <w:hyperlink r:id="rId30" w:history="1">
                        <w:r w:rsidRPr="00D13926">
                          <w:rPr>
                            <w:rStyle w:val="Hyperlink"/>
                          </w:rPr>
                          <w:t>CompetitiveGrants@cde.state.co.us</w:t>
                        </w:r>
                      </w:hyperlink>
                      <w:r w:rsidRPr="00D13926">
                        <w:t xml:space="preserve"> </w:t>
                      </w:r>
                    </w:p>
                    <w:p w14:paraId="68B9F39A" w14:textId="65B0CD42" w:rsidR="00107F64" w:rsidRPr="00E80C0A" w:rsidRDefault="00107F64" w:rsidP="00E80C0A">
                      <w:pPr>
                        <w:jc w:val="center"/>
                        <w:rPr>
                          <w:b/>
                          <w:sz w:val="28"/>
                          <w:szCs w:val="28"/>
                        </w:rPr>
                      </w:pPr>
                      <w:r w:rsidRPr="00D13926">
                        <w:t xml:space="preserve">By: </w:t>
                      </w:r>
                      <w:r w:rsidR="005573A7">
                        <w:rPr>
                          <w:b/>
                        </w:rPr>
                        <w:t>November</w:t>
                      </w:r>
                      <w:r>
                        <w:rPr>
                          <w:b/>
                        </w:rPr>
                        <w:t xml:space="preserve"> 1, 2018 by 11:59 pm</w:t>
                      </w:r>
                    </w:p>
                  </w:txbxContent>
                </v:textbox>
                <w10:wrap anchorx="margin"/>
              </v:shape>
            </w:pict>
          </mc:Fallback>
        </mc:AlternateContent>
      </w:r>
    </w:p>
    <w:p w14:paraId="6E0D8095" w14:textId="2BDF08E0" w:rsidR="00766138" w:rsidRDefault="00766138" w:rsidP="00FE7C15">
      <w:pPr>
        <w:pStyle w:val="Heading1"/>
        <w:pBdr>
          <w:bottom w:val="none" w:sz="0" w:space="0" w:color="auto"/>
        </w:pBdr>
      </w:pPr>
    </w:p>
    <w:p w14:paraId="170AC4C0" w14:textId="195C4572" w:rsidR="00766138" w:rsidRDefault="00766138" w:rsidP="00FE7C15">
      <w:pPr>
        <w:pStyle w:val="Heading1"/>
        <w:pBdr>
          <w:bottom w:val="none" w:sz="0" w:space="0" w:color="auto"/>
        </w:pBdr>
      </w:pPr>
    </w:p>
    <w:p w14:paraId="132AAD87" w14:textId="77777777" w:rsidR="00766138" w:rsidRDefault="00766138" w:rsidP="00FE7C15">
      <w:pPr>
        <w:pStyle w:val="Heading1"/>
        <w:pBdr>
          <w:bottom w:val="none" w:sz="0" w:space="0" w:color="auto"/>
        </w:pBdr>
      </w:pPr>
    </w:p>
    <w:p w14:paraId="2A7F4537" w14:textId="77777777" w:rsidR="00CD7F47" w:rsidRPr="00FE5FC8" w:rsidRDefault="00CD7F47" w:rsidP="00433ED1">
      <w:pPr>
        <w:pStyle w:val="Heading1"/>
        <w:spacing w:after="0"/>
        <w:rPr>
          <w:kern w:val="2"/>
        </w:rPr>
      </w:pPr>
      <w:bookmarkStart w:id="62" w:name="_Toc522091657"/>
      <w:r w:rsidRPr="00FE5FC8">
        <w:rPr>
          <w:kern w:val="2"/>
        </w:rPr>
        <w:t>Required Elements</w:t>
      </w:r>
      <w:bookmarkEnd w:id="62"/>
    </w:p>
    <w:p w14:paraId="6F8F2B97" w14:textId="7A7E6357" w:rsidR="00CD7F47" w:rsidRPr="007D22EE" w:rsidRDefault="00CD7F47" w:rsidP="00433ED1">
      <w:pPr>
        <w:rPr>
          <w:b/>
          <w:kern w:val="2"/>
        </w:rPr>
      </w:pPr>
      <w:r w:rsidRPr="00FE5FC8">
        <w:rPr>
          <w:kern w:val="2"/>
        </w:rPr>
        <w:t xml:space="preserve">The format outlined below </w:t>
      </w:r>
      <w:r w:rsidRPr="00FE5FC8">
        <w:rPr>
          <w:kern w:val="2"/>
          <w:u w:val="single"/>
        </w:rPr>
        <w:t>must be followed</w:t>
      </w:r>
      <w:r w:rsidRPr="00FE5FC8">
        <w:rPr>
          <w:kern w:val="2"/>
        </w:rPr>
        <w:t xml:space="preserve"> in order to </w:t>
      </w:r>
      <w:r w:rsidR="00787F5E">
        <w:rPr>
          <w:kern w:val="2"/>
        </w:rPr>
        <w:t>ensure</w:t>
      </w:r>
      <w:r w:rsidRPr="00FE5FC8">
        <w:rPr>
          <w:kern w:val="2"/>
        </w:rPr>
        <w:t xml:space="preserve"> consistent </w:t>
      </w:r>
      <w:r w:rsidR="001920A1">
        <w:rPr>
          <w:kern w:val="2"/>
        </w:rPr>
        <w:t>review</w:t>
      </w:r>
      <w:r w:rsidRPr="00FE5FC8">
        <w:rPr>
          <w:kern w:val="2"/>
        </w:rPr>
        <w:t xml:space="preserve"> of the evaluation criteria. </w:t>
      </w:r>
      <w:r w:rsidRPr="00FE5FC8">
        <w:rPr>
          <w:b/>
          <w:kern w:val="2"/>
        </w:rPr>
        <w:t xml:space="preserve">See </w:t>
      </w:r>
      <w:r w:rsidR="007D22EE">
        <w:rPr>
          <w:b/>
          <w:kern w:val="2"/>
        </w:rPr>
        <w:t xml:space="preserve">the </w:t>
      </w:r>
      <w:r w:rsidRPr="00FE5FC8">
        <w:rPr>
          <w:b/>
          <w:kern w:val="2"/>
        </w:rPr>
        <w:t xml:space="preserve">evaluation rubric for specific selection </w:t>
      </w:r>
      <w:r w:rsidRPr="007D22EE">
        <w:rPr>
          <w:b/>
          <w:kern w:val="2"/>
        </w:rPr>
        <w:t xml:space="preserve">criteria needed in Part II (pages </w:t>
      </w:r>
      <w:r w:rsidR="006322FF" w:rsidRPr="007D22EE">
        <w:rPr>
          <w:b/>
          <w:kern w:val="2"/>
        </w:rPr>
        <w:t>1</w:t>
      </w:r>
      <w:r w:rsidR="007D22EE" w:rsidRPr="007D22EE">
        <w:rPr>
          <w:b/>
          <w:kern w:val="2"/>
        </w:rPr>
        <w:t>6-20</w:t>
      </w:r>
      <w:r w:rsidRPr="007D22EE">
        <w:rPr>
          <w:b/>
          <w:kern w:val="2"/>
        </w:rPr>
        <w:t>).</w:t>
      </w:r>
    </w:p>
    <w:p w14:paraId="39ABC1E1" w14:textId="77777777" w:rsidR="003C26D7" w:rsidRDefault="003C26D7" w:rsidP="00433ED1">
      <w:pPr>
        <w:rPr>
          <w:b/>
          <w:kern w:val="2"/>
        </w:rPr>
      </w:pPr>
    </w:p>
    <w:p w14:paraId="62882D2D" w14:textId="7072FB61" w:rsidR="00CD7F47" w:rsidRPr="00FE5FC8" w:rsidRDefault="003C26D7" w:rsidP="003C26D7">
      <w:pPr>
        <w:rPr>
          <w:kern w:val="2"/>
        </w:rPr>
      </w:pPr>
      <w:r>
        <w:rPr>
          <w:b/>
          <w:kern w:val="2"/>
          <w:u w:val="single"/>
        </w:rPr>
        <w:t>Phase 1</w:t>
      </w:r>
      <w:r w:rsidR="004F1E20">
        <w:rPr>
          <w:b/>
          <w:kern w:val="2"/>
          <w:u w:val="single"/>
        </w:rPr>
        <w:t xml:space="preserve"> (Due </w:t>
      </w:r>
      <w:r w:rsidR="005573A7">
        <w:rPr>
          <w:b/>
          <w:kern w:val="2"/>
          <w:u w:val="single"/>
        </w:rPr>
        <w:t>November</w:t>
      </w:r>
      <w:r w:rsidR="004F1E20">
        <w:rPr>
          <w:b/>
          <w:kern w:val="2"/>
          <w:u w:val="single"/>
        </w:rPr>
        <w:t xml:space="preserve"> 1, 2018)</w:t>
      </w:r>
      <w:r>
        <w:rPr>
          <w:b/>
          <w:kern w:val="2"/>
        </w:rPr>
        <w:t>:</w:t>
      </w:r>
      <w:r w:rsidR="00CD7F47" w:rsidRPr="00FE5FC8">
        <w:rPr>
          <w:kern w:val="2"/>
        </w:rPr>
        <w:t xml:space="preserve"> </w:t>
      </w:r>
      <w:r w:rsidR="00CD7F47" w:rsidRPr="00FE5FC8">
        <w:rPr>
          <w:kern w:val="2"/>
        </w:rPr>
        <w:tab/>
      </w:r>
    </w:p>
    <w:p w14:paraId="1D39F1CA" w14:textId="77777777" w:rsidR="005A6875" w:rsidRPr="00FE5FC8" w:rsidRDefault="00D20085" w:rsidP="007006D2">
      <w:pPr>
        <w:ind w:firstLine="720"/>
        <w:rPr>
          <w:b/>
          <w:kern w:val="2"/>
        </w:rPr>
      </w:pPr>
      <w:r w:rsidRPr="00FE5FC8">
        <w:rPr>
          <w:b/>
          <w:kern w:val="2"/>
        </w:rPr>
        <w:t>Part I:</w:t>
      </w:r>
      <w:r w:rsidRPr="00FE5FC8">
        <w:rPr>
          <w:b/>
          <w:kern w:val="2"/>
        </w:rPr>
        <w:tab/>
        <w:t>Application</w:t>
      </w:r>
      <w:r w:rsidR="005A6875" w:rsidRPr="00FE5FC8">
        <w:rPr>
          <w:b/>
          <w:kern w:val="2"/>
        </w:rPr>
        <w:t xml:space="preserve"> Introduction </w:t>
      </w:r>
      <w:r w:rsidR="005A6875" w:rsidRPr="00F13D3C">
        <w:rPr>
          <w:i/>
          <w:kern w:val="2"/>
        </w:rPr>
        <w:t>(not scored, does not count toward page limit)</w:t>
      </w:r>
    </w:p>
    <w:p w14:paraId="52FD8F13" w14:textId="77777777" w:rsidR="002E50C8" w:rsidRPr="006129C0" w:rsidRDefault="002E50C8" w:rsidP="007006D2">
      <w:pPr>
        <w:ind w:left="720" w:firstLine="720"/>
        <w:rPr>
          <w:rFonts w:cs="Arial"/>
          <w:kern w:val="2"/>
        </w:rPr>
      </w:pPr>
      <w:r w:rsidRPr="006129C0">
        <w:rPr>
          <w:rFonts w:cs="Arial"/>
          <w:kern w:val="2"/>
        </w:rPr>
        <w:t xml:space="preserve">Cover Page </w:t>
      </w:r>
    </w:p>
    <w:p w14:paraId="6466AAAF" w14:textId="77777777" w:rsidR="002E50C8" w:rsidRPr="006129C0" w:rsidRDefault="002E50C8" w:rsidP="007006D2">
      <w:pPr>
        <w:ind w:left="720" w:firstLine="720"/>
        <w:rPr>
          <w:rFonts w:cs="Arial"/>
          <w:kern w:val="2"/>
        </w:rPr>
      </w:pPr>
      <w:r w:rsidRPr="006129C0">
        <w:rPr>
          <w:rFonts w:cs="Arial"/>
          <w:kern w:val="2"/>
        </w:rPr>
        <w:t>Assurances Form</w:t>
      </w:r>
    </w:p>
    <w:p w14:paraId="51AEF329" w14:textId="77777777" w:rsidR="002E50C8" w:rsidRPr="006129C0" w:rsidRDefault="002E50C8" w:rsidP="007006D2">
      <w:pPr>
        <w:ind w:left="720" w:firstLine="720"/>
        <w:rPr>
          <w:rFonts w:cs="Arial"/>
          <w:kern w:val="2"/>
        </w:rPr>
      </w:pPr>
      <w:r w:rsidRPr="006129C0">
        <w:rPr>
          <w:rFonts w:cs="Arial"/>
          <w:kern w:val="2"/>
        </w:rPr>
        <w:t>Executive Summary</w:t>
      </w:r>
      <w:r w:rsidR="006322FF">
        <w:rPr>
          <w:rFonts w:cs="Arial"/>
          <w:kern w:val="2"/>
        </w:rPr>
        <w:t xml:space="preserve"> </w:t>
      </w:r>
      <w:r w:rsidR="006322FF" w:rsidRPr="00F13D3C">
        <w:rPr>
          <w:rFonts w:cs="Arial"/>
          <w:i/>
          <w:kern w:val="2"/>
        </w:rPr>
        <w:t>(no more than 1 page)</w:t>
      </w:r>
    </w:p>
    <w:p w14:paraId="3FB341D6" w14:textId="77777777" w:rsidR="005A6875" w:rsidRPr="00FE5FC8" w:rsidRDefault="005A6875" w:rsidP="005A6875">
      <w:pPr>
        <w:ind w:left="720"/>
        <w:rPr>
          <w:kern w:val="2"/>
        </w:rPr>
      </w:pPr>
    </w:p>
    <w:p w14:paraId="5AF195B1" w14:textId="5DB5FF4F" w:rsidR="005A6875" w:rsidRPr="00FE5FC8" w:rsidRDefault="005A6875" w:rsidP="007006D2">
      <w:pPr>
        <w:ind w:firstLine="720"/>
        <w:rPr>
          <w:b/>
          <w:kern w:val="2"/>
        </w:rPr>
      </w:pPr>
      <w:r w:rsidRPr="00FE5FC8">
        <w:rPr>
          <w:b/>
          <w:kern w:val="2"/>
        </w:rPr>
        <w:t>Part II:</w:t>
      </w:r>
      <w:r w:rsidRPr="00FE5FC8">
        <w:rPr>
          <w:b/>
          <w:kern w:val="2"/>
        </w:rPr>
        <w:tab/>
      </w:r>
      <w:r w:rsidR="00B63583">
        <w:rPr>
          <w:b/>
          <w:kern w:val="2"/>
        </w:rPr>
        <w:t xml:space="preserve">Evaluation </w:t>
      </w:r>
      <w:r w:rsidR="00BE66C3">
        <w:rPr>
          <w:b/>
          <w:kern w:val="2"/>
        </w:rPr>
        <w:t xml:space="preserve">Narrative </w:t>
      </w:r>
      <w:r w:rsidR="00BE66C3" w:rsidRPr="0092325F">
        <w:rPr>
          <w:i/>
          <w:kern w:val="2"/>
        </w:rPr>
        <w:t>(cannot exceed 12 pages)</w:t>
      </w:r>
    </w:p>
    <w:p w14:paraId="0108972C" w14:textId="77777777" w:rsidR="002E50C8" w:rsidRPr="006129C0" w:rsidRDefault="002E50C8" w:rsidP="007006D2">
      <w:pPr>
        <w:ind w:left="720" w:firstLine="720"/>
        <w:rPr>
          <w:rFonts w:cs="Arial"/>
          <w:bCs/>
          <w:kern w:val="2"/>
        </w:rPr>
      </w:pPr>
      <w:r w:rsidRPr="006129C0">
        <w:rPr>
          <w:rFonts w:cs="Arial"/>
          <w:bCs/>
          <w:kern w:val="2"/>
        </w:rPr>
        <w:t xml:space="preserve">Section A: </w:t>
      </w:r>
      <w:r w:rsidRPr="006129C0">
        <w:rPr>
          <w:rFonts w:cs="Arial"/>
          <w:kern w:val="2"/>
        </w:rPr>
        <w:t xml:space="preserve">Needs Assessment </w:t>
      </w:r>
    </w:p>
    <w:p w14:paraId="419C2DBA" w14:textId="77777777" w:rsidR="002E50C8" w:rsidRPr="006129C0" w:rsidRDefault="002E50C8" w:rsidP="007006D2">
      <w:pPr>
        <w:ind w:left="720" w:firstLine="720"/>
        <w:rPr>
          <w:rFonts w:cs="Arial"/>
          <w:bCs/>
          <w:kern w:val="2"/>
        </w:rPr>
      </w:pPr>
      <w:r w:rsidRPr="006129C0">
        <w:rPr>
          <w:rFonts w:cs="Arial"/>
          <w:bCs/>
          <w:kern w:val="2"/>
        </w:rPr>
        <w:t xml:space="preserve">Section B: </w:t>
      </w:r>
      <w:r>
        <w:rPr>
          <w:rFonts w:cs="Arial"/>
          <w:bCs/>
          <w:kern w:val="2"/>
        </w:rPr>
        <w:t>Program Description</w:t>
      </w:r>
    </w:p>
    <w:p w14:paraId="1F9321FF" w14:textId="77777777" w:rsidR="002E50C8" w:rsidRPr="006129C0" w:rsidRDefault="002E50C8" w:rsidP="007006D2">
      <w:pPr>
        <w:ind w:left="720" w:firstLine="720"/>
        <w:rPr>
          <w:rFonts w:cs="Arial"/>
          <w:bCs/>
          <w:kern w:val="2"/>
        </w:rPr>
      </w:pPr>
      <w:r w:rsidRPr="006129C0">
        <w:rPr>
          <w:rFonts w:cs="Arial"/>
          <w:bCs/>
          <w:kern w:val="2"/>
        </w:rPr>
        <w:t xml:space="preserve">Section C: </w:t>
      </w:r>
      <w:r>
        <w:rPr>
          <w:rFonts w:cs="Arial"/>
          <w:kern w:val="2"/>
        </w:rPr>
        <w:t>Policies and Practices</w:t>
      </w:r>
    </w:p>
    <w:p w14:paraId="6A8C0861" w14:textId="77777777" w:rsidR="002E50C8" w:rsidRDefault="002E50C8" w:rsidP="007006D2">
      <w:pPr>
        <w:ind w:left="720" w:firstLine="720"/>
        <w:rPr>
          <w:rFonts w:cs="Arial"/>
          <w:kern w:val="2"/>
        </w:rPr>
      </w:pPr>
      <w:r w:rsidRPr="006129C0">
        <w:rPr>
          <w:rFonts w:cs="Arial"/>
          <w:bCs/>
          <w:kern w:val="2"/>
        </w:rPr>
        <w:t xml:space="preserve">Section D: </w:t>
      </w:r>
      <w:r>
        <w:rPr>
          <w:rFonts w:cs="Arial"/>
          <w:kern w:val="2"/>
        </w:rPr>
        <w:t>Evaluation and Reporting</w:t>
      </w:r>
    </w:p>
    <w:p w14:paraId="613478FF" w14:textId="77777777" w:rsidR="00B64826" w:rsidRDefault="002E50C8" w:rsidP="007006D2">
      <w:pPr>
        <w:ind w:left="720" w:firstLine="720"/>
        <w:rPr>
          <w:rFonts w:cs="Arial"/>
          <w:kern w:val="2"/>
        </w:rPr>
      </w:pPr>
      <w:r>
        <w:rPr>
          <w:rFonts w:cs="Arial"/>
          <w:kern w:val="2"/>
        </w:rPr>
        <w:t xml:space="preserve">Section E: </w:t>
      </w:r>
      <w:r w:rsidR="007006D2">
        <w:rPr>
          <w:rFonts w:cs="Arial"/>
          <w:kern w:val="2"/>
        </w:rPr>
        <w:t xml:space="preserve">Budget Narrative </w:t>
      </w:r>
      <w:r w:rsidR="0067162B">
        <w:rPr>
          <w:rFonts w:cs="Arial"/>
          <w:kern w:val="2"/>
        </w:rPr>
        <w:t>and Electronic Budget</w:t>
      </w:r>
    </w:p>
    <w:p w14:paraId="18028F66" w14:textId="77777777" w:rsidR="00B64826" w:rsidRDefault="00B64826" w:rsidP="00B64826">
      <w:pPr>
        <w:ind w:left="720"/>
        <w:rPr>
          <w:rFonts w:cs="Arial"/>
          <w:kern w:val="2"/>
        </w:rPr>
      </w:pPr>
    </w:p>
    <w:p w14:paraId="5D084EF9" w14:textId="1AFDCCB0" w:rsidR="00B64826" w:rsidRDefault="00B64826" w:rsidP="00B64826">
      <w:pPr>
        <w:ind w:left="720"/>
        <w:rPr>
          <w:rFonts w:cs="Arial"/>
          <w:b/>
          <w:kern w:val="2"/>
        </w:rPr>
      </w:pPr>
      <w:r>
        <w:rPr>
          <w:rFonts w:cs="Arial"/>
          <w:b/>
          <w:kern w:val="2"/>
        </w:rPr>
        <w:lastRenderedPageBreak/>
        <w:t>Part III: (</w:t>
      </w:r>
      <w:r w:rsidR="00F80B14">
        <w:rPr>
          <w:rFonts w:cs="Arial"/>
          <w:b/>
          <w:kern w:val="2"/>
        </w:rPr>
        <w:t>Current</w:t>
      </w:r>
      <w:r>
        <w:rPr>
          <w:rFonts w:cs="Arial"/>
          <w:b/>
          <w:kern w:val="2"/>
        </w:rPr>
        <w:t xml:space="preserve"> Grantees Only)</w:t>
      </w:r>
    </w:p>
    <w:p w14:paraId="74EAC6CF" w14:textId="50479C75" w:rsidR="00787F5E" w:rsidRDefault="00B64826" w:rsidP="00E81130">
      <w:pPr>
        <w:ind w:left="1440"/>
        <w:rPr>
          <w:rFonts w:cs="Arial"/>
          <w:kern w:val="2"/>
        </w:rPr>
      </w:pPr>
      <w:r>
        <w:rPr>
          <w:rFonts w:cs="Arial"/>
          <w:kern w:val="2"/>
        </w:rPr>
        <w:t>Section A:</w:t>
      </w:r>
      <w:r w:rsidR="00E81130">
        <w:rPr>
          <w:rFonts w:cs="Arial"/>
          <w:kern w:val="2"/>
        </w:rPr>
        <w:t xml:space="preserve"> School Fidelity to the BPEG (Attachment B) for Each Reapplying School</w:t>
      </w:r>
    </w:p>
    <w:p w14:paraId="7A8669CF" w14:textId="77777777" w:rsidR="00787F5E" w:rsidRDefault="00787F5E" w:rsidP="00E81130">
      <w:pPr>
        <w:ind w:left="1440"/>
        <w:rPr>
          <w:rFonts w:cs="Arial"/>
          <w:kern w:val="2"/>
        </w:rPr>
      </w:pPr>
    </w:p>
    <w:p w14:paraId="3B7A1453" w14:textId="646255F0" w:rsidR="00787F5E" w:rsidRDefault="00787F5E" w:rsidP="00787F5E">
      <w:pPr>
        <w:ind w:left="720"/>
        <w:rPr>
          <w:rFonts w:cs="Arial"/>
          <w:b/>
          <w:kern w:val="2"/>
        </w:rPr>
      </w:pPr>
      <w:r>
        <w:rPr>
          <w:rFonts w:cs="Arial"/>
          <w:b/>
          <w:kern w:val="2"/>
        </w:rPr>
        <w:t>Required Attachments:</w:t>
      </w:r>
    </w:p>
    <w:p w14:paraId="2D750759" w14:textId="77777777" w:rsidR="00787F5E" w:rsidRPr="00D7082A" w:rsidRDefault="00787F5E" w:rsidP="00787F5E">
      <w:pPr>
        <w:ind w:left="720" w:firstLine="720"/>
        <w:rPr>
          <w:b/>
          <w:i/>
          <w:kern w:val="2"/>
          <w:sz w:val="20"/>
          <w:szCs w:val="20"/>
        </w:rPr>
      </w:pPr>
      <w:r w:rsidRPr="00BE66C3">
        <w:rPr>
          <w:rFonts w:cs="Arial"/>
          <w:b/>
          <w:kern w:val="2"/>
        </w:rPr>
        <w:t xml:space="preserve">Electronic Budget </w:t>
      </w:r>
      <w:r w:rsidRPr="0092325F">
        <w:rPr>
          <w:rFonts w:cs="Arial"/>
          <w:i/>
          <w:kern w:val="2"/>
        </w:rPr>
        <w:t>(does not count toward page limit)</w:t>
      </w:r>
    </w:p>
    <w:p w14:paraId="2FA72354" w14:textId="77777777" w:rsidR="00CA184A" w:rsidRDefault="00CA184A" w:rsidP="003C26D7">
      <w:pPr>
        <w:rPr>
          <w:rFonts w:cs="Arial"/>
          <w:b/>
          <w:kern w:val="2"/>
          <w:u w:val="single"/>
        </w:rPr>
      </w:pPr>
    </w:p>
    <w:p w14:paraId="3A032B54" w14:textId="77777777" w:rsidR="00CA184A" w:rsidRDefault="00CA184A" w:rsidP="003C26D7">
      <w:pPr>
        <w:rPr>
          <w:rFonts w:cs="Arial"/>
          <w:b/>
          <w:kern w:val="2"/>
          <w:u w:val="single"/>
        </w:rPr>
      </w:pPr>
    </w:p>
    <w:p w14:paraId="2D1CF45A" w14:textId="2B162C4F" w:rsidR="003C26D7" w:rsidRDefault="003C26D7" w:rsidP="003C26D7">
      <w:pPr>
        <w:rPr>
          <w:rFonts w:cs="Arial"/>
          <w:kern w:val="2"/>
        </w:rPr>
      </w:pPr>
      <w:r>
        <w:rPr>
          <w:rFonts w:cs="Arial"/>
          <w:b/>
          <w:kern w:val="2"/>
          <w:u w:val="single"/>
        </w:rPr>
        <w:t>Phase 2</w:t>
      </w:r>
      <w:r w:rsidR="004F1E20">
        <w:rPr>
          <w:rFonts w:cs="Arial"/>
          <w:b/>
          <w:kern w:val="2"/>
          <w:u w:val="single"/>
        </w:rPr>
        <w:t xml:space="preserve"> (Due May 1, 2019)</w:t>
      </w:r>
      <w:r>
        <w:rPr>
          <w:rFonts w:cs="Arial"/>
          <w:b/>
          <w:kern w:val="2"/>
        </w:rPr>
        <w:t>:</w:t>
      </w:r>
    </w:p>
    <w:p w14:paraId="1792B864" w14:textId="1449403E" w:rsidR="003C26D7" w:rsidRDefault="003C26D7" w:rsidP="003C26D7">
      <w:pPr>
        <w:rPr>
          <w:rFonts w:cs="Arial"/>
          <w:kern w:val="2"/>
        </w:rPr>
      </w:pPr>
      <w:r>
        <w:rPr>
          <w:rFonts w:cs="Arial"/>
          <w:kern w:val="2"/>
        </w:rPr>
        <w:tab/>
      </w:r>
      <w:r>
        <w:rPr>
          <w:rFonts w:cs="Arial"/>
          <w:b/>
          <w:kern w:val="2"/>
        </w:rPr>
        <w:t>Readiness Activities</w:t>
      </w:r>
    </w:p>
    <w:p w14:paraId="59324E42" w14:textId="0B7AD51B" w:rsidR="003C26D7" w:rsidRDefault="003C26D7" w:rsidP="003C26D7">
      <w:pPr>
        <w:rPr>
          <w:rFonts w:cs="Arial"/>
          <w:kern w:val="2"/>
        </w:rPr>
      </w:pPr>
      <w:r>
        <w:rPr>
          <w:rFonts w:cs="Arial"/>
          <w:kern w:val="2"/>
        </w:rPr>
        <w:tab/>
      </w:r>
      <w:r>
        <w:rPr>
          <w:rFonts w:cs="Arial"/>
          <w:kern w:val="2"/>
        </w:rPr>
        <w:tab/>
      </w:r>
      <w:r w:rsidR="004F1E20">
        <w:rPr>
          <w:rFonts w:cs="Arial"/>
          <w:kern w:val="2"/>
        </w:rPr>
        <w:t>Section A: Readiness Assessment</w:t>
      </w:r>
      <w:r w:rsidR="007261C6">
        <w:rPr>
          <w:rFonts w:cs="Arial"/>
          <w:kern w:val="2"/>
        </w:rPr>
        <w:t xml:space="preserve"> (for each school)</w:t>
      </w:r>
    </w:p>
    <w:p w14:paraId="52EB4040" w14:textId="3EEB6BC9" w:rsidR="004F1E20" w:rsidRPr="003C26D7" w:rsidRDefault="004F1E20" w:rsidP="003C26D7">
      <w:pPr>
        <w:rPr>
          <w:rFonts w:cs="Arial"/>
          <w:kern w:val="2"/>
        </w:rPr>
      </w:pPr>
      <w:r>
        <w:rPr>
          <w:rFonts w:cs="Arial"/>
          <w:kern w:val="2"/>
        </w:rPr>
        <w:tab/>
      </w:r>
      <w:r>
        <w:rPr>
          <w:rFonts w:cs="Arial"/>
          <w:kern w:val="2"/>
        </w:rPr>
        <w:tab/>
        <w:t>Section B: Baseline Survey Re</w:t>
      </w:r>
      <w:r w:rsidR="007A4C5D">
        <w:rPr>
          <w:rFonts w:cs="Arial"/>
          <w:kern w:val="2"/>
        </w:rPr>
        <w:t xml:space="preserve">sults </w:t>
      </w:r>
      <w:r w:rsidR="007261C6">
        <w:rPr>
          <w:rFonts w:cs="Arial"/>
          <w:kern w:val="2"/>
        </w:rPr>
        <w:t>(for each school)</w:t>
      </w:r>
    </w:p>
    <w:p w14:paraId="49EC383F" w14:textId="77777777" w:rsidR="00BE66C3" w:rsidRDefault="00BE66C3" w:rsidP="00F13D3C">
      <w:pPr>
        <w:ind w:firstLine="720"/>
        <w:rPr>
          <w:rFonts w:cs="Arial"/>
          <w:b/>
          <w:kern w:val="2"/>
        </w:rPr>
      </w:pPr>
    </w:p>
    <w:p w14:paraId="545697ED" w14:textId="77777777" w:rsidR="00787F5E" w:rsidRDefault="00787F5E" w:rsidP="007C3E77">
      <w:pPr>
        <w:tabs>
          <w:tab w:val="left" w:pos="1260"/>
          <w:tab w:val="left" w:pos="3150"/>
        </w:tabs>
        <w:rPr>
          <w:b/>
          <w:kern w:val="2"/>
          <w:sz w:val="28"/>
          <w:szCs w:val="28"/>
        </w:rPr>
        <w:sectPr w:rsidR="00787F5E" w:rsidSect="007C3E77">
          <w:headerReference w:type="even" r:id="rId31"/>
          <w:headerReference w:type="default" r:id="rId32"/>
          <w:headerReference w:type="first" r:id="rId33"/>
          <w:pgSz w:w="12240" w:h="15840"/>
          <w:pgMar w:top="1080" w:right="1080" w:bottom="1080" w:left="1080" w:header="720" w:footer="720" w:gutter="0"/>
          <w:cols w:space="720"/>
          <w:docGrid w:linePitch="360"/>
        </w:sectPr>
      </w:pPr>
    </w:p>
    <w:p w14:paraId="0F9E3036" w14:textId="3C9251BD" w:rsidR="002E50C8" w:rsidRPr="00E42E74" w:rsidRDefault="002E50C8" w:rsidP="007C3E77">
      <w:pPr>
        <w:tabs>
          <w:tab w:val="left" w:pos="1260"/>
          <w:tab w:val="left" w:pos="3150"/>
        </w:tabs>
        <w:rPr>
          <w:b/>
          <w:kern w:val="2"/>
          <w:sz w:val="28"/>
          <w:szCs w:val="28"/>
        </w:rPr>
      </w:pPr>
      <w:r w:rsidRPr="002879BD">
        <w:rPr>
          <w:b/>
          <w:kern w:val="2"/>
          <w:sz w:val="28"/>
          <w:szCs w:val="28"/>
        </w:rPr>
        <w:lastRenderedPageBreak/>
        <w:t xml:space="preserve">Colorado </w:t>
      </w:r>
      <w:r>
        <w:rPr>
          <w:b/>
          <w:kern w:val="2"/>
          <w:sz w:val="28"/>
          <w:szCs w:val="28"/>
        </w:rPr>
        <w:t>School Bullying Prevention and Education</w:t>
      </w:r>
      <w:r w:rsidRPr="002879BD">
        <w:rPr>
          <w:b/>
          <w:kern w:val="2"/>
          <w:sz w:val="28"/>
          <w:szCs w:val="28"/>
        </w:rPr>
        <w:t xml:space="preserve"> Grant Program</w:t>
      </w:r>
      <w:r w:rsidR="002474E1">
        <w:rPr>
          <w:b/>
          <w:kern w:val="2"/>
          <w:sz w:val="28"/>
          <w:szCs w:val="28"/>
        </w:rPr>
        <w:t xml:space="preserve"> Application</w:t>
      </w:r>
    </w:p>
    <w:p w14:paraId="42AC4150" w14:textId="43B0A2E4" w:rsidR="002E50C8" w:rsidRPr="00E42E74" w:rsidRDefault="00B64826" w:rsidP="007C3E77">
      <w:pPr>
        <w:pStyle w:val="BodyText2"/>
        <w:spacing w:after="0" w:line="240" w:lineRule="auto"/>
        <w:jc w:val="center"/>
        <w:rPr>
          <w:rFonts w:cs="Arial"/>
          <w:b/>
          <w:bCs/>
          <w:kern w:val="2"/>
          <w:sz w:val="28"/>
          <w:szCs w:val="28"/>
        </w:rPr>
      </w:pPr>
      <w:r>
        <w:rPr>
          <w:rFonts w:cs="Arial"/>
          <w:b/>
          <w:bCs/>
          <w:kern w:val="2"/>
          <w:sz w:val="28"/>
          <w:szCs w:val="28"/>
        </w:rPr>
        <w:t>2019-202</w:t>
      </w:r>
      <w:r w:rsidR="00776064">
        <w:rPr>
          <w:rFonts w:cs="Arial"/>
          <w:b/>
          <w:bCs/>
          <w:kern w:val="2"/>
          <w:sz w:val="28"/>
          <w:szCs w:val="28"/>
        </w:rPr>
        <w:t>2</w:t>
      </w:r>
    </w:p>
    <w:p w14:paraId="65526EA8" w14:textId="77777777" w:rsidR="002E50C8" w:rsidRPr="00E42E74" w:rsidRDefault="002E50C8" w:rsidP="002E50C8">
      <w:pPr>
        <w:rPr>
          <w:rFonts w:cs="Arial"/>
          <w:kern w:val="2"/>
          <w:sz w:val="16"/>
          <w:szCs w:val="16"/>
        </w:rPr>
      </w:pPr>
    </w:p>
    <w:tbl>
      <w:tblPr>
        <w:tblW w:w="5000" w:type="pct"/>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160"/>
        <w:gridCol w:w="706"/>
        <w:gridCol w:w="1053"/>
        <w:gridCol w:w="38"/>
        <w:gridCol w:w="272"/>
        <w:gridCol w:w="217"/>
        <w:gridCol w:w="258"/>
        <w:gridCol w:w="888"/>
        <w:gridCol w:w="441"/>
        <w:gridCol w:w="131"/>
        <w:gridCol w:w="2154"/>
        <w:gridCol w:w="441"/>
        <w:gridCol w:w="2305"/>
      </w:tblGrid>
      <w:tr w:rsidR="002E50C8" w:rsidRPr="00E42E74" w14:paraId="183B23E7" w14:textId="77777777" w:rsidTr="008378BE">
        <w:trPr>
          <w:trHeight w:val="282"/>
        </w:trPr>
        <w:tc>
          <w:tcPr>
            <w:tcW w:w="5000" w:type="pct"/>
            <w:gridSpan w:val="13"/>
            <w:tcBorders>
              <w:top w:val="single" w:sz="6" w:space="0" w:color="000000"/>
              <w:bottom w:val="single" w:sz="6" w:space="0" w:color="000000"/>
            </w:tcBorders>
            <w:shd w:val="clear" w:color="auto" w:fill="000000" w:themeFill="text1"/>
            <w:vAlign w:val="center"/>
          </w:tcPr>
          <w:p w14:paraId="266BFFA5" w14:textId="77777777" w:rsidR="002E50C8" w:rsidRPr="005F2869" w:rsidRDefault="002E50C8" w:rsidP="000071C9">
            <w:pPr>
              <w:pStyle w:val="Heading2"/>
              <w:jc w:val="left"/>
              <w:rPr>
                <w:b/>
                <w:kern w:val="2"/>
              </w:rPr>
            </w:pPr>
            <w:bookmarkStart w:id="63" w:name="_Toc393869637"/>
            <w:bookmarkStart w:id="64" w:name="_Toc510429208"/>
            <w:bookmarkStart w:id="65" w:name="_Toc522091658"/>
            <w:r w:rsidRPr="005F2869">
              <w:rPr>
                <w:b/>
                <w:kern w:val="2"/>
              </w:rPr>
              <w:t>PART I</w:t>
            </w:r>
            <w:r w:rsidR="00715B7E" w:rsidRPr="005F2869">
              <w:rPr>
                <w:b/>
                <w:kern w:val="2"/>
              </w:rPr>
              <w:t>A</w:t>
            </w:r>
            <w:r w:rsidRPr="005F2869">
              <w:rPr>
                <w:b/>
                <w:kern w:val="2"/>
              </w:rPr>
              <w:t xml:space="preserve">: Cover Page </w:t>
            </w:r>
            <w:r w:rsidRPr="005F2869">
              <w:rPr>
                <w:i/>
                <w:kern w:val="2"/>
                <w:sz w:val="20"/>
                <w:szCs w:val="20"/>
              </w:rPr>
              <w:t>(Complete and attach as the first page of proposal)</w:t>
            </w:r>
            <w:bookmarkEnd w:id="63"/>
            <w:bookmarkEnd w:id="64"/>
            <w:bookmarkEnd w:id="65"/>
          </w:p>
        </w:tc>
      </w:tr>
      <w:tr w:rsidR="002E50C8" w:rsidRPr="00E42E74" w14:paraId="59DA9A68" w14:textId="77777777" w:rsidTr="008378BE">
        <w:trPr>
          <w:trHeight w:val="345"/>
        </w:trPr>
        <w:tc>
          <w:tcPr>
            <w:tcW w:w="1605" w:type="pct"/>
            <w:gridSpan w:val="5"/>
            <w:tcBorders>
              <w:top w:val="single" w:sz="6" w:space="0" w:color="000000"/>
              <w:bottom w:val="single" w:sz="6" w:space="0" w:color="000000"/>
              <w:right w:val="single" w:sz="6" w:space="0" w:color="000000"/>
            </w:tcBorders>
            <w:shd w:val="clear" w:color="auto" w:fill="E0E0E0"/>
            <w:vAlign w:val="center"/>
          </w:tcPr>
          <w:p w14:paraId="2FDD08EB" w14:textId="77777777" w:rsidR="002E50C8" w:rsidRPr="00E42E74" w:rsidRDefault="002E50C8" w:rsidP="000071C9">
            <w:pPr>
              <w:pStyle w:val="Default"/>
              <w:rPr>
                <w:rFonts w:asciiTheme="minorHAnsi" w:hAnsiTheme="minorHAnsi" w:cs="Arial"/>
                <w:b/>
                <w:kern w:val="2"/>
              </w:rPr>
            </w:pPr>
            <w:r w:rsidRPr="00E42E74">
              <w:rPr>
                <w:rFonts w:asciiTheme="minorHAnsi" w:hAnsiTheme="minorHAnsi" w:cs="Arial"/>
                <w:b/>
                <w:kern w:val="2"/>
              </w:rPr>
              <w:t xml:space="preserve">Name of </w:t>
            </w:r>
            <w:r w:rsidR="000071C9">
              <w:rPr>
                <w:rFonts w:asciiTheme="minorHAnsi" w:hAnsiTheme="minorHAnsi" w:cs="Arial"/>
                <w:b/>
                <w:kern w:val="2"/>
              </w:rPr>
              <w:t>Applicant</w:t>
            </w:r>
            <w:r w:rsidRPr="00E42E74">
              <w:rPr>
                <w:rFonts w:asciiTheme="minorHAnsi" w:hAnsiTheme="minorHAnsi" w:cs="Arial"/>
                <w:b/>
                <w:kern w:val="2"/>
              </w:rPr>
              <w:t>:</w:t>
            </w:r>
            <w:r w:rsidRPr="00E42E74">
              <w:rPr>
                <w:rFonts w:asciiTheme="minorHAnsi" w:hAnsiTheme="minorHAnsi" w:cs="Arial"/>
                <w:b/>
                <w:color w:val="0000CC"/>
                <w:kern w:val="2"/>
              </w:rPr>
              <w:t xml:space="preserve"> </w:t>
            </w:r>
          </w:p>
        </w:tc>
        <w:tc>
          <w:tcPr>
            <w:tcW w:w="3395" w:type="pct"/>
            <w:gridSpan w:val="8"/>
            <w:tcBorders>
              <w:top w:val="single" w:sz="6" w:space="0" w:color="000000"/>
              <w:left w:val="single" w:sz="6" w:space="0" w:color="000000"/>
              <w:bottom w:val="single" w:sz="6" w:space="0" w:color="000000"/>
              <w:right w:val="single" w:sz="6" w:space="0" w:color="000000"/>
            </w:tcBorders>
            <w:shd w:val="clear" w:color="auto" w:fill="auto"/>
            <w:vAlign w:val="center"/>
          </w:tcPr>
          <w:p w14:paraId="4DABFB75" w14:textId="77777777" w:rsidR="002E50C8" w:rsidRPr="00E42E74" w:rsidRDefault="002E50C8" w:rsidP="007006D2">
            <w:pPr>
              <w:pStyle w:val="Default"/>
              <w:rPr>
                <w:rFonts w:asciiTheme="minorHAnsi" w:hAnsiTheme="minorHAnsi" w:cs="Arial"/>
                <w:b/>
                <w:kern w:val="2"/>
              </w:rPr>
            </w:pPr>
          </w:p>
        </w:tc>
      </w:tr>
      <w:tr w:rsidR="002E50C8" w:rsidRPr="00E42E74" w14:paraId="07AEAFBE" w14:textId="77777777" w:rsidTr="008378BE">
        <w:trPr>
          <w:trHeight w:val="345"/>
        </w:trPr>
        <w:tc>
          <w:tcPr>
            <w:tcW w:w="5000" w:type="pct"/>
            <w:gridSpan w:val="13"/>
            <w:tcBorders>
              <w:top w:val="single" w:sz="6" w:space="0" w:color="000000"/>
              <w:bottom w:val="single" w:sz="4" w:space="0" w:color="auto"/>
            </w:tcBorders>
            <w:vAlign w:val="center"/>
          </w:tcPr>
          <w:p w14:paraId="32627EFE" w14:textId="77777777" w:rsidR="002E50C8" w:rsidRPr="00E42E74" w:rsidRDefault="002E50C8" w:rsidP="007006D2">
            <w:pPr>
              <w:pStyle w:val="Default"/>
              <w:rPr>
                <w:rFonts w:asciiTheme="minorHAnsi" w:hAnsiTheme="minorHAnsi" w:cs="Arial"/>
                <w:kern w:val="2"/>
              </w:rPr>
            </w:pPr>
            <w:r w:rsidRPr="00E42E74">
              <w:rPr>
                <w:rFonts w:asciiTheme="minorHAnsi" w:hAnsiTheme="minorHAnsi" w:cs="Arial"/>
                <w:kern w:val="2"/>
              </w:rPr>
              <w:t xml:space="preserve">Mailing Address: </w:t>
            </w:r>
          </w:p>
        </w:tc>
      </w:tr>
      <w:tr w:rsidR="00FC6484" w:rsidRPr="00E42E74" w14:paraId="6996C327" w14:textId="77777777" w:rsidTr="00FC6484">
        <w:trPr>
          <w:trHeight w:val="345"/>
        </w:trPr>
        <w:tc>
          <w:tcPr>
            <w:tcW w:w="5000" w:type="pct"/>
            <w:gridSpan w:val="13"/>
            <w:tcBorders>
              <w:top w:val="single" w:sz="4" w:space="0" w:color="auto"/>
              <w:left w:val="single" w:sz="4" w:space="0" w:color="auto"/>
              <w:bottom w:val="single" w:sz="4" w:space="0" w:color="auto"/>
              <w:right w:val="single" w:sz="4" w:space="0" w:color="auto"/>
            </w:tcBorders>
            <w:vAlign w:val="center"/>
          </w:tcPr>
          <w:p w14:paraId="25452B31" w14:textId="751C66CF" w:rsidR="00FC6484" w:rsidRPr="00E42E74" w:rsidRDefault="00FC6484" w:rsidP="007006D2">
            <w:pPr>
              <w:pStyle w:val="Default"/>
              <w:rPr>
                <w:rFonts w:asciiTheme="minorHAnsi" w:hAnsiTheme="minorHAnsi" w:cs="Arial"/>
                <w:kern w:val="2"/>
              </w:rPr>
            </w:pPr>
            <w:r w:rsidRPr="00E42E74">
              <w:rPr>
                <w:rFonts w:asciiTheme="minorHAnsi" w:hAnsiTheme="minorHAnsi" w:cs="Arial"/>
                <w:kern w:val="2"/>
              </w:rPr>
              <w:t>District Code:</w:t>
            </w:r>
          </w:p>
        </w:tc>
      </w:tr>
      <w:tr w:rsidR="002E50C8" w:rsidRPr="00E42E74" w14:paraId="0EA30A4F" w14:textId="77777777" w:rsidTr="008378BE">
        <w:trPr>
          <w:trHeight w:val="327"/>
        </w:trPr>
        <w:tc>
          <w:tcPr>
            <w:tcW w:w="1605" w:type="pct"/>
            <w:gridSpan w:val="5"/>
            <w:tcBorders>
              <w:top w:val="single" w:sz="4" w:space="0" w:color="auto"/>
              <w:bottom w:val="single" w:sz="6" w:space="0" w:color="000000"/>
              <w:right w:val="single" w:sz="6" w:space="0" w:color="000000"/>
            </w:tcBorders>
            <w:shd w:val="clear" w:color="auto" w:fill="E0E0E0"/>
            <w:vAlign w:val="center"/>
          </w:tcPr>
          <w:p w14:paraId="57C98C87" w14:textId="77777777" w:rsidR="002E50C8" w:rsidRPr="00E42E74" w:rsidRDefault="002E50C8" w:rsidP="007006D2">
            <w:pPr>
              <w:pStyle w:val="Default"/>
              <w:rPr>
                <w:rFonts w:asciiTheme="minorHAnsi" w:hAnsiTheme="minorHAnsi" w:cs="Arial"/>
                <w:b/>
                <w:kern w:val="2"/>
              </w:rPr>
            </w:pPr>
            <w:r w:rsidRPr="00E42E74">
              <w:rPr>
                <w:rFonts w:asciiTheme="minorHAnsi" w:hAnsiTheme="minorHAnsi" w:cs="Arial"/>
                <w:b/>
                <w:kern w:val="2"/>
              </w:rPr>
              <w:t xml:space="preserve">Authorized Representative: </w:t>
            </w:r>
          </w:p>
        </w:tc>
        <w:tc>
          <w:tcPr>
            <w:tcW w:w="3395" w:type="pct"/>
            <w:gridSpan w:val="8"/>
            <w:tcBorders>
              <w:top w:val="single" w:sz="4" w:space="0" w:color="auto"/>
              <w:left w:val="single" w:sz="6" w:space="0" w:color="000000"/>
              <w:bottom w:val="single" w:sz="6" w:space="0" w:color="000000"/>
            </w:tcBorders>
            <w:shd w:val="clear" w:color="auto" w:fill="FFFFFF"/>
            <w:vAlign w:val="center"/>
          </w:tcPr>
          <w:p w14:paraId="6A20FD51" w14:textId="77777777" w:rsidR="002E50C8" w:rsidRPr="00E42E74" w:rsidRDefault="002E50C8" w:rsidP="007006D2">
            <w:pPr>
              <w:pStyle w:val="Default"/>
              <w:rPr>
                <w:rFonts w:asciiTheme="minorHAnsi" w:hAnsiTheme="minorHAnsi" w:cs="Arial"/>
                <w:b/>
                <w:kern w:val="2"/>
              </w:rPr>
            </w:pPr>
          </w:p>
        </w:tc>
      </w:tr>
      <w:tr w:rsidR="002E50C8" w:rsidRPr="00E42E74" w14:paraId="0FAF8C76" w14:textId="77777777" w:rsidTr="008378BE">
        <w:trPr>
          <w:trHeight w:val="345"/>
        </w:trPr>
        <w:tc>
          <w:tcPr>
            <w:tcW w:w="1841" w:type="pct"/>
            <w:gridSpan w:val="7"/>
            <w:tcBorders>
              <w:top w:val="single" w:sz="6" w:space="0" w:color="000000"/>
              <w:bottom w:val="single" w:sz="4" w:space="0" w:color="auto"/>
              <w:right w:val="single" w:sz="6" w:space="0" w:color="000000"/>
            </w:tcBorders>
            <w:vAlign w:val="center"/>
          </w:tcPr>
          <w:p w14:paraId="1FCF322C" w14:textId="77777777" w:rsidR="002E50C8" w:rsidRPr="00E42E74" w:rsidRDefault="002E50C8" w:rsidP="007006D2">
            <w:pPr>
              <w:pStyle w:val="Default"/>
              <w:rPr>
                <w:rFonts w:asciiTheme="minorHAnsi" w:hAnsiTheme="minorHAnsi" w:cs="Arial"/>
                <w:kern w:val="2"/>
              </w:rPr>
            </w:pPr>
            <w:r w:rsidRPr="00E42E74">
              <w:rPr>
                <w:rFonts w:asciiTheme="minorHAnsi" w:hAnsiTheme="minorHAnsi" w:cs="Arial"/>
                <w:kern w:val="2"/>
              </w:rPr>
              <w:t xml:space="preserve">Telephone: </w:t>
            </w:r>
          </w:p>
        </w:tc>
        <w:tc>
          <w:tcPr>
            <w:tcW w:w="3159" w:type="pct"/>
            <w:gridSpan w:val="6"/>
            <w:tcBorders>
              <w:top w:val="single" w:sz="6" w:space="0" w:color="000000"/>
              <w:left w:val="single" w:sz="6" w:space="0" w:color="000000"/>
              <w:bottom w:val="single" w:sz="4" w:space="0" w:color="auto"/>
            </w:tcBorders>
            <w:vAlign w:val="center"/>
          </w:tcPr>
          <w:p w14:paraId="6AC481AC" w14:textId="77777777" w:rsidR="002E50C8" w:rsidRPr="00E42E74" w:rsidRDefault="002E50C8" w:rsidP="007006D2">
            <w:pPr>
              <w:pStyle w:val="Default"/>
              <w:rPr>
                <w:rFonts w:asciiTheme="minorHAnsi" w:hAnsiTheme="minorHAnsi" w:cs="Arial"/>
                <w:kern w:val="2"/>
              </w:rPr>
            </w:pPr>
            <w:r w:rsidRPr="00E42E74">
              <w:rPr>
                <w:rFonts w:asciiTheme="minorHAnsi" w:hAnsiTheme="minorHAnsi" w:cs="Arial"/>
                <w:kern w:val="2"/>
              </w:rPr>
              <w:t>E-mail:</w:t>
            </w:r>
          </w:p>
        </w:tc>
      </w:tr>
      <w:tr w:rsidR="002E50C8" w:rsidRPr="00E42E74" w14:paraId="766A3911" w14:textId="77777777" w:rsidTr="008378BE">
        <w:trPr>
          <w:trHeight w:val="372"/>
        </w:trPr>
        <w:tc>
          <w:tcPr>
            <w:tcW w:w="1470" w:type="pct"/>
            <w:gridSpan w:val="4"/>
            <w:tcBorders>
              <w:top w:val="double" w:sz="4" w:space="0" w:color="auto"/>
              <w:bottom w:val="single" w:sz="6" w:space="0" w:color="000000"/>
              <w:right w:val="single" w:sz="6" w:space="0" w:color="000000"/>
            </w:tcBorders>
            <w:shd w:val="clear" w:color="auto" w:fill="E0E0E0"/>
            <w:vAlign w:val="center"/>
          </w:tcPr>
          <w:p w14:paraId="5CAC50C6" w14:textId="77777777" w:rsidR="002E50C8" w:rsidRPr="00E42E74" w:rsidRDefault="002E50C8" w:rsidP="007006D2">
            <w:pPr>
              <w:pStyle w:val="Default"/>
              <w:rPr>
                <w:rFonts w:asciiTheme="minorHAnsi" w:hAnsiTheme="minorHAnsi" w:cs="Arial"/>
                <w:b/>
                <w:kern w:val="2"/>
              </w:rPr>
            </w:pPr>
            <w:r w:rsidRPr="00E42E74">
              <w:rPr>
                <w:rFonts w:asciiTheme="minorHAnsi" w:hAnsiTheme="minorHAnsi" w:cs="Arial"/>
                <w:b/>
                <w:bCs/>
                <w:kern w:val="2"/>
              </w:rPr>
              <w:t>Program Contact Person:</w:t>
            </w:r>
          </w:p>
        </w:tc>
        <w:tc>
          <w:tcPr>
            <w:tcW w:w="3530" w:type="pct"/>
            <w:gridSpan w:val="9"/>
            <w:tcBorders>
              <w:top w:val="double" w:sz="4" w:space="0" w:color="auto"/>
              <w:left w:val="single" w:sz="6" w:space="0" w:color="000000"/>
              <w:bottom w:val="single" w:sz="6" w:space="0" w:color="000000"/>
            </w:tcBorders>
            <w:shd w:val="clear" w:color="auto" w:fill="auto"/>
            <w:vAlign w:val="center"/>
          </w:tcPr>
          <w:p w14:paraId="59A3A7D3" w14:textId="77777777" w:rsidR="002E50C8" w:rsidRPr="00E42E74" w:rsidRDefault="002E50C8" w:rsidP="007006D2">
            <w:pPr>
              <w:pStyle w:val="Default"/>
              <w:rPr>
                <w:rFonts w:asciiTheme="minorHAnsi" w:hAnsiTheme="minorHAnsi" w:cs="Arial"/>
                <w:b/>
                <w:kern w:val="2"/>
              </w:rPr>
            </w:pPr>
          </w:p>
        </w:tc>
      </w:tr>
      <w:tr w:rsidR="002E50C8" w:rsidRPr="00E42E74" w14:paraId="70B45732" w14:textId="77777777" w:rsidTr="008378BE">
        <w:trPr>
          <w:trHeight w:val="372"/>
        </w:trPr>
        <w:tc>
          <w:tcPr>
            <w:tcW w:w="1841" w:type="pct"/>
            <w:gridSpan w:val="7"/>
            <w:tcBorders>
              <w:top w:val="single" w:sz="6" w:space="0" w:color="000000"/>
              <w:bottom w:val="single" w:sz="6" w:space="0" w:color="000000"/>
              <w:right w:val="single" w:sz="6" w:space="0" w:color="000000"/>
            </w:tcBorders>
            <w:shd w:val="clear" w:color="auto" w:fill="FFFFFF"/>
            <w:vAlign w:val="center"/>
          </w:tcPr>
          <w:p w14:paraId="641C4533" w14:textId="77777777" w:rsidR="002E50C8" w:rsidRPr="00E42E74" w:rsidRDefault="002E50C8" w:rsidP="007006D2">
            <w:pPr>
              <w:pStyle w:val="Default"/>
              <w:rPr>
                <w:rFonts w:asciiTheme="minorHAnsi" w:hAnsiTheme="minorHAnsi" w:cs="Arial"/>
                <w:kern w:val="2"/>
              </w:rPr>
            </w:pPr>
            <w:r w:rsidRPr="00E42E74">
              <w:rPr>
                <w:rFonts w:asciiTheme="minorHAnsi" w:hAnsiTheme="minorHAnsi" w:cs="Arial"/>
                <w:kern w:val="2"/>
              </w:rPr>
              <w:t xml:space="preserve">Telephone: </w:t>
            </w:r>
          </w:p>
        </w:tc>
        <w:tc>
          <w:tcPr>
            <w:tcW w:w="3159" w:type="pct"/>
            <w:gridSpan w:val="6"/>
            <w:tcBorders>
              <w:top w:val="single" w:sz="6" w:space="0" w:color="000000"/>
              <w:left w:val="single" w:sz="6" w:space="0" w:color="000000"/>
              <w:bottom w:val="single" w:sz="6" w:space="0" w:color="000000"/>
            </w:tcBorders>
            <w:shd w:val="clear" w:color="auto" w:fill="auto"/>
            <w:vAlign w:val="center"/>
          </w:tcPr>
          <w:p w14:paraId="2B979177" w14:textId="77777777" w:rsidR="002E50C8" w:rsidRPr="00E42E74" w:rsidRDefault="002E50C8" w:rsidP="007006D2">
            <w:pPr>
              <w:pStyle w:val="Default"/>
              <w:rPr>
                <w:rFonts w:asciiTheme="minorHAnsi" w:hAnsiTheme="minorHAnsi" w:cs="Arial"/>
                <w:kern w:val="2"/>
              </w:rPr>
            </w:pPr>
            <w:r w:rsidRPr="00E42E74">
              <w:rPr>
                <w:rFonts w:asciiTheme="minorHAnsi" w:hAnsiTheme="minorHAnsi" w:cs="Arial"/>
                <w:kern w:val="2"/>
              </w:rPr>
              <w:t>E-mail:</w:t>
            </w:r>
          </w:p>
        </w:tc>
      </w:tr>
      <w:tr w:rsidR="002E50C8" w:rsidRPr="00E42E74" w14:paraId="56199AA4" w14:textId="77777777" w:rsidTr="008378BE">
        <w:trPr>
          <w:trHeight w:val="372"/>
        </w:trPr>
        <w:tc>
          <w:tcPr>
            <w:tcW w:w="928" w:type="pct"/>
            <w:gridSpan w:val="2"/>
            <w:tcBorders>
              <w:top w:val="double" w:sz="4" w:space="0" w:color="auto"/>
              <w:bottom w:val="single" w:sz="6" w:space="0" w:color="000000"/>
              <w:right w:val="single" w:sz="6" w:space="0" w:color="000000"/>
            </w:tcBorders>
            <w:shd w:val="clear" w:color="auto" w:fill="E0E0E0"/>
            <w:vAlign w:val="center"/>
          </w:tcPr>
          <w:p w14:paraId="5182189E" w14:textId="77777777" w:rsidR="002E50C8" w:rsidRPr="00E42E74" w:rsidRDefault="002E50C8" w:rsidP="007006D2">
            <w:pPr>
              <w:pStyle w:val="Default"/>
              <w:rPr>
                <w:rFonts w:asciiTheme="minorHAnsi" w:hAnsiTheme="minorHAnsi" w:cs="Arial"/>
                <w:kern w:val="2"/>
              </w:rPr>
            </w:pPr>
            <w:r w:rsidRPr="00E42E74">
              <w:rPr>
                <w:rFonts w:asciiTheme="minorHAnsi" w:hAnsiTheme="minorHAnsi" w:cs="Arial"/>
                <w:b/>
                <w:bCs/>
                <w:kern w:val="2"/>
              </w:rPr>
              <w:t>Fiscal Manager:</w:t>
            </w:r>
          </w:p>
        </w:tc>
        <w:tc>
          <w:tcPr>
            <w:tcW w:w="4072" w:type="pct"/>
            <w:gridSpan w:val="11"/>
            <w:tcBorders>
              <w:top w:val="double" w:sz="4" w:space="0" w:color="auto"/>
              <w:left w:val="single" w:sz="6" w:space="0" w:color="000000"/>
              <w:bottom w:val="single" w:sz="6" w:space="0" w:color="000000"/>
            </w:tcBorders>
            <w:shd w:val="clear" w:color="auto" w:fill="auto"/>
            <w:vAlign w:val="center"/>
          </w:tcPr>
          <w:p w14:paraId="06F73E31" w14:textId="77777777" w:rsidR="002E50C8" w:rsidRPr="00E42E74" w:rsidRDefault="002E50C8" w:rsidP="007006D2">
            <w:pPr>
              <w:pStyle w:val="Default"/>
              <w:rPr>
                <w:rFonts w:asciiTheme="minorHAnsi" w:hAnsiTheme="minorHAnsi" w:cs="Arial"/>
                <w:kern w:val="2"/>
              </w:rPr>
            </w:pPr>
          </w:p>
        </w:tc>
      </w:tr>
      <w:tr w:rsidR="002E50C8" w:rsidRPr="00E42E74" w14:paraId="6F83BCF3" w14:textId="77777777" w:rsidTr="008378BE">
        <w:trPr>
          <w:trHeight w:val="318"/>
        </w:trPr>
        <w:tc>
          <w:tcPr>
            <w:tcW w:w="5000" w:type="pct"/>
            <w:gridSpan w:val="13"/>
            <w:tcBorders>
              <w:top w:val="single" w:sz="6" w:space="0" w:color="000000"/>
              <w:bottom w:val="single" w:sz="6" w:space="0" w:color="000000"/>
            </w:tcBorders>
            <w:vAlign w:val="center"/>
          </w:tcPr>
          <w:p w14:paraId="2F4E724D" w14:textId="77777777" w:rsidR="002E50C8" w:rsidRPr="00E42E74" w:rsidRDefault="002E50C8" w:rsidP="007006D2">
            <w:pPr>
              <w:pStyle w:val="Default"/>
              <w:rPr>
                <w:rFonts w:asciiTheme="minorHAnsi" w:hAnsiTheme="minorHAnsi" w:cs="Arial"/>
                <w:kern w:val="2"/>
              </w:rPr>
            </w:pPr>
            <w:r w:rsidRPr="00E42E74">
              <w:rPr>
                <w:rFonts w:asciiTheme="minorHAnsi" w:hAnsiTheme="minorHAnsi" w:cs="Arial"/>
                <w:kern w:val="2"/>
              </w:rPr>
              <w:t xml:space="preserve">Mailing Address: </w:t>
            </w:r>
          </w:p>
        </w:tc>
      </w:tr>
      <w:tr w:rsidR="002E50C8" w:rsidRPr="00E42E74" w14:paraId="78EB22E8" w14:textId="77777777" w:rsidTr="008378BE">
        <w:trPr>
          <w:trHeight w:val="345"/>
        </w:trPr>
        <w:tc>
          <w:tcPr>
            <w:tcW w:w="1841" w:type="pct"/>
            <w:gridSpan w:val="7"/>
            <w:tcBorders>
              <w:top w:val="single" w:sz="6" w:space="0" w:color="000000"/>
              <w:bottom w:val="single" w:sz="6" w:space="0" w:color="000000"/>
              <w:right w:val="single" w:sz="6" w:space="0" w:color="000000"/>
            </w:tcBorders>
            <w:vAlign w:val="center"/>
          </w:tcPr>
          <w:p w14:paraId="2BF4B356" w14:textId="77777777" w:rsidR="002E50C8" w:rsidRPr="00E42E74" w:rsidRDefault="002E50C8" w:rsidP="007006D2">
            <w:pPr>
              <w:pStyle w:val="Default"/>
              <w:rPr>
                <w:rFonts w:asciiTheme="minorHAnsi" w:hAnsiTheme="minorHAnsi" w:cs="Arial"/>
                <w:kern w:val="2"/>
              </w:rPr>
            </w:pPr>
            <w:r w:rsidRPr="00E42E74">
              <w:rPr>
                <w:rFonts w:asciiTheme="minorHAnsi" w:hAnsiTheme="minorHAnsi" w:cs="Arial"/>
                <w:kern w:val="2"/>
              </w:rPr>
              <w:t xml:space="preserve">Telephone: </w:t>
            </w:r>
          </w:p>
        </w:tc>
        <w:tc>
          <w:tcPr>
            <w:tcW w:w="3159" w:type="pct"/>
            <w:gridSpan w:val="6"/>
            <w:tcBorders>
              <w:top w:val="single" w:sz="6" w:space="0" w:color="000000"/>
              <w:left w:val="single" w:sz="6" w:space="0" w:color="000000"/>
              <w:bottom w:val="single" w:sz="6" w:space="0" w:color="000000"/>
            </w:tcBorders>
            <w:vAlign w:val="center"/>
          </w:tcPr>
          <w:p w14:paraId="6590A3DC" w14:textId="77777777" w:rsidR="002E50C8" w:rsidRPr="00E42E74" w:rsidRDefault="002E50C8" w:rsidP="007006D2">
            <w:pPr>
              <w:pStyle w:val="Default"/>
              <w:rPr>
                <w:rFonts w:asciiTheme="minorHAnsi" w:hAnsiTheme="minorHAnsi" w:cs="Arial"/>
                <w:kern w:val="2"/>
              </w:rPr>
            </w:pPr>
            <w:r w:rsidRPr="00E42E74">
              <w:rPr>
                <w:rFonts w:asciiTheme="minorHAnsi" w:hAnsiTheme="minorHAnsi" w:cs="Arial"/>
                <w:kern w:val="2"/>
              </w:rPr>
              <w:t>E-mail:</w:t>
            </w:r>
          </w:p>
        </w:tc>
      </w:tr>
      <w:tr w:rsidR="002E50C8" w:rsidRPr="00E42E74" w14:paraId="7A51C0E4" w14:textId="77777777" w:rsidTr="008378BE">
        <w:trPr>
          <w:trHeight w:val="285"/>
        </w:trPr>
        <w:tc>
          <w:tcPr>
            <w:tcW w:w="5000" w:type="pct"/>
            <w:gridSpan w:val="13"/>
            <w:tcBorders>
              <w:top w:val="double" w:sz="4" w:space="0" w:color="auto"/>
              <w:bottom w:val="single" w:sz="4" w:space="0" w:color="auto"/>
            </w:tcBorders>
            <w:shd w:val="clear" w:color="auto" w:fill="D9D9D9"/>
            <w:vAlign w:val="center"/>
          </w:tcPr>
          <w:p w14:paraId="6FA72560" w14:textId="1C1E5331" w:rsidR="002E50C8" w:rsidRPr="00E42E74" w:rsidRDefault="002E50C8" w:rsidP="00B40BDF">
            <w:pPr>
              <w:pStyle w:val="Default"/>
              <w:rPr>
                <w:rFonts w:asciiTheme="minorHAnsi" w:hAnsiTheme="minorHAnsi" w:cs="Arial"/>
                <w:kern w:val="2"/>
              </w:rPr>
            </w:pPr>
            <w:r w:rsidRPr="00E42E74">
              <w:rPr>
                <w:rFonts w:asciiTheme="minorHAnsi" w:hAnsiTheme="minorHAnsi"/>
                <w:b/>
                <w:kern w:val="2"/>
              </w:rPr>
              <w:t>Type of Education Provider:</w:t>
            </w:r>
            <w:r w:rsidRPr="00E42E74">
              <w:rPr>
                <w:rFonts w:asciiTheme="minorHAnsi" w:hAnsiTheme="minorHAnsi"/>
                <w:kern w:val="2"/>
              </w:rPr>
              <w:t xml:space="preserve"> </w:t>
            </w:r>
            <w:r w:rsidRPr="00E42E74">
              <w:rPr>
                <w:rFonts w:asciiTheme="minorHAnsi" w:hAnsiTheme="minorHAnsi"/>
                <w:i/>
                <w:kern w:val="2"/>
              </w:rPr>
              <w:t>Check one box below that best describes your organization.</w:t>
            </w:r>
          </w:p>
        </w:tc>
      </w:tr>
      <w:tr w:rsidR="000071C9" w:rsidRPr="00E42E74" w14:paraId="25809B33" w14:textId="77777777" w:rsidTr="008378BE">
        <w:trPr>
          <w:trHeight w:val="363"/>
        </w:trPr>
        <w:tc>
          <w:tcPr>
            <w:tcW w:w="577" w:type="pct"/>
            <w:tcBorders>
              <w:top w:val="single" w:sz="4" w:space="0" w:color="auto"/>
              <w:left w:val="single" w:sz="4" w:space="0" w:color="auto"/>
              <w:bottom w:val="single" w:sz="4" w:space="0" w:color="auto"/>
              <w:right w:val="nil"/>
            </w:tcBorders>
            <w:shd w:val="clear" w:color="auto" w:fill="auto"/>
            <w:vAlign w:val="center"/>
          </w:tcPr>
          <w:p w14:paraId="2D61F61F" w14:textId="77777777" w:rsidR="000071C9" w:rsidRPr="000071C9" w:rsidRDefault="000071C9" w:rsidP="000071C9">
            <w:pPr>
              <w:pStyle w:val="Default"/>
              <w:jc w:val="right"/>
              <w:rPr>
                <w:rFonts w:asciiTheme="minorHAnsi" w:hAnsiTheme="minorHAnsi" w:cs="Arial"/>
                <w:kern w:val="2"/>
                <w:sz w:val="20"/>
                <w:szCs w:val="20"/>
              </w:rPr>
            </w:pPr>
            <w:r w:rsidRPr="000071C9">
              <w:rPr>
                <w:rFonts w:asciiTheme="minorHAnsi" w:hAnsiTheme="minorHAnsi" w:cs="Arial"/>
                <w:kern w:val="2"/>
                <w:sz w:val="20"/>
                <w:szCs w:val="20"/>
              </w:rPr>
              <w:fldChar w:fldCharType="begin">
                <w:ffData>
                  <w:name w:val="Check4"/>
                  <w:enabled/>
                  <w:calcOnExit w:val="0"/>
                  <w:checkBox>
                    <w:sizeAuto/>
                    <w:default w:val="0"/>
                  </w:checkBox>
                </w:ffData>
              </w:fldChar>
            </w:r>
            <w:bookmarkStart w:id="66" w:name="Check4"/>
            <w:r w:rsidRPr="000071C9">
              <w:rPr>
                <w:rFonts w:asciiTheme="minorHAnsi" w:hAnsiTheme="minorHAnsi" w:cs="Arial"/>
                <w:kern w:val="2"/>
                <w:sz w:val="20"/>
                <w:szCs w:val="20"/>
              </w:rPr>
              <w:instrText xml:space="preserve"> FORMCHECKBOX </w:instrText>
            </w:r>
            <w:r w:rsidR="00935210">
              <w:rPr>
                <w:rFonts w:asciiTheme="minorHAnsi" w:hAnsiTheme="minorHAnsi" w:cs="Arial"/>
                <w:kern w:val="2"/>
                <w:sz w:val="20"/>
                <w:szCs w:val="20"/>
              </w:rPr>
            </w:r>
            <w:r w:rsidR="00935210">
              <w:rPr>
                <w:rFonts w:asciiTheme="minorHAnsi" w:hAnsiTheme="minorHAnsi" w:cs="Arial"/>
                <w:kern w:val="2"/>
                <w:sz w:val="20"/>
                <w:szCs w:val="20"/>
              </w:rPr>
              <w:fldChar w:fldCharType="separate"/>
            </w:r>
            <w:r w:rsidRPr="000071C9">
              <w:rPr>
                <w:rFonts w:asciiTheme="minorHAnsi" w:hAnsiTheme="minorHAnsi" w:cs="Arial"/>
                <w:kern w:val="2"/>
                <w:sz w:val="20"/>
                <w:szCs w:val="20"/>
              </w:rPr>
              <w:fldChar w:fldCharType="end"/>
            </w:r>
            <w:bookmarkEnd w:id="66"/>
          </w:p>
        </w:tc>
        <w:tc>
          <w:tcPr>
            <w:tcW w:w="874" w:type="pct"/>
            <w:gridSpan w:val="2"/>
            <w:tcBorders>
              <w:top w:val="single" w:sz="4" w:space="0" w:color="auto"/>
              <w:left w:val="nil"/>
              <w:bottom w:val="single" w:sz="4" w:space="0" w:color="auto"/>
              <w:right w:val="nil"/>
            </w:tcBorders>
            <w:shd w:val="clear" w:color="auto" w:fill="auto"/>
            <w:vAlign w:val="center"/>
          </w:tcPr>
          <w:p w14:paraId="222BD084" w14:textId="77777777" w:rsidR="000071C9" w:rsidRPr="000071C9" w:rsidRDefault="000071C9" w:rsidP="007006D2">
            <w:pPr>
              <w:pStyle w:val="Default"/>
              <w:rPr>
                <w:rFonts w:asciiTheme="minorHAnsi" w:hAnsiTheme="minorHAnsi" w:cs="Arial"/>
                <w:kern w:val="2"/>
                <w:sz w:val="20"/>
                <w:szCs w:val="20"/>
              </w:rPr>
            </w:pPr>
            <w:r w:rsidRPr="000071C9">
              <w:rPr>
                <w:rFonts w:asciiTheme="minorHAnsi" w:hAnsiTheme="minorHAnsi"/>
                <w:kern w:val="2"/>
                <w:sz w:val="20"/>
                <w:szCs w:val="20"/>
              </w:rPr>
              <w:t xml:space="preserve">School District  </w:t>
            </w:r>
          </w:p>
        </w:tc>
        <w:tc>
          <w:tcPr>
            <w:tcW w:w="262" w:type="pct"/>
            <w:gridSpan w:val="3"/>
            <w:tcBorders>
              <w:top w:val="single" w:sz="4" w:space="0" w:color="auto"/>
              <w:left w:val="nil"/>
              <w:bottom w:val="single" w:sz="4" w:space="0" w:color="auto"/>
              <w:right w:val="nil"/>
            </w:tcBorders>
            <w:shd w:val="clear" w:color="auto" w:fill="auto"/>
            <w:vAlign w:val="center"/>
          </w:tcPr>
          <w:p w14:paraId="05EB15D9" w14:textId="77777777" w:rsidR="000071C9" w:rsidRPr="000071C9" w:rsidRDefault="000071C9" w:rsidP="007006D2">
            <w:pPr>
              <w:pStyle w:val="Default"/>
              <w:rPr>
                <w:rFonts w:asciiTheme="minorHAnsi" w:hAnsiTheme="minorHAnsi" w:cs="Arial"/>
                <w:kern w:val="2"/>
                <w:sz w:val="20"/>
                <w:szCs w:val="20"/>
              </w:rPr>
            </w:pPr>
            <w:r w:rsidRPr="000071C9">
              <w:rPr>
                <w:rFonts w:asciiTheme="minorHAnsi" w:hAnsiTheme="minorHAnsi"/>
                <w:kern w:val="2"/>
                <w:sz w:val="20"/>
                <w:szCs w:val="20"/>
              </w:rPr>
              <w:fldChar w:fldCharType="begin">
                <w:ffData>
                  <w:name w:val="Check3"/>
                  <w:enabled/>
                  <w:calcOnExit w:val="0"/>
                  <w:checkBox>
                    <w:sizeAuto/>
                    <w:default w:val="0"/>
                  </w:checkBox>
                </w:ffData>
              </w:fldChar>
            </w:r>
            <w:r w:rsidRPr="000071C9">
              <w:rPr>
                <w:rFonts w:asciiTheme="minorHAnsi" w:hAnsiTheme="minorHAnsi"/>
                <w:kern w:val="2"/>
                <w:sz w:val="20"/>
                <w:szCs w:val="20"/>
              </w:rPr>
              <w:instrText xml:space="preserve"> FORMCHECKBOX </w:instrText>
            </w:r>
            <w:r w:rsidR="00935210">
              <w:rPr>
                <w:rFonts w:asciiTheme="minorHAnsi" w:hAnsiTheme="minorHAnsi"/>
                <w:kern w:val="2"/>
                <w:sz w:val="20"/>
                <w:szCs w:val="20"/>
              </w:rPr>
            </w:r>
            <w:r w:rsidR="00935210">
              <w:rPr>
                <w:rFonts w:asciiTheme="minorHAnsi" w:hAnsiTheme="minorHAnsi"/>
                <w:kern w:val="2"/>
                <w:sz w:val="20"/>
                <w:szCs w:val="20"/>
              </w:rPr>
              <w:fldChar w:fldCharType="separate"/>
            </w:r>
            <w:r w:rsidRPr="000071C9">
              <w:rPr>
                <w:rFonts w:asciiTheme="minorHAnsi" w:hAnsiTheme="minorHAnsi"/>
                <w:kern w:val="2"/>
                <w:sz w:val="20"/>
                <w:szCs w:val="20"/>
              </w:rPr>
              <w:fldChar w:fldCharType="end"/>
            </w:r>
          </w:p>
        </w:tc>
        <w:tc>
          <w:tcPr>
            <w:tcW w:w="569" w:type="pct"/>
            <w:gridSpan w:val="2"/>
            <w:tcBorders>
              <w:top w:val="single" w:sz="4" w:space="0" w:color="auto"/>
              <w:left w:val="nil"/>
              <w:bottom w:val="single" w:sz="4" w:space="0" w:color="auto"/>
              <w:right w:val="nil"/>
            </w:tcBorders>
            <w:shd w:val="clear" w:color="auto" w:fill="auto"/>
            <w:vAlign w:val="center"/>
          </w:tcPr>
          <w:p w14:paraId="26B1DAA9" w14:textId="77777777" w:rsidR="000071C9" w:rsidRPr="000071C9" w:rsidRDefault="000071C9" w:rsidP="007006D2">
            <w:pPr>
              <w:pStyle w:val="Default"/>
              <w:rPr>
                <w:rFonts w:asciiTheme="minorHAnsi" w:hAnsiTheme="minorHAnsi" w:cs="Arial"/>
                <w:kern w:val="2"/>
                <w:sz w:val="20"/>
                <w:szCs w:val="20"/>
              </w:rPr>
            </w:pPr>
            <w:r>
              <w:rPr>
                <w:rFonts w:asciiTheme="minorHAnsi" w:hAnsiTheme="minorHAnsi"/>
                <w:kern w:val="2"/>
                <w:sz w:val="20"/>
                <w:szCs w:val="20"/>
              </w:rPr>
              <w:t>BOCES</w:t>
            </w:r>
          </w:p>
        </w:tc>
        <w:tc>
          <w:tcPr>
            <w:tcW w:w="219" w:type="pct"/>
            <w:tcBorders>
              <w:top w:val="single" w:sz="4" w:space="0" w:color="auto"/>
              <w:left w:val="nil"/>
              <w:bottom w:val="single" w:sz="4" w:space="0" w:color="auto"/>
              <w:right w:val="nil"/>
            </w:tcBorders>
            <w:shd w:val="clear" w:color="auto" w:fill="auto"/>
            <w:vAlign w:val="center"/>
          </w:tcPr>
          <w:p w14:paraId="101E3B0C" w14:textId="77777777" w:rsidR="000071C9" w:rsidRPr="000071C9" w:rsidRDefault="000071C9" w:rsidP="007006D2">
            <w:pPr>
              <w:pStyle w:val="Default"/>
              <w:rPr>
                <w:rFonts w:asciiTheme="minorHAnsi" w:hAnsiTheme="minorHAnsi" w:cs="Arial"/>
                <w:kern w:val="2"/>
                <w:sz w:val="20"/>
                <w:szCs w:val="20"/>
              </w:rPr>
            </w:pPr>
            <w:r w:rsidRPr="000071C9">
              <w:rPr>
                <w:rFonts w:asciiTheme="minorHAnsi" w:hAnsiTheme="minorHAnsi"/>
                <w:kern w:val="2"/>
                <w:sz w:val="20"/>
                <w:szCs w:val="20"/>
              </w:rPr>
              <w:fldChar w:fldCharType="begin">
                <w:ffData>
                  <w:name w:val="Check3"/>
                  <w:enabled/>
                  <w:calcOnExit w:val="0"/>
                  <w:checkBox>
                    <w:sizeAuto/>
                    <w:default w:val="0"/>
                  </w:checkBox>
                </w:ffData>
              </w:fldChar>
            </w:r>
            <w:r w:rsidRPr="000071C9">
              <w:rPr>
                <w:rFonts w:asciiTheme="minorHAnsi" w:hAnsiTheme="minorHAnsi"/>
                <w:kern w:val="2"/>
                <w:sz w:val="20"/>
                <w:szCs w:val="20"/>
              </w:rPr>
              <w:instrText xml:space="preserve"> FORMCHECKBOX </w:instrText>
            </w:r>
            <w:r w:rsidR="00935210">
              <w:rPr>
                <w:rFonts w:asciiTheme="minorHAnsi" w:hAnsiTheme="minorHAnsi"/>
                <w:kern w:val="2"/>
                <w:sz w:val="20"/>
                <w:szCs w:val="20"/>
              </w:rPr>
            </w:r>
            <w:r w:rsidR="00935210">
              <w:rPr>
                <w:rFonts w:asciiTheme="minorHAnsi" w:hAnsiTheme="minorHAnsi"/>
                <w:kern w:val="2"/>
                <w:sz w:val="20"/>
                <w:szCs w:val="20"/>
              </w:rPr>
              <w:fldChar w:fldCharType="separate"/>
            </w:r>
            <w:r w:rsidRPr="000071C9">
              <w:rPr>
                <w:rFonts w:asciiTheme="minorHAnsi" w:hAnsiTheme="minorHAnsi"/>
                <w:kern w:val="2"/>
                <w:sz w:val="20"/>
                <w:szCs w:val="20"/>
              </w:rPr>
              <w:fldChar w:fldCharType="end"/>
            </w:r>
          </w:p>
        </w:tc>
        <w:tc>
          <w:tcPr>
            <w:tcW w:w="1135" w:type="pct"/>
            <w:gridSpan w:val="2"/>
            <w:tcBorders>
              <w:top w:val="single" w:sz="4" w:space="0" w:color="auto"/>
              <w:left w:val="nil"/>
              <w:bottom w:val="single" w:sz="4" w:space="0" w:color="auto"/>
              <w:right w:val="nil"/>
            </w:tcBorders>
            <w:shd w:val="clear" w:color="auto" w:fill="auto"/>
            <w:vAlign w:val="center"/>
          </w:tcPr>
          <w:p w14:paraId="72CBF0EE" w14:textId="77777777" w:rsidR="000071C9" w:rsidRPr="000071C9" w:rsidRDefault="000071C9" w:rsidP="007006D2">
            <w:pPr>
              <w:pStyle w:val="Default"/>
              <w:rPr>
                <w:rFonts w:asciiTheme="minorHAnsi" w:hAnsiTheme="minorHAnsi" w:cs="Arial"/>
                <w:kern w:val="2"/>
                <w:sz w:val="20"/>
                <w:szCs w:val="20"/>
              </w:rPr>
            </w:pPr>
            <w:r w:rsidRPr="000071C9">
              <w:rPr>
                <w:rFonts w:asciiTheme="minorHAnsi" w:hAnsiTheme="minorHAnsi"/>
                <w:kern w:val="2"/>
                <w:sz w:val="20"/>
                <w:szCs w:val="20"/>
              </w:rPr>
              <w:t>Charter School Institute</w:t>
            </w:r>
          </w:p>
        </w:tc>
        <w:tc>
          <w:tcPr>
            <w:tcW w:w="219" w:type="pct"/>
            <w:tcBorders>
              <w:top w:val="single" w:sz="4" w:space="0" w:color="auto"/>
              <w:left w:val="nil"/>
              <w:bottom w:val="single" w:sz="4" w:space="0" w:color="auto"/>
              <w:right w:val="nil"/>
            </w:tcBorders>
            <w:shd w:val="clear" w:color="auto" w:fill="auto"/>
            <w:vAlign w:val="center"/>
          </w:tcPr>
          <w:p w14:paraId="14E6D5CC" w14:textId="77777777" w:rsidR="000071C9" w:rsidRPr="000071C9" w:rsidRDefault="000071C9" w:rsidP="000071C9">
            <w:pPr>
              <w:pStyle w:val="Default"/>
              <w:rPr>
                <w:rFonts w:asciiTheme="minorHAnsi" w:hAnsiTheme="minorHAnsi" w:cs="Arial"/>
                <w:kern w:val="2"/>
                <w:sz w:val="20"/>
                <w:szCs w:val="20"/>
              </w:rPr>
            </w:pPr>
            <w:r w:rsidRPr="000071C9">
              <w:rPr>
                <w:rFonts w:asciiTheme="minorHAnsi" w:hAnsiTheme="minorHAnsi"/>
                <w:kern w:val="2"/>
                <w:sz w:val="20"/>
                <w:szCs w:val="20"/>
              </w:rPr>
              <w:fldChar w:fldCharType="begin">
                <w:ffData>
                  <w:name w:val="Check3"/>
                  <w:enabled/>
                  <w:calcOnExit w:val="0"/>
                  <w:checkBox>
                    <w:sizeAuto/>
                    <w:default w:val="0"/>
                  </w:checkBox>
                </w:ffData>
              </w:fldChar>
            </w:r>
            <w:r w:rsidRPr="000071C9">
              <w:rPr>
                <w:rFonts w:asciiTheme="minorHAnsi" w:hAnsiTheme="minorHAnsi"/>
                <w:kern w:val="2"/>
                <w:sz w:val="20"/>
                <w:szCs w:val="20"/>
              </w:rPr>
              <w:instrText xml:space="preserve"> FORMCHECKBOX </w:instrText>
            </w:r>
            <w:r w:rsidR="00935210">
              <w:rPr>
                <w:rFonts w:asciiTheme="minorHAnsi" w:hAnsiTheme="minorHAnsi"/>
                <w:kern w:val="2"/>
                <w:sz w:val="20"/>
                <w:szCs w:val="20"/>
              </w:rPr>
            </w:r>
            <w:r w:rsidR="00935210">
              <w:rPr>
                <w:rFonts w:asciiTheme="minorHAnsi" w:hAnsiTheme="minorHAnsi"/>
                <w:kern w:val="2"/>
                <w:sz w:val="20"/>
                <w:szCs w:val="20"/>
              </w:rPr>
              <w:fldChar w:fldCharType="separate"/>
            </w:r>
            <w:r w:rsidRPr="000071C9">
              <w:rPr>
                <w:rFonts w:asciiTheme="minorHAnsi" w:hAnsiTheme="minorHAnsi"/>
                <w:kern w:val="2"/>
                <w:sz w:val="20"/>
                <w:szCs w:val="20"/>
              </w:rPr>
              <w:fldChar w:fldCharType="end"/>
            </w:r>
          </w:p>
        </w:tc>
        <w:tc>
          <w:tcPr>
            <w:tcW w:w="1145" w:type="pct"/>
            <w:tcBorders>
              <w:top w:val="single" w:sz="4" w:space="0" w:color="auto"/>
              <w:left w:val="nil"/>
              <w:bottom w:val="single" w:sz="4" w:space="0" w:color="auto"/>
              <w:right w:val="single" w:sz="4" w:space="0" w:color="auto"/>
            </w:tcBorders>
            <w:shd w:val="clear" w:color="auto" w:fill="auto"/>
            <w:vAlign w:val="center"/>
          </w:tcPr>
          <w:p w14:paraId="76A4A5FC" w14:textId="77777777" w:rsidR="000071C9" w:rsidRPr="000071C9" w:rsidRDefault="000071C9" w:rsidP="000071C9">
            <w:pPr>
              <w:pStyle w:val="Default"/>
              <w:rPr>
                <w:rFonts w:asciiTheme="minorHAnsi" w:hAnsiTheme="minorHAnsi" w:cs="Arial"/>
                <w:kern w:val="2"/>
                <w:sz w:val="20"/>
                <w:szCs w:val="20"/>
              </w:rPr>
            </w:pPr>
            <w:r>
              <w:rPr>
                <w:rFonts w:asciiTheme="minorHAnsi" w:hAnsiTheme="minorHAnsi" w:cs="Arial"/>
                <w:kern w:val="2"/>
                <w:sz w:val="20"/>
                <w:szCs w:val="20"/>
              </w:rPr>
              <w:t xml:space="preserve">Facility School </w:t>
            </w:r>
          </w:p>
        </w:tc>
      </w:tr>
      <w:tr w:rsidR="002E50C8" w:rsidRPr="00E42E74" w14:paraId="04CEEAA7" w14:textId="77777777" w:rsidTr="008378BE">
        <w:trPr>
          <w:trHeight w:val="327"/>
        </w:trPr>
        <w:tc>
          <w:tcPr>
            <w:tcW w:w="5000" w:type="pct"/>
            <w:gridSpan w:val="13"/>
            <w:tcBorders>
              <w:top w:val="single" w:sz="4" w:space="0" w:color="auto"/>
              <w:bottom w:val="single" w:sz="6" w:space="0" w:color="000000"/>
            </w:tcBorders>
            <w:shd w:val="clear" w:color="auto" w:fill="E0E0E0"/>
            <w:vAlign w:val="center"/>
          </w:tcPr>
          <w:p w14:paraId="51CEC7AC" w14:textId="77777777" w:rsidR="002E50C8" w:rsidRPr="00E42E74" w:rsidRDefault="002E50C8" w:rsidP="007006D2">
            <w:pPr>
              <w:rPr>
                <w:rFonts w:cs="Arial"/>
                <w:i/>
                <w:iCs/>
                <w:kern w:val="2"/>
              </w:rPr>
            </w:pPr>
            <w:r w:rsidRPr="00E42E74">
              <w:rPr>
                <w:rFonts w:cs="Arial"/>
                <w:b/>
                <w:kern w:val="2"/>
              </w:rPr>
              <w:t xml:space="preserve">Region: </w:t>
            </w:r>
            <w:r w:rsidRPr="00E42E74">
              <w:rPr>
                <w:rFonts w:cs="Arial"/>
                <w:i/>
                <w:iCs/>
                <w:kern w:val="2"/>
              </w:rPr>
              <w:t>Indicate the region(s) this proposal will directly impact</w:t>
            </w:r>
          </w:p>
        </w:tc>
      </w:tr>
      <w:tr w:rsidR="002E50C8" w:rsidRPr="00E42E74" w14:paraId="51CADA65" w14:textId="77777777" w:rsidTr="008378BE">
        <w:trPr>
          <w:trHeight w:val="579"/>
        </w:trPr>
        <w:tc>
          <w:tcPr>
            <w:tcW w:w="5000" w:type="pct"/>
            <w:gridSpan w:val="13"/>
            <w:tcBorders>
              <w:top w:val="single" w:sz="6" w:space="0" w:color="000000"/>
              <w:bottom w:val="double" w:sz="4" w:space="0" w:color="auto"/>
            </w:tcBorders>
            <w:vAlign w:val="center"/>
          </w:tcPr>
          <w:p w14:paraId="110CC1FE" w14:textId="77777777" w:rsidR="002E50C8" w:rsidRPr="00E42E74" w:rsidRDefault="002E50C8" w:rsidP="007006D2">
            <w:pPr>
              <w:jc w:val="center"/>
              <w:rPr>
                <w:rFonts w:cs="Arial"/>
                <w:b/>
                <w:kern w:val="2"/>
              </w:rPr>
            </w:pPr>
            <w:r w:rsidRPr="00E42E74">
              <w:rPr>
                <w:rFonts w:cs="Arial"/>
                <w:b/>
                <w:kern w:val="2"/>
              </w:rPr>
              <w:sym w:font="Wingdings 2" w:char="F0A3"/>
            </w:r>
            <w:r w:rsidRPr="00E42E74">
              <w:rPr>
                <w:rFonts w:cs="Arial"/>
                <w:b/>
                <w:kern w:val="2"/>
              </w:rPr>
              <w:t xml:space="preserve"> Metro  </w:t>
            </w:r>
            <w:r w:rsidRPr="00E42E74">
              <w:rPr>
                <w:rFonts w:cs="Arial"/>
                <w:b/>
                <w:kern w:val="2"/>
              </w:rPr>
              <w:sym w:font="Wingdings 2" w:char="F0A3"/>
            </w:r>
            <w:r w:rsidRPr="00E42E74">
              <w:rPr>
                <w:rFonts w:cs="Arial"/>
                <w:b/>
                <w:kern w:val="2"/>
              </w:rPr>
              <w:t xml:space="preserve"> Pikes Peak  </w:t>
            </w:r>
            <w:r w:rsidRPr="00E42E74">
              <w:rPr>
                <w:rFonts w:cs="Arial"/>
                <w:b/>
                <w:kern w:val="2"/>
              </w:rPr>
              <w:sym w:font="Wingdings 2" w:char="F0A3"/>
            </w:r>
            <w:r w:rsidRPr="00E42E74">
              <w:rPr>
                <w:rFonts w:cs="Arial"/>
                <w:b/>
                <w:kern w:val="2"/>
              </w:rPr>
              <w:t xml:space="preserve"> North Central  </w:t>
            </w:r>
            <w:r w:rsidRPr="00E42E74">
              <w:rPr>
                <w:rFonts w:cs="Arial"/>
                <w:b/>
                <w:kern w:val="2"/>
              </w:rPr>
              <w:sym w:font="Wingdings 2" w:char="F0A3"/>
            </w:r>
            <w:r w:rsidRPr="00E42E74">
              <w:rPr>
                <w:rFonts w:cs="Arial"/>
                <w:b/>
                <w:kern w:val="2"/>
              </w:rPr>
              <w:t xml:space="preserve"> Northwest  </w:t>
            </w:r>
            <w:r w:rsidRPr="00E42E74">
              <w:rPr>
                <w:rFonts w:cs="Arial"/>
                <w:b/>
                <w:kern w:val="2"/>
              </w:rPr>
              <w:sym w:font="Wingdings 2" w:char="F0A3"/>
            </w:r>
            <w:r w:rsidRPr="00E42E74">
              <w:rPr>
                <w:rFonts w:cs="Arial"/>
                <w:b/>
                <w:kern w:val="2"/>
              </w:rPr>
              <w:t xml:space="preserve"> West Central</w:t>
            </w:r>
          </w:p>
          <w:p w14:paraId="317ADF07" w14:textId="77777777" w:rsidR="002E50C8" w:rsidRPr="00E42E74" w:rsidRDefault="002E50C8" w:rsidP="007006D2">
            <w:pPr>
              <w:jc w:val="center"/>
              <w:rPr>
                <w:rFonts w:cs="Arial"/>
                <w:b/>
                <w:kern w:val="2"/>
              </w:rPr>
            </w:pPr>
            <w:r w:rsidRPr="00E42E74">
              <w:rPr>
                <w:rFonts w:cs="Arial"/>
                <w:b/>
                <w:kern w:val="2"/>
              </w:rPr>
              <w:sym w:font="Wingdings 2" w:char="F0A3"/>
            </w:r>
            <w:r w:rsidRPr="00E42E74">
              <w:rPr>
                <w:rFonts w:cs="Arial"/>
                <w:b/>
                <w:kern w:val="2"/>
              </w:rPr>
              <w:t xml:space="preserve"> Southwest  </w:t>
            </w:r>
            <w:r w:rsidRPr="00E42E74">
              <w:rPr>
                <w:rFonts w:cs="Arial"/>
                <w:b/>
                <w:kern w:val="2"/>
              </w:rPr>
              <w:sym w:font="Wingdings 2" w:char="F0A3"/>
            </w:r>
            <w:r w:rsidRPr="00E42E74">
              <w:rPr>
                <w:rFonts w:cs="Arial"/>
                <w:b/>
                <w:kern w:val="2"/>
              </w:rPr>
              <w:t xml:space="preserve"> Southeast  </w:t>
            </w:r>
            <w:r w:rsidRPr="00E42E74">
              <w:rPr>
                <w:rFonts w:cs="Arial"/>
                <w:b/>
                <w:kern w:val="2"/>
              </w:rPr>
              <w:sym w:font="Wingdings 2" w:char="F0A3"/>
            </w:r>
            <w:r w:rsidRPr="00E42E74">
              <w:rPr>
                <w:rFonts w:cs="Arial"/>
                <w:b/>
                <w:kern w:val="2"/>
              </w:rPr>
              <w:t xml:space="preserve"> Northeast</w:t>
            </w:r>
          </w:p>
        </w:tc>
      </w:tr>
      <w:tr w:rsidR="002E50C8" w:rsidRPr="00E42E74" w14:paraId="3F8E6AB0" w14:textId="77777777" w:rsidTr="008378BE">
        <w:trPr>
          <w:trHeight w:val="327"/>
        </w:trPr>
        <w:tc>
          <w:tcPr>
            <w:tcW w:w="5000" w:type="pct"/>
            <w:gridSpan w:val="13"/>
            <w:tcBorders>
              <w:top w:val="double" w:sz="4" w:space="0" w:color="auto"/>
              <w:bottom w:val="single" w:sz="4" w:space="0" w:color="auto"/>
            </w:tcBorders>
            <w:shd w:val="clear" w:color="auto" w:fill="D9D9D9"/>
            <w:vAlign w:val="center"/>
          </w:tcPr>
          <w:p w14:paraId="6E294023" w14:textId="77777777" w:rsidR="002E50C8" w:rsidRPr="00E42E74" w:rsidRDefault="002E50C8" w:rsidP="007006D2">
            <w:pPr>
              <w:rPr>
                <w:b/>
                <w:kern w:val="2"/>
              </w:rPr>
            </w:pPr>
            <w:r w:rsidRPr="00E42E74">
              <w:rPr>
                <w:b/>
                <w:kern w:val="2"/>
              </w:rPr>
              <w:t>Recipient School</w:t>
            </w:r>
            <w:r w:rsidR="000071C9">
              <w:rPr>
                <w:b/>
                <w:kern w:val="2"/>
              </w:rPr>
              <w:t>(</w:t>
            </w:r>
            <w:r w:rsidRPr="00E42E74">
              <w:rPr>
                <w:b/>
                <w:kern w:val="2"/>
              </w:rPr>
              <w:t>s</w:t>
            </w:r>
            <w:r w:rsidR="000071C9">
              <w:rPr>
                <w:b/>
                <w:kern w:val="2"/>
              </w:rPr>
              <w:t>)</w:t>
            </w:r>
            <w:r w:rsidRPr="00E42E74">
              <w:rPr>
                <w:b/>
                <w:kern w:val="2"/>
              </w:rPr>
              <w:t xml:space="preserve">: </w:t>
            </w:r>
            <w:r w:rsidRPr="00E42E74">
              <w:rPr>
                <w:i/>
                <w:kern w:val="2"/>
              </w:rPr>
              <w:t>Indicate the intended recipient schools (additional rows may be added).</w:t>
            </w:r>
          </w:p>
        </w:tc>
      </w:tr>
      <w:tr w:rsidR="002E50C8" w:rsidRPr="00E42E74" w14:paraId="7A982155" w14:textId="77777777" w:rsidTr="008378BE">
        <w:trPr>
          <w:trHeight w:val="327"/>
        </w:trPr>
        <w:tc>
          <w:tcPr>
            <w:tcW w:w="2566"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59FB209" w14:textId="77777777" w:rsidR="002E50C8" w:rsidRPr="00E42E74" w:rsidRDefault="002E50C8" w:rsidP="007006D2">
            <w:pPr>
              <w:rPr>
                <w:rFonts w:cs="Arial"/>
                <w:b/>
                <w:color w:val="000000"/>
                <w:kern w:val="2"/>
              </w:rPr>
            </w:pPr>
          </w:p>
        </w:tc>
        <w:tc>
          <w:tcPr>
            <w:tcW w:w="24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7DE3C6" w14:textId="77777777" w:rsidR="002E50C8" w:rsidRPr="00E42E74" w:rsidRDefault="002E50C8" w:rsidP="007006D2">
            <w:pPr>
              <w:rPr>
                <w:rFonts w:cs="Arial"/>
                <w:b/>
                <w:color w:val="000000"/>
                <w:kern w:val="2"/>
              </w:rPr>
            </w:pPr>
          </w:p>
        </w:tc>
      </w:tr>
      <w:tr w:rsidR="008F3393" w:rsidRPr="00E42E74" w14:paraId="39885561" w14:textId="77777777" w:rsidTr="008F3393">
        <w:trPr>
          <w:trHeight w:val="327"/>
        </w:trPr>
        <w:tc>
          <w:tcPr>
            <w:tcW w:w="5000" w:type="pct"/>
            <w:gridSpan w:val="1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CFE7983" w14:textId="25C53724" w:rsidR="008F3393" w:rsidRPr="00E42E74" w:rsidRDefault="008F3393" w:rsidP="008F3393">
            <w:pPr>
              <w:rPr>
                <w:rFonts w:cs="Arial"/>
                <w:b/>
                <w:color w:val="000000"/>
                <w:kern w:val="2"/>
              </w:rPr>
            </w:pPr>
          </w:p>
        </w:tc>
      </w:tr>
      <w:tr w:rsidR="002E50C8" w:rsidRPr="00E42E74" w14:paraId="72FC4F57" w14:textId="77777777" w:rsidTr="008378BE">
        <w:trPr>
          <w:trHeight w:val="330"/>
        </w:trPr>
        <w:tc>
          <w:tcPr>
            <w:tcW w:w="5000" w:type="pct"/>
            <w:gridSpan w:val="13"/>
            <w:tcBorders>
              <w:top w:val="double" w:sz="4" w:space="0" w:color="auto"/>
              <w:left w:val="single" w:sz="4" w:space="0" w:color="auto"/>
              <w:bottom w:val="double" w:sz="4" w:space="0" w:color="auto"/>
              <w:right w:val="single" w:sz="4" w:space="0" w:color="auto"/>
            </w:tcBorders>
            <w:shd w:val="clear" w:color="auto" w:fill="000000" w:themeFill="text1"/>
            <w:vAlign w:val="center"/>
          </w:tcPr>
          <w:p w14:paraId="3943A421" w14:textId="77777777" w:rsidR="002E50C8" w:rsidRPr="000071C9" w:rsidRDefault="002E50C8" w:rsidP="007006D2">
            <w:pPr>
              <w:rPr>
                <w:b/>
                <w:kern w:val="2"/>
              </w:rPr>
            </w:pPr>
            <w:r w:rsidRPr="00E42E74">
              <w:rPr>
                <w:b/>
                <w:kern w:val="2"/>
              </w:rPr>
              <w:t>Grant Information</w:t>
            </w:r>
          </w:p>
        </w:tc>
      </w:tr>
      <w:tr w:rsidR="002E50C8" w:rsidRPr="00E42E74" w14:paraId="4F644E88" w14:textId="77777777" w:rsidTr="008378BE">
        <w:trPr>
          <w:trHeight w:val="327"/>
        </w:trPr>
        <w:tc>
          <w:tcPr>
            <w:tcW w:w="5000" w:type="pct"/>
            <w:gridSpan w:val="13"/>
            <w:tcBorders>
              <w:top w:val="double" w:sz="4" w:space="0" w:color="auto"/>
              <w:bottom w:val="single" w:sz="4" w:space="0" w:color="auto"/>
            </w:tcBorders>
            <w:shd w:val="clear" w:color="auto" w:fill="D9D9D9" w:themeFill="background1" w:themeFillShade="D9"/>
            <w:vAlign w:val="center"/>
          </w:tcPr>
          <w:p w14:paraId="547CB623" w14:textId="77777777" w:rsidR="002E50C8" w:rsidRPr="00E42E74" w:rsidRDefault="002E50C8" w:rsidP="007006D2">
            <w:pPr>
              <w:rPr>
                <w:bCs/>
                <w:i/>
                <w:kern w:val="2"/>
              </w:rPr>
            </w:pPr>
            <w:r w:rsidRPr="00E42E74">
              <w:rPr>
                <w:b/>
                <w:kern w:val="2"/>
              </w:rPr>
              <w:t xml:space="preserve">Amount Requested: </w:t>
            </w:r>
            <w:r w:rsidRPr="00E42E74">
              <w:rPr>
                <w:i/>
                <w:kern w:val="2"/>
              </w:rPr>
              <w:t>Indicate the total amount of funding you are requesting for this grant</w:t>
            </w:r>
            <w:r w:rsidRPr="00E42E74">
              <w:rPr>
                <w:b/>
                <w:kern w:val="2"/>
              </w:rPr>
              <w:t xml:space="preserve">. </w:t>
            </w:r>
          </w:p>
        </w:tc>
      </w:tr>
      <w:tr w:rsidR="002E50C8" w:rsidRPr="00E42E74" w14:paraId="79C09560" w14:textId="77777777" w:rsidTr="008378BE">
        <w:trPr>
          <w:trHeight w:val="327"/>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8C59D2D" w14:textId="5A9A21E6" w:rsidR="00CE51BB" w:rsidRDefault="00776064" w:rsidP="0016192E">
            <w:pPr>
              <w:rPr>
                <w:rFonts w:cs="Arial"/>
                <w:b/>
                <w:kern w:val="2"/>
              </w:rPr>
            </w:pPr>
            <w:r>
              <w:rPr>
                <w:rFonts w:cs="Arial"/>
                <w:b/>
                <w:kern w:val="2"/>
              </w:rPr>
              <w:t xml:space="preserve">Year 0 </w:t>
            </w:r>
            <w:r w:rsidR="00CE51BB">
              <w:rPr>
                <w:rFonts w:cs="Arial"/>
                <w:b/>
                <w:kern w:val="2"/>
              </w:rPr>
              <w:t>(Spring 2019)</w:t>
            </w:r>
            <w:r>
              <w:rPr>
                <w:rFonts w:cs="Arial"/>
                <w:b/>
                <w:kern w:val="2"/>
              </w:rPr>
              <w:t xml:space="preserve"> Baseline Survey</w:t>
            </w:r>
            <w:r w:rsidR="00CE51BB">
              <w:rPr>
                <w:rFonts w:cs="Arial"/>
                <w:b/>
                <w:kern w:val="2"/>
              </w:rPr>
              <w:t>: $</w:t>
            </w:r>
          </w:p>
          <w:p w14:paraId="6D585DA8" w14:textId="34235A0C" w:rsidR="002E50C8" w:rsidRDefault="002E50C8" w:rsidP="0016192E">
            <w:pPr>
              <w:rPr>
                <w:rFonts w:cs="Arial"/>
                <w:b/>
                <w:kern w:val="2"/>
              </w:rPr>
            </w:pPr>
            <w:r w:rsidRPr="00E42E74">
              <w:rPr>
                <w:rFonts w:cs="Arial"/>
                <w:b/>
                <w:kern w:val="2"/>
              </w:rPr>
              <w:t>Year 1 (201</w:t>
            </w:r>
            <w:r w:rsidR="00D25009">
              <w:rPr>
                <w:rFonts w:cs="Arial"/>
                <w:b/>
                <w:kern w:val="2"/>
              </w:rPr>
              <w:t>9-2020</w:t>
            </w:r>
            <w:r w:rsidRPr="00E42E74">
              <w:rPr>
                <w:rFonts w:cs="Arial"/>
                <w:b/>
                <w:kern w:val="2"/>
              </w:rPr>
              <w:t>): $</w:t>
            </w:r>
          </w:p>
          <w:p w14:paraId="720DF16F" w14:textId="05263F6D" w:rsidR="00BD7999" w:rsidRDefault="00D25009" w:rsidP="0016192E">
            <w:pPr>
              <w:rPr>
                <w:rFonts w:cs="Arial"/>
                <w:b/>
                <w:kern w:val="2"/>
              </w:rPr>
            </w:pPr>
            <w:r>
              <w:rPr>
                <w:rFonts w:cs="Arial"/>
                <w:b/>
                <w:kern w:val="2"/>
              </w:rPr>
              <w:t>Year 2 (2020</w:t>
            </w:r>
            <w:r w:rsidR="00BD7999">
              <w:rPr>
                <w:rFonts w:cs="Arial"/>
                <w:b/>
                <w:kern w:val="2"/>
              </w:rPr>
              <w:t>-20</w:t>
            </w:r>
            <w:r>
              <w:rPr>
                <w:rFonts w:cs="Arial"/>
                <w:b/>
                <w:kern w:val="2"/>
              </w:rPr>
              <w:t>21</w:t>
            </w:r>
            <w:r w:rsidR="00BD7999">
              <w:rPr>
                <w:rFonts w:cs="Arial"/>
                <w:b/>
                <w:kern w:val="2"/>
              </w:rPr>
              <w:t>): $</w:t>
            </w:r>
          </w:p>
          <w:p w14:paraId="56258DDF" w14:textId="55F124C8" w:rsidR="00BD7999" w:rsidRPr="00E42E74" w:rsidRDefault="00BD7999" w:rsidP="00D25009">
            <w:pPr>
              <w:rPr>
                <w:kern w:val="2"/>
              </w:rPr>
            </w:pPr>
            <w:r>
              <w:rPr>
                <w:rFonts w:cs="Arial"/>
                <w:b/>
                <w:kern w:val="2"/>
              </w:rPr>
              <w:t>Year 3 (20</w:t>
            </w:r>
            <w:r w:rsidR="007C3E77">
              <w:rPr>
                <w:rFonts w:cs="Arial"/>
                <w:b/>
                <w:kern w:val="2"/>
              </w:rPr>
              <w:t>2</w:t>
            </w:r>
            <w:r w:rsidR="00D25009">
              <w:rPr>
                <w:rFonts w:cs="Arial"/>
                <w:b/>
                <w:kern w:val="2"/>
              </w:rPr>
              <w:t>1</w:t>
            </w:r>
            <w:r>
              <w:rPr>
                <w:rFonts w:cs="Arial"/>
                <w:b/>
                <w:kern w:val="2"/>
              </w:rPr>
              <w:t>-20</w:t>
            </w:r>
            <w:r w:rsidR="007C3E77">
              <w:rPr>
                <w:rFonts w:cs="Arial"/>
                <w:b/>
                <w:kern w:val="2"/>
              </w:rPr>
              <w:t>2</w:t>
            </w:r>
            <w:r w:rsidR="00D25009">
              <w:rPr>
                <w:rFonts w:cs="Arial"/>
                <w:b/>
                <w:kern w:val="2"/>
              </w:rPr>
              <w:t>2</w:t>
            </w:r>
            <w:r>
              <w:rPr>
                <w:rFonts w:cs="Arial"/>
                <w:b/>
                <w:kern w:val="2"/>
              </w:rPr>
              <w:t>): $</w:t>
            </w:r>
          </w:p>
        </w:tc>
      </w:tr>
    </w:tbl>
    <w:p w14:paraId="6C2F7D42" w14:textId="77777777" w:rsidR="002E50C8" w:rsidRPr="00E42E74" w:rsidRDefault="002E50C8" w:rsidP="002E50C8">
      <w:pPr>
        <w:rPr>
          <w:rFonts w:cs="Arial"/>
          <w:b/>
          <w:kern w:val="2"/>
          <w:sz w:val="8"/>
          <w:szCs w:val="8"/>
        </w:rPr>
      </w:pPr>
    </w:p>
    <w:p w14:paraId="74E530B4" w14:textId="77777777" w:rsidR="002E50C8" w:rsidRPr="00E42E74" w:rsidRDefault="002E50C8" w:rsidP="002E50C8">
      <w:pPr>
        <w:rPr>
          <w:rFonts w:cs="Arial"/>
          <w:b/>
          <w:kern w:val="2"/>
        </w:rPr>
      </w:pPr>
    </w:p>
    <w:p w14:paraId="178A609B" w14:textId="77777777" w:rsidR="002E50C8" w:rsidRPr="00E42E74" w:rsidRDefault="002E50C8" w:rsidP="002E50C8">
      <w:pPr>
        <w:rPr>
          <w:rFonts w:cs="Arial"/>
          <w:kern w:val="2"/>
        </w:rPr>
      </w:pPr>
      <w:r w:rsidRPr="00E42E74">
        <w:rPr>
          <w:rFonts w:cs="Arial"/>
          <w:b/>
          <w:kern w:val="2"/>
        </w:rPr>
        <w:t>Please note:</w:t>
      </w:r>
      <w:r w:rsidRPr="00E42E74">
        <w:rPr>
          <w:rFonts w:cs="Arial"/>
          <w:kern w:val="2"/>
        </w:rPr>
        <w:t xml:space="preserve"> If grant is approved, funding will not be awarded until all signatures are in place. Please attempt to obtain all signatures before submitting the application.</w:t>
      </w:r>
    </w:p>
    <w:p w14:paraId="32A8CD7C" w14:textId="77777777" w:rsidR="002E50C8" w:rsidRPr="00E42E74" w:rsidRDefault="002E50C8" w:rsidP="002E50C8">
      <w:pPr>
        <w:rPr>
          <w:rFonts w:cs="Arial"/>
          <w:kern w:val="2"/>
        </w:rPr>
      </w:pPr>
    </w:p>
    <w:p w14:paraId="10DFEA36" w14:textId="77777777" w:rsidR="002E50C8" w:rsidRPr="00E42E74" w:rsidRDefault="002E50C8" w:rsidP="002E50C8">
      <w:pPr>
        <w:rPr>
          <w:rFonts w:cs="Arial"/>
          <w:kern w:val="2"/>
        </w:rPr>
      </w:pPr>
    </w:p>
    <w:p w14:paraId="7928DD20" w14:textId="77777777" w:rsidR="002E50C8" w:rsidRDefault="002E50C8" w:rsidP="002E50C8">
      <w:pPr>
        <w:rPr>
          <w:rFonts w:cs="Arial"/>
          <w:kern w:val="2"/>
        </w:rPr>
        <w:sectPr w:rsidR="002E50C8" w:rsidSect="007C3E77">
          <w:pgSz w:w="12240" w:h="15840"/>
          <w:pgMar w:top="1080" w:right="1080" w:bottom="1080" w:left="1080"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
        <w:gridCol w:w="708"/>
        <w:gridCol w:w="177"/>
        <w:gridCol w:w="8"/>
        <w:gridCol w:w="341"/>
        <w:gridCol w:w="2895"/>
        <w:gridCol w:w="875"/>
        <w:gridCol w:w="976"/>
        <w:gridCol w:w="1409"/>
        <w:gridCol w:w="1780"/>
      </w:tblGrid>
      <w:tr w:rsidR="00F36278" w:rsidRPr="00DD2FEC" w14:paraId="00C70877" w14:textId="77777777" w:rsidTr="00F36278">
        <w:tc>
          <w:tcPr>
            <w:tcW w:w="5000" w:type="pct"/>
            <w:gridSpan w:val="10"/>
            <w:tcBorders>
              <w:top w:val="nil"/>
              <w:left w:val="nil"/>
              <w:bottom w:val="nil"/>
              <w:right w:val="nil"/>
            </w:tcBorders>
            <w:shd w:val="clear" w:color="auto" w:fill="000000" w:themeFill="text1"/>
          </w:tcPr>
          <w:p w14:paraId="2FB807B7" w14:textId="77777777" w:rsidR="00F36278" w:rsidRPr="00F36278" w:rsidRDefault="00F36278" w:rsidP="00F36278">
            <w:pPr>
              <w:pStyle w:val="Heading2"/>
              <w:jc w:val="left"/>
              <w:rPr>
                <w:b/>
                <w:kern w:val="2"/>
              </w:rPr>
            </w:pPr>
            <w:bookmarkStart w:id="67" w:name="_Toc510429209"/>
            <w:bookmarkStart w:id="68" w:name="_Toc522091659"/>
            <w:r w:rsidRPr="00F36278">
              <w:rPr>
                <w:b/>
                <w:kern w:val="2"/>
              </w:rPr>
              <w:lastRenderedPageBreak/>
              <w:t>Part IB: School Information and Signature Page</w:t>
            </w:r>
            <w:bookmarkEnd w:id="67"/>
            <w:bookmarkEnd w:id="68"/>
          </w:p>
          <w:p w14:paraId="420CD152" w14:textId="12E637B0" w:rsidR="00F36278" w:rsidRPr="00F36278" w:rsidRDefault="00F36278" w:rsidP="005448A0">
            <w:pPr>
              <w:shd w:val="solid" w:color="auto" w:fill="auto"/>
              <w:tabs>
                <w:tab w:val="left" w:pos="9990"/>
              </w:tabs>
              <w:ind w:hanging="86"/>
              <w:rPr>
                <w:i/>
                <w:kern w:val="2"/>
                <w:sz w:val="20"/>
                <w:szCs w:val="20"/>
              </w:rPr>
            </w:pPr>
            <w:r w:rsidRPr="00F36278">
              <w:rPr>
                <w:i/>
                <w:kern w:val="2"/>
                <w:sz w:val="20"/>
                <w:szCs w:val="20"/>
              </w:rPr>
              <w:t xml:space="preserve">(Complete </w:t>
            </w:r>
            <w:r w:rsidR="005448A0">
              <w:rPr>
                <w:i/>
                <w:kern w:val="2"/>
                <w:sz w:val="20"/>
                <w:szCs w:val="20"/>
              </w:rPr>
              <w:t xml:space="preserve">for each school receiving funds </w:t>
            </w:r>
            <w:r w:rsidRPr="00F36278">
              <w:rPr>
                <w:i/>
                <w:kern w:val="2"/>
                <w:sz w:val="20"/>
                <w:szCs w:val="20"/>
              </w:rPr>
              <w:t xml:space="preserve">and attach after cover page. </w:t>
            </w:r>
            <w:r w:rsidR="005448A0">
              <w:rPr>
                <w:i/>
                <w:kern w:val="2"/>
                <w:sz w:val="20"/>
                <w:szCs w:val="20"/>
              </w:rPr>
              <w:t>A</w:t>
            </w:r>
            <w:r w:rsidRPr="00F36278">
              <w:rPr>
                <w:i/>
                <w:kern w:val="2"/>
                <w:sz w:val="20"/>
                <w:szCs w:val="20"/>
              </w:rPr>
              <w:t>dditional copies of this page may be attached)</w:t>
            </w:r>
          </w:p>
        </w:tc>
      </w:tr>
      <w:tr w:rsidR="002E50C8" w:rsidRPr="00DD2FEC" w14:paraId="38433C2F" w14:textId="77777777" w:rsidTr="00D818DA">
        <w:tc>
          <w:tcPr>
            <w:tcW w:w="5000" w:type="pct"/>
            <w:gridSpan w:val="10"/>
            <w:tcBorders>
              <w:top w:val="nil"/>
              <w:left w:val="nil"/>
              <w:bottom w:val="nil"/>
              <w:right w:val="nil"/>
            </w:tcBorders>
            <w:shd w:val="clear" w:color="auto" w:fill="auto"/>
          </w:tcPr>
          <w:p w14:paraId="6E9C7041" w14:textId="77777777" w:rsidR="00F36278" w:rsidRDefault="00F36278" w:rsidP="007006D2">
            <w:pPr>
              <w:rPr>
                <w:rFonts w:ascii="Calibri" w:hAnsi="Calibri"/>
                <w:b/>
                <w:bCs/>
                <w:kern w:val="2"/>
                <w:sz w:val="32"/>
                <w:szCs w:val="32"/>
              </w:rPr>
            </w:pPr>
          </w:p>
          <w:p w14:paraId="028B6235" w14:textId="77777777" w:rsidR="002E50C8" w:rsidRPr="00DD2FEC" w:rsidRDefault="002E50C8" w:rsidP="007006D2">
            <w:pPr>
              <w:rPr>
                <w:rFonts w:ascii="Calibri" w:hAnsi="Calibri"/>
                <w:b/>
                <w:bCs/>
                <w:kern w:val="2"/>
                <w:sz w:val="32"/>
                <w:szCs w:val="32"/>
              </w:rPr>
            </w:pPr>
            <w:r w:rsidRPr="00DD2FEC">
              <w:rPr>
                <w:rFonts w:ascii="Calibri" w:hAnsi="Calibri"/>
                <w:b/>
                <w:bCs/>
                <w:kern w:val="2"/>
                <w:sz w:val="32"/>
                <w:szCs w:val="32"/>
              </w:rPr>
              <w:t>S</w:t>
            </w:r>
            <w:r>
              <w:rPr>
                <w:rFonts w:ascii="Calibri" w:hAnsi="Calibri"/>
                <w:b/>
                <w:bCs/>
                <w:kern w:val="2"/>
                <w:sz w:val="32"/>
                <w:szCs w:val="32"/>
              </w:rPr>
              <w:t>chool</w:t>
            </w:r>
            <w:r w:rsidRPr="00DD2FEC">
              <w:rPr>
                <w:rFonts w:ascii="Calibri" w:hAnsi="Calibri"/>
                <w:b/>
                <w:bCs/>
                <w:kern w:val="2"/>
                <w:sz w:val="32"/>
                <w:szCs w:val="32"/>
              </w:rPr>
              <w:t xml:space="preserve"> Information and Signatures</w:t>
            </w:r>
          </w:p>
        </w:tc>
      </w:tr>
      <w:tr w:rsidR="00E11709" w:rsidRPr="00DD2FEC" w14:paraId="376C2454" w14:textId="77777777" w:rsidTr="00E11709">
        <w:tblPrEx>
          <w:tblLook w:val="04A0" w:firstRow="1" w:lastRow="0" w:firstColumn="1" w:lastColumn="0" w:noHBand="0" w:noVBand="1"/>
        </w:tblPrEx>
        <w:trPr>
          <w:trHeight w:val="504"/>
        </w:trPr>
        <w:tc>
          <w:tcPr>
            <w:tcW w:w="803" w:type="pct"/>
            <w:gridSpan w:val="2"/>
            <w:tcBorders>
              <w:top w:val="nil"/>
              <w:left w:val="nil"/>
              <w:bottom w:val="nil"/>
              <w:right w:val="nil"/>
            </w:tcBorders>
            <w:vAlign w:val="bottom"/>
          </w:tcPr>
          <w:p w14:paraId="0668A202" w14:textId="77777777" w:rsidR="00E11709" w:rsidRDefault="00E11709" w:rsidP="007006D2">
            <w:pPr>
              <w:rPr>
                <w:rFonts w:ascii="Calibri" w:hAnsi="Calibri"/>
                <w:kern w:val="2"/>
              </w:rPr>
            </w:pPr>
          </w:p>
          <w:p w14:paraId="771BE36A" w14:textId="77777777" w:rsidR="00E11709" w:rsidRPr="00DD2FEC" w:rsidRDefault="00E11709" w:rsidP="007006D2">
            <w:pPr>
              <w:rPr>
                <w:rFonts w:ascii="Calibri" w:hAnsi="Calibri"/>
                <w:kern w:val="2"/>
              </w:rPr>
            </w:pPr>
            <w:r w:rsidRPr="00DD2FEC">
              <w:rPr>
                <w:rFonts w:ascii="Calibri" w:hAnsi="Calibri"/>
                <w:kern w:val="2"/>
              </w:rPr>
              <w:t>School Name:</w:t>
            </w:r>
          </w:p>
        </w:tc>
        <w:tc>
          <w:tcPr>
            <w:tcW w:w="2615" w:type="pct"/>
            <w:gridSpan w:val="6"/>
            <w:tcBorders>
              <w:top w:val="nil"/>
              <w:left w:val="nil"/>
              <w:bottom w:val="single" w:sz="4" w:space="0" w:color="auto"/>
              <w:right w:val="nil"/>
            </w:tcBorders>
            <w:vAlign w:val="bottom"/>
          </w:tcPr>
          <w:p w14:paraId="787E6D37" w14:textId="77777777" w:rsidR="00E11709" w:rsidRPr="00DD2FEC" w:rsidRDefault="00E11709" w:rsidP="007006D2">
            <w:pPr>
              <w:rPr>
                <w:rFonts w:ascii="Calibri" w:hAnsi="Calibri"/>
                <w:kern w:val="2"/>
              </w:rPr>
            </w:pPr>
          </w:p>
        </w:tc>
        <w:tc>
          <w:tcPr>
            <w:tcW w:w="699" w:type="pct"/>
            <w:tcBorders>
              <w:top w:val="nil"/>
              <w:left w:val="nil"/>
              <w:bottom w:val="nil"/>
              <w:right w:val="nil"/>
            </w:tcBorders>
            <w:vAlign w:val="bottom"/>
          </w:tcPr>
          <w:p w14:paraId="2530BC5C" w14:textId="59B6E61E" w:rsidR="00E11709" w:rsidRPr="00DD2FEC" w:rsidRDefault="00E11709" w:rsidP="007006D2">
            <w:pPr>
              <w:rPr>
                <w:rFonts w:ascii="Calibri" w:hAnsi="Calibri"/>
                <w:kern w:val="2"/>
              </w:rPr>
            </w:pPr>
            <w:r w:rsidRPr="00CD2F29">
              <w:rPr>
                <w:rFonts w:ascii="Calibri" w:hAnsi="Calibri"/>
                <w:bCs/>
                <w:kern w:val="2"/>
                <w:szCs w:val="28"/>
              </w:rPr>
              <w:t>School Code:</w:t>
            </w:r>
          </w:p>
        </w:tc>
        <w:tc>
          <w:tcPr>
            <w:tcW w:w="883" w:type="pct"/>
            <w:tcBorders>
              <w:top w:val="nil"/>
              <w:left w:val="nil"/>
              <w:bottom w:val="single" w:sz="4" w:space="0" w:color="auto"/>
              <w:right w:val="nil"/>
            </w:tcBorders>
            <w:vAlign w:val="bottom"/>
          </w:tcPr>
          <w:p w14:paraId="03F05EA9" w14:textId="41627063" w:rsidR="00E11709" w:rsidRPr="00DD2FEC" w:rsidRDefault="00E11709" w:rsidP="007006D2">
            <w:pPr>
              <w:rPr>
                <w:rFonts w:ascii="Calibri" w:hAnsi="Calibri"/>
                <w:kern w:val="2"/>
              </w:rPr>
            </w:pPr>
          </w:p>
        </w:tc>
      </w:tr>
      <w:tr w:rsidR="002E50C8" w:rsidRPr="00DD2FEC" w14:paraId="66299CD7" w14:textId="77777777" w:rsidTr="00E11709">
        <w:tblPrEx>
          <w:tblLook w:val="04A0" w:firstRow="1" w:lastRow="0" w:firstColumn="1" w:lastColumn="0" w:noHBand="0" w:noVBand="1"/>
        </w:tblPrEx>
        <w:trPr>
          <w:trHeight w:val="504"/>
        </w:trPr>
        <w:tc>
          <w:tcPr>
            <w:tcW w:w="891" w:type="pct"/>
            <w:gridSpan w:val="3"/>
            <w:tcBorders>
              <w:top w:val="nil"/>
              <w:left w:val="nil"/>
              <w:bottom w:val="nil"/>
              <w:right w:val="nil"/>
            </w:tcBorders>
            <w:vAlign w:val="bottom"/>
          </w:tcPr>
          <w:p w14:paraId="4ABA876D" w14:textId="77777777" w:rsidR="002E50C8" w:rsidRPr="00DD2FEC" w:rsidRDefault="002E50C8" w:rsidP="007006D2">
            <w:pPr>
              <w:rPr>
                <w:rFonts w:ascii="Calibri" w:hAnsi="Calibri"/>
                <w:kern w:val="2"/>
              </w:rPr>
            </w:pPr>
            <w:r w:rsidRPr="00DD2FEC">
              <w:rPr>
                <w:rFonts w:ascii="Calibri" w:hAnsi="Calibri"/>
                <w:kern w:val="2"/>
              </w:rPr>
              <w:t xml:space="preserve">Principal Name: </w:t>
            </w:r>
          </w:p>
        </w:tc>
        <w:tc>
          <w:tcPr>
            <w:tcW w:w="4109" w:type="pct"/>
            <w:gridSpan w:val="7"/>
            <w:tcBorders>
              <w:top w:val="nil"/>
              <w:left w:val="nil"/>
              <w:bottom w:val="single" w:sz="4" w:space="0" w:color="auto"/>
              <w:right w:val="nil"/>
            </w:tcBorders>
            <w:vAlign w:val="bottom"/>
          </w:tcPr>
          <w:p w14:paraId="70EA436D" w14:textId="77777777" w:rsidR="002E50C8" w:rsidRPr="00DD2FEC" w:rsidRDefault="002E50C8" w:rsidP="007006D2">
            <w:pPr>
              <w:rPr>
                <w:rFonts w:ascii="Calibri" w:hAnsi="Calibri"/>
                <w:kern w:val="2"/>
              </w:rPr>
            </w:pPr>
          </w:p>
        </w:tc>
      </w:tr>
      <w:tr w:rsidR="002E50C8" w:rsidRPr="00DD2FEC" w14:paraId="0B02DC33" w14:textId="77777777" w:rsidTr="00E11709">
        <w:tblPrEx>
          <w:tblLook w:val="04A0" w:firstRow="1" w:lastRow="0" w:firstColumn="1" w:lastColumn="0" w:noHBand="0" w:noVBand="1"/>
        </w:tblPrEx>
        <w:trPr>
          <w:trHeight w:val="568"/>
        </w:trPr>
        <w:tc>
          <w:tcPr>
            <w:tcW w:w="1064" w:type="pct"/>
            <w:gridSpan w:val="5"/>
            <w:tcBorders>
              <w:top w:val="nil"/>
              <w:left w:val="nil"/>
              <w:bottom w:val="nil"/>
              <w:right w:val="nil"/>
            </w:tcBorders>
            <w:vAlign w:val="bottom"/>
          </w:tcPr>
          <w:p w14:paraId="6572C1D7" w14:textId="77777777" w:rsidR="002E50C8" w:rsidRPr="00DD2FEC" w:rsidRDefault="002E50C8" w:rsidP="007006D2">
            <w:pPr>
              <w:rPr>
                <w:rFonts w:ascii="Calibri" w:hAnsi="Calibri"/>
                <w:b/>
                <w:kern w:val="2"/>
              </w:rPr>
            </w:pPr>
            <w:r w:rsidRPr="00DD2FEC">
              <w:rPr>
                <w:rFonts w:ascii="Calibri" w:hAnsi="Calibri"/>
                <w:b/>
                <w:kern w:val="2"/>
              </w:rPr>
              <w:t>Principal Signature:</w:t>
            </w:r>
          </w:p>
        </w:tc>
        <w:tc>
          <w:tcPr>
            <w:tcW w:w="3936" w:type="pct"/>
            <w:gridSpan w:val="5"/>
            <w:tcBorders>
              <w:top w:val="nil"/>
              <w:left w:val="nil"/>
              <w:bottom w:val="single" w:sz="4" w:space="0" w:color="auto"/>
              <w:right w:val="nil"/>
            </w:tcBorders>
            <w:vAlign w:val="bottom"/>
          </w:tcPr>
          <w:p w14:paraId="7E8337DC" w14:textId="77777777" w:rsidR="002E50C8" w:rsidRPr="00DD2FEC" w:rsidRDefault="002E50C8" w:rsidP="007006D2">
            <w:pPr>
              <w:rPr>
                <w:rFonts w:ascii="Calibri" w:hAnsi="Calibri"/>
                <w:kern w:val="2"/>
              </w:rPr>
            </w:pPr>
          </w:p>
        </w:tc>
      </w:tr>
      <w:tr w:rsidR="002E50C8" w:rsidRPr="00DD2FEC" w14:paraId="58998D1D" w14:textId="77777777" w:rsidTr="00D818DA">
        <w:trPr>
          <w:trHeight w:val="530"/>
        </w:trPr>
        <w:tc>
          <w:tcPr>
            <w:tcW w:w="895" w:type="pct"/>
            <w:gridSpan w:val="4"/>
            <w:tcBorders>
              <w:top w:val="nil"/>
              <w:left w:val="nil"/>
              <w:bottom w:val="nil"/>
              <w:right w:val="nil"/>
            </w:tcBorders>
            <w:shd w:val="clear" w:color="auto" w:fill="auto"/>
            <w:vAlign w:val="bottom"/>
          </w:tcPr>
          <w:p w14:paraId="07C64BF3" w14:textId="77777777" w:rsidR="002E50C8" w:rsidRPr="001B1983" w:rsidRDefault="002E50C8" w:rsidP="007006D2">
            <w:pPr>
              <w:rPr>
                <w:rFonts w:ascii="Calibri" w:hAnsi="Calibri"/>
                <w:b/>
                <w:bCs/>
                <w:kern w:val="2"/>
              </w:rPr>
            </w:pPr>
          </w:p>
          <w:p w14:paraId="5D5C5E53" w14:textId="77777777" w:rsidR="002E50C8" w:rsidRPr="001B1983" w:rsidRDefault="002E50C8" w:rsidP="007006D2">
            <w:pPr>
              <w:rPr>
                <w:rFonts w:ascii="Calibri" w:hAnsi="Calibri"/>
                <w:b/>
                <w:bCs/>
                <w:kern w:val="2"/>
              </w:rPr>
            </w:pPr>
            <w:r w:rsidRPr="001B1983">
              <w:rPr>
                <w:rFonts w:ascii="Calibri" w:hAnsi="Calibri"/>
                <w:b/>
                <w:bCs/>
                <w:kern w:val="2"/>
              </w:rPr>
              <w:t>Contact Person:</w:t>
            </w:r>
          </w:p>
        </w:tc>
        <w:tc>
          <w:tcPr>
            <w:tcW w:w="4105" w:type="pct"/>
            <w:gridSpan w:val="6"/>
            <w:tcBorders>
              <w:top w:val="nil"/>
              <w:left w:val="nil"/>
              <w:bottom w:val="single" w:sz="4" w:space="0" w:color="auto"/>
              <w:right w:val="nil"/>
            </w:tcBorders>
            <w:vAlign w:val="bottom"/>
          </w:tcPr>
          <w:p w14:paraId="3B9B8712" w14:textId="77777777" w:rsidR="002E50C8" w:rsidRPr="00DD2FEC" w:rsidRDefault="002E50C8" w:rsidP="007006D2">
            <w:pPr>
              <w:rPr>
                <w:rFonts w:ascii="Calibri" w:hAnsi="Calibri"/>
                <w:bCs/>
                <w:kern w:val="2"/>
                <w:sz w:val="28"/>
                <w:szCs w:val="28"/>
              </w:rPr>
            </w:pPr>
          </w:p>
        </w:tc>
      </w:tr>
      <w:tr w:rsidR="00E11709" w:rsidRPr="00DD2FEC" w14:paraId="1C8D0CB8" w14:textId="77777777" w:rsidTr="00E11709">
        <w:trPr>
          <w:trHeight w:val="530"/>
        </w:trPr>
        <w:tc>
          <w:tcPr>
            <w:tcW w:w="891" w:type="pct"/>
            <w:gridSpan w:val="3"/>
            <w:tcBorders>
              <w:top w:val="nil"/>
              <w:left w:val="nil"/>
              <w:bottom w:val="nil"/>
              <w:right w:val="nil"/>
            </w:tcBorders>
            <w:shd w:val="clear" w:color="auto" w:fill="auto"/>
            <w:vAlign w:val="bottom"/>
          </w:tcPr>
          <w:p w14:paraId="15C767A1" w14:textId="77777777" w:rsidR="00E11709" w:rsidRPr="00DD2FEC" w:rsidRDefault="00E11709" w:rsidP="007006D2">
            <w:pPr>
              <w:rPr>
                <w:rFonts w:ascii="Calibri" w:hAnsi="Calibri"/>
                <w:bCs/>
                <w:kern w:val="2"/>
              </w:rPr>
            </w:pPr>
            <w:r w:rsidRPr="00DD2FEC">
              <w:rPr>
                <w:rFonts w:ascii="Calibri" w:hAnsi="Calibri"/>
                <w:bCs/>
                <w:kern w:val="2"/>
              </w:rPr>
              <w:t>Mailing Address:</w:t>
            </w:r>
          </w:p>
        </w:tc>
        <w:tc>
          <w:tcPr>
            <w:tcW w:w="4109" w:type="pct"/>
            <w:gridSpan w:val="7"/>
            <w:tcBorders>
              <w:top w:val="nil"/>
              <w:left w:val="nil"/>
              <w:bottom w:val="single" w:sz="4" w:space="0" w:color="auto"/>
              <w:right w:val="nil"/>
            </w:tcBorders>
            <w:vAlign w:val="bottom"/>
          </w:tcPr>
          <w:p w14:paraId="1DDF5A04" w14:textId="2279F25A" w:rsidR="00E11709" w:rsidRPr="00DD2FEC" w:rsidRDefault="00E11709" w:rsidP="007006D2">
            <w:pPr>
              <w:rPr>
                <w:rFonts w:ascii="Calibri" w:hAnsi="Calibri"/>
                <w:bCs/>
                <w:kern w:val="2"/>
                <w:sz w:val="28"/>
                <w:szCs w:val="28"/>
              </w:rPr>
            </w:pPr>
          </w:p>
        </w:tc>
      </w:tr>
      <w:tr w:rsidR="002E50C8" w:rsidRPr="00DD2FEC" w14:paraId="145ED621" w14:textId="77777777" w:rsidTr="00D818DA">
        <w:trPr>
          <w:trHeight w:val="530"/>
        </w:trPr>
        <w:tc>
          <w:tcPr>
            <w:tcW w:w="452" w:type="pct"/>
            <w:tcBorders>
              <w:top w:val="nil"/>
              <w:left w:val="nil"/>
              <w:bottom w:val="nil"/>
              <w:right w:val="nil"/>
            </w:tcBorders>
            <w:shd w:val="clear" w:color="auto" w:fill="auto"/>
            <w:vAlign w:val="bottom"/>
          </w:tcPr>
          <w:p w14:paraId="6A2DAA56" w14:textId="77777777" w:rsidR="002E50C8" w:rsidRPr="00DD2FEC" w:rsidRDefault="002E50C8" w:rsidP="007006D2">
            <w:pPr>
              <w:rPr>
                <w:rFonts w:ascii="Calibri" w:hAnsi="Calibri"/>
                <w:bCs/>
                <w:kern w:val="2"/>
              </w:rPr>
            </w:pPr>
            <w:r w:rsidRPr="00DD2FEC">
              <w:rPr>
                <w:rFonts w:ascii="Calibri" w:hAnsi="Calibri"/>
                <w:bCs/>
                <w:kern w:val="2"/>
              </w:rPr>
              <w:t xml:space="preserve">Phone: </w:t>
            </w:r>
          </w:p>
        </w:tc>
        <w:tc>
          <w:tcPr>
            <w:tcW w:w="2048" w:type="pct"/>
            <w:gridSpan w:val="5"/>
            <w:tcBorders>
              <w:top w:val="nil"/>
              <w:left w:val="nil"/>
              <w:bottom w:val="single" w:sz="4" w:space="0" w:color="auto"/>
              <w:right w:val="nil"/>
            </w:tcBorders>
            <w:shd w:val="clear" w:color="auto" w:fill="auto"/>
            <w:vAlign w:val="bottom"/>
          </w:tcPr>
          <w:p w14:paraId="74EC879F" w14:textId="77777777" w:rsidR="002E50C8" w:rsidRPr="00DD2FEC" w:rsidRDefault="002E50C8" w:rsidP="007006D2">
            <w:pPr>
              <w:rPr>
                <w:rFonts w:ascii="Calibri" w:hAnsi="Calibri"/>
                <w:bCs/>
                <w:kern w:val="2"/>
                <w:sz w:val="28"/>
                <w:szCs w:val="28"/>
              </w:rPr>
            </w:pPr>
          </w:p>
        </w:tc>
        <w:tc>
          <w:tcPr>
            <w:tcW w:w="434" w:type="pct"/>
            <w:tcBorders>
              <w:top w:val="nil"/>
              <w:left w:val="nil"/>
              <w:bottom w:val="nil"/>
              <w:right w:val="nil"/>
            </w:tcBorders>
            <w:shd w:val="clear" w:color="auto" w:fill="auto"/>
            <w:vAlign w:val="bottom"/>
          </w:tcPr>
          <w:p w14:paraId="311BCB8F" w14:textId="77777777" w:rsidR="002E50C8" w:rsidRPr="00DD2FEC" w:rsidRDefault="002E50C8" w:rsidP="007006D2">
            <w:pPr>
              <w:rPr>
                <w:rFonts w:ascii="Calibri" w:hAnsi="Calibri"/>
                <w:bCs/>
                <w:kern w:val="2"/>
              </w:rPr>
            </w:pPr>
            <w:r w:rsidRPr="00DD2FEC">
              <w:rPr>
                <w:rFonts w:ascii="Calibri" w:hAnsi="Calibri"/>
                <w:bCs/>
                <w:kern w:val="2"/>
              </w:rPr>
              <w:t xml:space="preserve">Email: </w:t>
            </w:r>
          </w:p>
        </w:tc>
        <w:tc>
          <w:tcPr>
            <w:tcW w:w="2066" w:type="pct"/>
            <w:gridSpan w:val="3"/>
            <w:tcBorders>
              <w:top w:val="nil"/>
              <w:left w:val="nil"/>
              <w:bottom w:val="single" w:sz="4" w:space="0" w:color="auto"/>
              <w:right w:val="nil"/>
            </w:tcBorders>
            <w:shd w:val="clear" w:color="auto" w:fill="auto"/>
            <w:vAlign w:val="bottom"/>
          </w:tcPr>
          <w:p w14:paraId="125CFCE7" w14:textId="77777777" w:rsidR="002E50C8" w:rsidRPr="00DD2FEC" w:rsidRDefault="002E50C8" w:rsidP="007006D2">
            <w:pPr>
              <w:rPr>
                <w:rFonts w:ascii="Calibri" w:hAnsi="Calibri"/>
                <w:bCs/>
                <w:kern w:val="2"/>
                <w:sz w:val="28"/>
                <w:szCs w:val="28"/>
              </w:rPr>
            </w:pPr>
          </w:p>
        </w:tc>
      </w:tr>
      <w:tr w:rsidR="00B33831" w:rsidRPr="00DD2FEC" w14:paraId="02504493" w14:textId="77777777" w:rsidTr="00E11709">
        <w:trPr>
          <w:trHeight w:val="818"/>
        </w:trPr>
        <w:tc>
          <w:tcPr>
            <w:tcW w:w="1064" w:type="pct"/>
            <w:gridSpan w:val="5"/>
            <w:tcBorders>
              <w:top w:val="nil"/>
              <w:left w:val="nil"/>
              <w:bottom w:val="nil"/>
              <w:right w:val="nil"/>
            </w:tcBorders>
            <w:shd w:val="clear" w:color="auto" w:fill="auto"/>
            <w:vAlign w:val="bottom"/>
          </w:tcPr>
          <w:p w14:paraId="27573A1C" w14:textId="77777777" w:rsidR="00B33831" w:rsidRPr="00DD2FEC" w:rsidRDefault="00B33831" w:rsidP="00B33831">
            <w:pPr>
              <w:rPr>
                <w:rFonts w:ascii="Calibri" w:hAnsi="Calibri"/>
                <w:bCs/>
                <w:kern w:val="2"/>
              </w:rPr>
            </w:pPr>
            <w:r>
              <w:rPr>
                <w:rFonts w:ascii="Calibri" w:hAnsi="Calibri"/>
                <w:bCs/>
                <w:kern w:val="2"/>
              </w:rPr>
              <w:t>Bullying Prevention Program to be Used:</w:t>
            </w:r>
          </w:p>
        </w:tc>
        <w:tc>
          <w:tcPr>
            <w:tcW w:w="3936" w:type="pct"/>
            <w:gridSpan w:val="5"/>
            <w:tcBorders>
              <w:top w:val="nil"/>
              <w:left w:val="nil"/>
              <w:bottom w:val="single" w:sz="4" w:space="0" w:color="auto"/>
              <w:right w:val="nil"/>
            </w:tcBorders>
            <w:vAlign w:val="bottom"/>
          </w:tcPr>
          <w:p w14:paraId="585CFC84" w14:textId="77777777" w:rsidR="00B33831" w:rsidRPr="00DD2FEC" w:rsidRDefault="00B33831" w:rsidP="00B33831">
            <w:pPr>
              <w:rPr>
                <w:rFonts w:ascii="Calibri" w:hAnsi="Calibri"/>
                <w:bCs/>
                <w:kern w:val="2"/>
                <w:sz w:val="28"/>
                <w:szCs w:val="28"/>
              </w:rPr>
            </w:pPr>
          </w:p>
        </w:tc>
      </w:tr>
      <w:tr w:rsidR="00776064" w:rsidRPr="00DD2FEC" w14:paraId="6FEA53DD" w14:textId="77777777" w:rsidTr="00E11709">
        <w:trPr>
          <w:trHeight w:val="818"/>
        </w:trPr>
        <w:tc>
          <w:tcPr>
            <w:tcW w:w="1064" w:type="pct"/>
            <w:gridSpan w:val="5"/>
            <w:tcBorders>
              <w:top w:val="nil"/>
              <w:left w:val="nil"/>
              <w:bottom w:val="nil"/>
              <w:right w:val="nil"/>
            </w:tcBorders>
            <w:shd w:val="clear" w:color="auto" w:fill="auto"/>
            <w:vAlign w:val="bottom"/>
          </w:tcPr>
          <w:p w14:paraId="5F6C85ED" w14:textId="212CF2BE" w:rsidR="00776064" w:rsidRDefault="00776064" w:rsidP="00B33831">
            <w:pPr>
              <w:rPr>
                <w:rFonts w:ascii="Calibri" w:hAnsi="Calibri"/>
                <w:bCs/>
                <w:kern w:val="2"/>
              </w:rPr>
            </w:pPr>
            <w:r>
              <w:rPr>
                <w:rFonts w:ascii="Calibri" w:hAnsi="Calibri"/>
                <w:bCs/>
                <w:kern w:val="2"/>
              </w:rPr>
              <w:t>Survey to be Used:</w:t>
            </w:r>
          </w:p>
        </w:tc>
        <w:tc>
          <w:tcPr>
            <w:tcW w:w="3936" w:type="pct"/>
            <w:gridSpan w:val="5"/>
            <w:tcBorders>
              <w:top w:val="nil"/>
              <w:left w:val="nil"/>
              <w:bottom w:val="single" w:sz="4" w:space="0" w:color="auto"/>
              <w:right w:val="nil"/>
            </w:tcBorders>
            <w:vAlign w:val="bottom"/>
          </w:tcPr>
          <w:p w14:paraId="615AB54E" w14:textId="77777777" w:rsidR="00776064" w:rsidRPr="00DD2FEC" w:rsidRDefault="00776064" w:rsidP="00B33831">
            <w:pPr>
              <w:rPr>
                <w:rFonts w:ascii="Calibri" w:hAnsi="Calibri"/>
                <w:bCs/>
                <w:kern w:val="2"/>
                <w:sz w:val="28"/>
                <w:szCs w:val="28"/>
              </w:rPr>
            </w:pPr>
          </w:p>
        </w:tc>
      </w:tr>
      <w:tr w:rsidR="00B33831" w:rsidRPr="00DD2FEC" w14:paraId="64B9BBA5" w14:textId="77777777" w:rsidTr="00E11709">
        <w:trPr>
          <w:trHeight w:val="512"/>
        </w:trPr>
        <w:tc>
          <w:tcPr>
            <w:tcW w:w="1064" w:type="pct"/>
            <w:gridSpan w:val="5"/>
            <w:tcBorders>
              <w:top w:val="nil"/>
              <w:left w:val="nil"/>
              <w:bottom w:val="nil"/>
              <w:right w:val="nil"/>
            </w:tcBorders>
            <w:shd w:val="clear" w:color="auto" w:fill="auto"/>
            <w:vAlign w:val="bottom"/>
          </w:tcPr>
          <w:p w14:paraId="49F1832A" w14:textId="77777777" w:rsidR="00B33831" w:rsidRPr="00DD2FEC" w:rsidRDefault="00B33831" w:rsidP="00B33831">
            <w:pPr>
              <w:rPr>
                <w:rFonts w:ascii="Calibri" w:hAnsi="Calibri"/>
                <w:bCs/>
                <w:kern w:val="2"/>
              </w:rPr>
            </w:pPr>
            <w:r w:rsidRPr="00DD2FEC">
              <w:rPr>
                <w:rFonts w:ascii="Calibri" w:hAnsi="Calibri"/>
                <w:bCs/>
                <w:kern w:val="2"/>
              </w:rPr>
              <w:t>Contact Signature:</w:t>
            </w:r>
          </w:p>
        </w:tc>
        <w:tc>
          <w:tcPr>
            <w:tcW w:w="3936" w:type="pct"/>
            <w:gridSpan w:val="5"/>
            <w:tcBorders>
              <w:top w:val="nil"/>
              <w:left w:val="nil"/>
              <w:bottom w:val="single" w:sz="4" w:space="0" w:color="auto"/>
              <w:right w:val="nil"/>
            </w:tcBorders>
            <w:vAlign w:val="bottom"/>
          </w:tcPr>
          <w:p w14:paraId="5141CF47" w14:textId="77777777" w:rsidR="00B33831" w:rsidRPr="00DD2FEC" w:rsidRDefault="00B33831" w:rsidP="00B33831">
            <w:pPr>
              <w:rPr>
                <w:rFonts w:ascii="Calibri" w:hAnsi="Calibri"/>
                <w:bCs/>
                <w:kern w:val="2"/>
                <w:sz w:val="28"/>
                <w:szCs w:val="28"/>
              </w:rPr>
            </w:pPr>
          </w:p>
        </w:tc>
      </w:tr>
    </w:tbl>
    <w:p w14:paraId="1B94E821" w14:textId="77777777" w:rsidR="002E50C8" w:rsidRDefault="002E50C8" w:rsidP="002E50C8">
      <w:pPr>
        <w:rPr>
          <w:rFonts w:cs="Arial"/>
          <w:kern w:val="2"/>
        </w:rPr>
        <w:sectPr w:rsidR="002E50C8" w:rsidSect="007C3E77">
          <w:pgSz w:w="12240" w:h="15840"/>
          <w:pgMar w:top="1080" w:right="1080" w:bottom="1080" w:left="108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070"/>
      </w:tblGrid>
      <w:tr w:rsidR="002E50C8" w:rsidRPr="00E42E74" w14:paraId="406B268E" w14:textId="77777777" w:rsidTr="007006D2">
        <w:trPr>
          <w:trHeight w:val="530"/>
        </w:trPr>
        <w:tc>
          <w:tcPr>
            <w:tcW w:w="10296" w:type="dxa"/>
            <w:shd w:val="clear" w:color="auto" w:fill="000000"/>
            <w:vAlign w:val="center"/>
          </w:tcPr>
          <w:p w14:paraId="3A99FC27" w14:textId="77777777" w:rsidR="002E50C8" w:rsidRPr="005F2869" w:rsidRDefault="002E50C8" w:rsidP="005F2869">
            <w:pPr>
              <w:pStyle w:val="Heading2"/>
              <w:jc w:val="left"/>
              <w:rPr>
                <w:b/>
                <w:kern w:val="2"/>
              </w:rPr>
            </w:pPr>
            <w:bookmarkStart w:id="69" w:name="_Toc393869639"/>
            <w:bookmarkStart w:id="70" w:name="_Toc510429210"/>
            <w:bookmarkStart w:id="71" w:name="_Toc522091660"/>
            <w:r w:rsidRPr="005F2869">
              <w:rPr>
                <w:b/>
                <w:kern w:val="2"/>
              </w:rPr>
              <w:lastRenderedPageBreak/>
              <w:t>Part I</w:t>
            </w:r>
            <w:r w:rsidR="00715B7E" w:rsidRPr="005F2869">
              <w:rPr>
                <w:b/>
                <w:kern w:val="2"/>
              </w:rPr>
              <w:t>C</w:t>
            </w:r>
            <w:r w:rsidRPr="005F2869">
              <w:rPr>
                <w:b/>
                <w:kern w:val="2"/>
              </w:rPr>
              <w:t>: Assurances</w:t>
            </w:r>
            <w:bookmarkEnd w:id="69"/>
            <w:r w:rsidRPr="005F2869">
              <w:rPr>
                <w:b/>
                <w:kern w:val="2"/>
              </w:rPr>
              <w:t xml:space="preserve"> </w:t>
            </w:r>
            <w:r w:rsidR="00715B7E" w:rsidRPr="005F2869">
              <w:rPr>
                <w:b/>
                <w:kern w:val="2"/>
              </w:rPr>
              <w:t xml:space="preserve">Form </w:t>
            </w:r>
            <w:r w:rsidRPr="005F2869">
              <w:rPr>
                <w:i/>
                <w:iCs/>
                <w:kern w:val="2"/>
                <w:sz w:val="20"/>
                <w:szCs w:val="20"/>
              </w:rPr>
              <w:t>(Complete and attach after signature page)</w:t>
            </w:r>
            <w:bookmarkEnd w:id="70"/>
            <w:bookmarkEnd w:id="71"/>
          </w:p>
        </w:tc>
      </w:tr>
    </w:tbl>
    <w:p w14:paraId="69B2ECE0" w14:textId="77777777" w:rsidR="002E50C8" w:rsidRPr="00E42E74" w:rsidRDefault="002E50C8" w:rsidP="000071C9">
      <w:pPr>
        <w:pStyle w:val="Title"/>
        <w:jc w:val="left"/>
        <w:rPr>
          <w:rFonts w:asciiTheme="minorHAnsi" w:hAnsiTheme="minorHAnsi" w:cs="Arial"/>
          <w:b w:val="0"/>
          <w:kern w:val="2"/>
          <w:sz w:val="22"/>
          <w:szCs w:val="22"/>
        </w:rPr>
      </w:pPr>
    </w:p>
    <w:p w14:paraId="10363EAB" w14:textId="77777777" w:rsidR="002E50C8" w:rsidRPr="00E42E74" w:rsidRDefault="002E50C8" w:rsidP="000071C9">
      <w:pPr>
        <w:pStyle w:val="BodyText2"/>
        <w:spacing w:after="0" w:line="240" w:lineRule="auto"/>
        <w:jc w:val="center"/>
        <w:rPr>
          <w:rFonts w:cs="Arial"/>
          <w:b/>
          <w:bCs/>
          <w:kern w:val="2"/>
          <w:sz w:val="28"/>
          <w:szCs w:val="28"/>
        </w:rPr>
      </w:pPr>
      <w:r>
        <w:rPr>
          <w:rFonts w:cs="Arial"/>
          <w:b/>
          <w:bCs/>
          <w:kern w:val="2"/>
          <w:sz w:val="28"/>
          <w:szCs w:val="28"/>
        </w:rPr>
        <w:t xml:space="preserve">Colorado </w:t>
      </w:r>
      <w:r w:rsidR="000071C9">
        <w:rPr>
          <w:rFonts w:cs="Arial"/>
          <w:b/>
          <w:bCs/>
          <w:kern w:val="2"/>
          <w:sz w:val="28"/>
          <w:szCs w:val="28"/>
        </w:rPr>
        <w:t>School Bullying Prevention and Education Grant</w:t>
      </w:r>
    </w:p>
    <w:p w14:paraId="0C0EF22D" w14:textId="62FD8B37" w:rsidR="002E50C8" w:rsidRPr="00E42E74" w:rsidRDefault="00D25009" w:rsidP="000071C9">
      <w:pPr>
        <w:pStyle w:val="BodyText2"/>
        <w:spacing w:after="0" w:line="240" w:lineRule="auto"/>
        <w:jc w:val="center"/>
        <w:rPr>
          <w:rFonts w:cs="Arial"/>
          <w:b/>
          <w:bCs/>
          <w:kern w:val="2"/>
          <w:sz w:val="28"/>
          <w:szCs w:val="28"/>
        </w:rPr>
      </w:pPr>
      <w:r>
        <w:rPr>
          <w:rFonts w:cs="Arial"/>
          <w:b/>
          <w:bCs/>
          <w:kern w:val="2"/>
          <w:sz w:val="28"/>
          <w:szCs w:val="28"/>
        </w:rPr>
        <w:t>2019</w:t>
      </w:r>
      <w:r w:rsidR="007C3E77">
        <w:rPr>
          <w:rFonts w:cs="Arial"/>
          <w:b/>
          <w:bCs/>
          <w:kern w:val="2"/>
          <w:sz w:val="28"/>
          <w:szCs w:val="28"/>
        </w:rPr>
        <w:t>-20</w:t>
      </w:r>
      <w:r>
        <w:rPr>
          <w:rFonts w:cs="Arial"/>
          <w:b/>
          <w:bCs/>
          <w:kern w:val="2"/>
          <w:sz w:val="28"/>
          <w:szCs w:val="28"/>
        </w:rPr>
        <w:t>2</w:t>
      </w:r>
      <w:r w:rsidR="00776064">
        <w:rPr>
          <w:rFonts w:cs="Arial"/>
          <w:b/>
          <w:bCs/>
          <w:kern w:val="2"/>
          <w:sz w:val="28"/>
          <w:szCs w:val="28"/>
        </w:rPr>
        <w:t>2</w:t>
      </w:r>
    </w:p>
    <w:p w14:paraId="346D69D6" w14:textId="77777777" w:rsidR="002E50C8" w:rsidRPr="00E42E74" w:rsidRDefault="002E50C8" w:rsidP="002E50C8">
      <w:pPr>
        <w:pStyle w:val="Title"/>
        <w:rPr>
          <w:rFonts w:asciiTheme="minorHAnsi" w:hAnsiTheme="minorHAnsi" w:cs="Arial"/>
          <w:b w:val="0"/>
          <w:kern w:val="2"/>
          <w:sz w:val="16"/>
          <w:szCs w:val="16"/>
        </w:rPr>
      </w:pPr>
    </w:p>
    <w:p w14:paraId="64820723" w14:textId="77777777" w:rsidR="002E50C8" w:rsidRPr="005D3135" w:rsidRDefault="002E50C8" w:rsidP="002E50C8">
      <w:pPr>
        <w:rPr>
          <w:rFonts w:cs="Arial"/>
          <w:i/>
          <w:iCs/>
          <w:kern w:val="2"/>
        </w:rPr>
      </w:pPr>
      <w:r w:rsidRPr="005D3135">
        <w:rPr>
          <w:rFonts w:cs="Arial"/>
          <w:i/>
          <w:iCs/>
          <w:kern w:val="2"/>
        </w:rPr>
        <w:t xml:space="preserve">The School Board President and Board- Appointed Authorized Representative must sign below to indicate their approval of the contents of the application, and the receipt of program funds.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560"/>
        <w:gridCol w:w="854"/>
        <w:gridCol w:w="1428"/>
        <w:gridCol w:w="4356"/>
      </w:tblGrid>
      <w:tr w:rsidR="002E50C8" w:rsidRPr="005D3135" w14:paraId="72843347" w14:textId="77777777" w:rsidTr="007006D2">
        <w:trPr>
          <w:trHeight w:val="391"/>
        </w:trPr>
        <w:tc>
          <w:tcPr>
            <w:tcW w:w="648" w:type="dxa"/>
            <w:tcBorders>
              <w:top w:val="nil"/>
              <w:left w:val="nil"/>
              <w:bottom w:val="nil"/>
              <w:right w:val="nil"/>
            </w:tcBorders>
            <w:vAlign w:val="bottom"/>
          </w:tcPr>
          <w:p w14:paraId="6B58C618" w14:textId="77777777" w:rsidR="002E50C8" w:rsidRPr="005D3135" w:rsidRDefault="002E50C8" w:rsidP="007006D2">
            <w:pPr>
              <w:rPr>
                <w:kern w:val="2"/>
              </w:rPr>
            </w:pPr>
            <w:r w:rsidRPr="005D3135">
              <w:rPr>
                <w:rFonts w:cs="Arial"/>
                <w:kern w:val="2"/>
              </w:rPr>
              <w:t> On</w:t>
            </w:r>
          </w:p>
        </w:tc>
        <w:tc>
          <w:tcPr>
            <w:tcW w:w="2560" w:type="dxa"/>
            <w:tcBorders>
              <w:top w:val="nil"/>
              <w:left w:val="nil"/>
              <w:right w:val="nil"/>
            </w:tcBorders>
            <w:vAlign w:val="bottom"/>
          </w:tcPr>
          <w:p w14:paraId="47B474A3" w14:textId="77777777" w:rsidR="002E50C8" w:rsidRPr="005D3135" w:rsidRDefault="002E50C8" w:rsidP="007006D2">
            <w:pPr>
              <w:jc w:val="center"/>
              <w:rPr>
                <w:kern w:val="2"/>
              </w:rPr>
            </w:pPr>
            <w:r w:rsidRPr="005D3135">
              <w:rPr>
                <w:kern w:val="2"/>
              </w:rPr>
              <w:t>(date)</w:t>
            </w:r>
            <w:r w:rsidRPr="005D3135">
              <w:rPr>
                <w:rFonts w:cs="Arial"/>
                <w:kern w:val="2"/>
              </w:rPr>
              <w:t xml:space="preserve"> ,</w:t>
            </w:r>
          </w:p>
        </w:tc>
        <w:tc>
          <w:tcPr>
            <w:tcW w:w="854" w:type="dxa"/>
            <w:tcBorders>
              <w:top w:val="nil"/>
              <w:left w:val="nil"/>
              <w:bottom w:val="nil"/>
              <w:right w:val="nil"/>
            </w:tcBorders>
            <w:vAlign w:val="bottom"/>
          </w:tcPr>
          <w:p w14:paraId="70EB7D09" w14:textId="4BA0924C" w:rsidR="002E50C8" w:rsidRPr="005D3135" w:rsidRDefault="002E50C8" w:rsidP="007C3E77">
            <w:pPr>
              <w:rPr>
                <w:kern w:val="2"/>
              </w:rPr>
            </w:pPr>
            <w:r w:rsidRPr="005D3135">
              <w:rPr>
                <w:rFonts w:cs="Arial"/>
                <w:kern w:val="2"/>
              </w:rPr>
              <w:t xml:space="preserve">  201</w:t>
            </w:r>
            <w:r w:rsidR="007C3E77">
              <w:rPr>
                <w:rFonts w:cs="Arial"/>
                <w:kern w:val="2"/>
              </w:rPr>
              <w:t>8</w:t>
            </w:r>
            <w:r w:rsidRPr="005D3135">
              <w:rPr>
                <w:rFonts w:cs="Arial"/>
                <w:kern w:val="2"/>
              </w:rPr>
              <w:t>,</w:t>
            </w:r>
          </w:p>
        </w:tc>
        <w:tc>
          <w:tcPr>
            <w:tcW w:w="1428" w:type="dxa"/>
            <w:tcBorders>
              <w:top w:val="nil"/>
              <w:left w:val="nil"/>
              <w:bottom w:val="nil"/>
              <w:right w:val="nil"/>
            </w:tcBorders>
            <w:vAlign w:val="bottom"/>
          </w:tcPr>
          <w:p w14:paraId="1528AAB9" w14:textId="77777777" w:rsidR="002E50C8" w:rsidRPr="005D3135" w:rsidRDefault="002E50C8" w:rsidP="007006D2">
            <w:pPr>
              <w:rPr>
                <w:kern w:val="2"/>
              </w:rPr>
            </w:pPr>
            <w:r w:rsidRPr="005D3135">
              <w:rPr>
                <w:rFonts w:cs="Arial"/>
                <w:kern w:val="2"/>
              </w:rPr>
              <w:t>the Board of</w:t>
            </w:r>
          </w:p>
        </w:tc>
        <w:tc>
          <w:tcPr>
            <w:tcW w:w="4356" w:type="dxa"/>
            <w:tcBorders>
              <w:top w:val="nil"/>
              <w:left w:val="nil"/>
              <w:right w:val="nil"/>
            </w:tcBorders>
            <w:vAlign w:val="bottom"/>
          </w:tcPr>
          <w:p w14:paraId="542A36C6" w14:textId="77777777" w:rsidR="002E50C8" w:rsidRPr="005D3135" w:rsidRDefault="002E50C8" w:rsidP="000071C9">
            <w:pPr>
              <w:jc w:val="center"/>
              <w:rPr>
                <w:kern w:val="2"/>
              </w:rPr>
            </w:pPr>
            <w:r w:rsidRPr="005D3135">
              <w:rPr>
                <w:rFonts w:cs="Arial"/>
                <w:kern w:val="2"/>
              </w:rPr>
              <w:t>(district</w:t>
            </w:r>
            <w:r w:rsidR="000071C9">
              <w:rPr>
                <w:rFonts w:cs="Arial"/>
                <w:kern w:val="2"/>
              </w:rPr>
              <w:t xml:space="preserve">, BOCES, </w:t>
            </w:r>
            <w:r w:rsidRPr="005D3135">
              <w:rPr>
                <w:rFonts w:cs="Arial"/>
                <w:kern w:val="2"/>
              </w:rPr>
              <w:t>charter</w:t>
            </w:r>
            <w:r w:rsidR="000071C9">
              <w:rPr>
                <w:rFonts w:cs="Arial"/>
                <w:kern w:val="2"/>
              </w:rPr>
              <w:t>, or facility school</w:t>
            </w:r>
            <w:r w:rsidRPr="005D3135">
              <w:rPr>
                <w:rFonts w:cs="Arial"/>
                <w:kern w:val="2"/>
              </w:rPr>
              <w:t>)</w:t>
            </w:r>
          </w:p>
        </w:tc>
      </w:tr>
    </w:tbl>
    <w:p w14:paraId="54B01378" w14:textId="77777777" w:rsidR="002E50C8" w:rsidRPr="005D3135" w:rsidRDefault="002E50C8" w:rsidP="002E50C8">
      <w:pPr>
        <w:numPr>
          <w:ilvl w:val="12"/>
          <w:numId w:val="0"/>
        </w:numPr>
        <w:tabs>
          <w:tab w:val="left" w:pos="-720"/>
        </w:tabs>
        <w:suppressAutoHyphens/>
        <w:jc w:val="both"/>
        <w:rPr>
          <w:rFonts w:cs="Arial"/>
          <w:kern w:val="2"/>
        </w:rPr>
      </w:pPr>
      <w:r w:rsidRPr="005D3135">
        <w:rPr>
          <w:rFonts w:cs="Arial"/>
          <w:kern w:val="2"/>
        </w:rPr>
        <w:t>hereby agrees to the following assurances:</w:t>
      </w:r>
    </w:p>
    <w:p w14:paraId="01E7B2FF" w14:textId="77777777" w:rsidR="002E50C8" w:rsidRPr="00221F4F" w:rsidRDefault="002E50C8" w:rsidP="002E50C8">
      <w:pPr>
        <w:numPr>
          <w:ilvl w:val="12"/>
          <w:numId w:val="0"/>
        </w:numPr>
        <w:tabs>
          <w:tab w:val="left" w:pos="-720"/>
        </w:tabs>
        <w:suppressAutoHyphens/>
        <w:jc w:val="both"/>
        <w:rPr>
          <w:rFonts w:cs="Arial"/>
          <w:kern w:val="2"/>
        </w:rPr>
      </w:pPr>
      <w:r w:rsidRPr="00221F4F">
        <w:rPr>
          <w:rFonts w:cs="Arial"/>
          <w:kern w:val="2"/>
        </w:rPr>
        <w:t xml:space="preserve"> </w:t>
      </w:r>
    </w:p>
    <w:p w14:paraId="30CA904B" w14:textId="7AA0A99B" w:rsidR="002E50C8" w:rsidRDefault="002E50C8" w:rsidP="00C43FFE">
      <w:pPr>
        <w:numPr>
          <w:ilvl w:val="0"/>
          <w:numId w:val="4"/>
        </w:numPr>
        <w:tabs>
          <w:tab w:val="left" w:pos="-720"/>
        </w:tabs>
        <w:suppressAutoHyphens/>
        <w:spacing w:after="120"/>
        <w:ind w:left="720"/>
        <w:rPr>
          <w:rFonts w:cs="Arial"/>
          <w:kern w:val="2"/>
        </w:rPr>
      </w:pPr>
      <w:r w:rsidRPr="00221F4F">
        <w:rPr>
          <w:rFonts w:cs="Arial"/>
          <w:kern w:val="2"/>
        </w:rPr>
        <w:t xml:space="preserve">The grantee will annually provide the Colorado Department of Education the </w:t>
      </w:r>
      <w:r w:rsidR="00AD7A9E">
        <w:rPr>
          <w:rFonts w:cs="Arial"/>
          <w:kern w:val="2"/>
        </w:rPr>
        <w:t xml:space="preserve">following required </w:t>
      </w:r>
      <w:r w:rsidRPr="00221F4F">
        <w:rPr>
          <w:rFonts w:cs="Arial"/>
          <w:kern w:val="2"/>
        </w:rPr>
        <w:t>evaluation information</w:t>
      </w:r>
      <w:r w:rsidR="00776064">
        <w:rPr>
          <w:rFonts w:cs="Arial"/>
          <w:kern w:val="2"/>
        </w:rPr>
        <w:t xml:space="preserve"> (see pages 6</w:t>
      </w:r>
      <w:r w:rsidR="00DD039A">
        <w:rPr>
          <w:rFonts w:cs="Arial"/>
          <w:kern w:val="2"/>
        </w:rPr>
        <w:t xml:space="preserve"> and </w:t>
      </w:r>
      <w:r w:rsidR="00776064">
        <w:rPr>
          <w:rFonts w:cs="Arial"/>
          <w:kern w:val="2"/>
        </w:rPr>
        <w:t>29</w:t>
      </w:r>
      <w:r w:rsidR="00DD039A">
        <w:rPr>
          <w:rFonts w:cs="Arial"/>
          <w:kern w:val="2"/>
        </w:rPr>
        <w:t>)</w:t>
      </w:r>
      <w:r w:rsidR="00AD7A9E">
        <w:rPr>
          <w:rFonts w:cs="Arial"/>
          <w:kern w:val="2"/>
        </w:rPr>
        <w:t>:</w:t>
      </w:r>
      <w:r w:rsidRPr="00221F4F">
        <w:rPr>
          <w:rFonts w:cs="Arial"/>
          <w:kern w:val="2"/>
        </w:rPr>
        <w:t xml:space="preserve"> </w:t>
      </w:r>
    </w:p>
    <w:p w14:paraId="67D3DAC7" w14:textId="69A57D60" w:rsidR="00AD7A9E" w:rsidRDefault="00AD7A9E" w:rsidP="00C43FFE">
      <w:pPr>
        <w:numPr>
          <w:ilvl w:val="1"/>
          <w:numId w:val="14"/>
        </w:numPr>
        <w:rPr>
          <w:rFonts w:ascii="Calibri" w:eastAsia="Times New Roman" w:hAnsi="Calibri" w:cs="Times New Roman"/>
        </w:rPr>
      </w:pPr>
      <w:r w:rsidRPr="00377DD1">
        <w:rPr>
          <w:rFonts w:ascii="Calibri" w:eastAsia="Times New Roman" w:hAnsi="Calibri" w:cs="Times New Roman"/>
        </w:rPr>
        <w:t>The evidence-based best practices in bullying prevention that the applicant(s) implemented using the grant moneys</w:t>
      </w:r>
      <w:r>
        <w:rPr>
          <w:rFonts w:ascii="Calibri" w:eastAsia="Times New Roman" w:hAnsi="Calibri" w:cs="Times New Roman"/>
        </w:rPr>
        <w:t>;</w:t>
      </w:r>
    </w:p>
    <w:p w14:paraId="457CF309" w14:textId="77777777" w:rsidR="00AD7A9E" w:rsidRDefault="00AD7A9E" w:rsidP="00C43FFE">
      <w:pPr>
        <w:numPr>
          <w:ilvl w:val="1"/>
          <w:numId w:val="14"/>
        </w:numPr>
        <w:rPr>
          <w:rFonts w:ascii="Calibri" w:eastAsia="Times New Roman" w:hAnsi="Calibri" w:cs="Times New Roman"/>
        </w:rPr>
      </w:pPr>
      <w:r w:rsidRPr="00377DD1">
        <w:rPr>
          <w:rFonts w:ascii="Calibri" w:eastAsia="Times New Roman" w:hAnsi="Calibri" w:cs="Times New Roman"/>
        </w:rPr>
        <w:t>The number and grade levels of students who participated in each of the bullying prevention practices or services provided;</w:t>
      </w:r>
    </w:p>
    <w:p w14:paraId="65848BF1" w14:textId="77777777" w:rsidR="00AD7A9E" w:rsidRDefault="00AD7A9E" w:rsidP="00C43FFE">
      <w:pPr>
        <w:numPr>
          <w:ilvl w:val="1"/>
          <w:numId w:val="14"/>
        </w:numPr>
        <w:rPr>
          <w:rFonts w:ascii="Calibri" w:eastAsia="Times New Roman" w:hAnsi="Calibri" w:cs="Times New Roman"/>
        </w:rPr>
      </w:pPr>
      <w:r w:rsidRPr="00377DD1">
        <w:rPr>
          <w:rFonts w:ascii="Calibri" w:eastAsia="Times New Roman" w:hAnsi="Calibri" w:cs="Times New Roman"/>
        </w:rPr>
        <w:t xml:space="preserve">The progress made in including </w:t>
      </w:r>
      <w:r>
        <w:rPr>
          <w:rFonts w:ascii="Calibri" w:eastAsia="Times New Roman" w:hAnsi="Calibri" w:cs="Times New Roman"/>
        </w:rPr>
        <w:t>families and communities</w:t>
      </w:r>
      <w:r w:rsidRPr="00377DD1">
        <w:rPr>
          <w:rFonts w:ascii="Calibri" w:eastAsia="Times New Roman" w:hAnsi="Calibri" w:cs="Times New Roman"/>
        </w:rPr>
        <w:t xml:space="preserve"> in school bullying prevention strategies; </w:t>
      </w:r>
    </w:p>
    <w:p w14:paraId="28F97711" w14:textId="77777777" w:rsidR="00AD7A9E" w:rsidRDefault="00AD7A9E" w:rsidP="00C43FFE">
      <w:pPr>
        <w:numPr>
          <w:ilvl w:val="1"/>
          <w:numId w:val="14"/>
        </w:numPr>
        <w:rPr>
          <w:rFonts w:ascii="Calibri" w:eastAsia="Times New Roman" w:hAnsi="Calibri" w:cs="Times New Roman"/>
        </w:rPr>
      </w:pPr>
      <w:r>
        <w:rPr>
          <w:rFonts w:ascii="Calibri" w:eastAsia="Times New Roman" w:hAnsi="Calibri" w:cs="Times New Roman"/>
        </w:rPr>
        <w:t xml:space="preserve">The progress made </w:t>
      </w:r>
      <w:r w:rsidRPr="00377DD1">
        <w:rPr>
          <w:rFonts w:ascii="Calibri" w:eastAsia="Times New Roman" w:hAnsi="Calibri" w:cs="Times New Roman"/>
        </w:rPr>
        <w:t>in adopting specific policies concerning bullying education and prevention;</w:t>
      </w:r>
    </w:p>
    <w:p w14:paraId="05598AD7" w14:textId="77777777" w:rsidR="00AD7A9E" w:rsidRDefault="00AD7A9E" w:rsidP="00C43FFE">
      <w:pPr>
        <w:numPr>
          <w:ilvl w:val="1"/>
          <w:numId w:val="14"/>
        </w:numPr>
        <w:rPr>
          <w:rFonts w:ascii="Calibri" w:eastAsia="Times New Roman" w:hAnsi="Calibri" w:cs="Times New Roman"/>
        </w:rPr>
      </w:pPr>
      <w:r w:rsidRPr="00377DD1">
        <w:rPr>
          <w:rFonts w:ascii="Calibri" w:eastAsia="Times New Roman" w:hAnsi="Calibri" w:cs="Times New Roman"/>
        </w:rPr>
        <w:t xml:space="preserve">The progress made in implementing the evidence-based best practices in bullying prevention with fidelity; </w:t>
      </w:r>
      <w:r>
        <w:rPr>
          <w:rFonts w:ascii="Calibri" w:eastAsia="Times New Roman" w:hAnsi="Calibri" w:cs="Times New Roman"/>
        </w:rPr>
        <w:t>and</w:t>
      </w:r>
    </w:p>
    <w:p w14:paraId="57300E68" w14:textId="77777777" w:rsidR="00AD7A9E" w:rsidRDefault="00AD7A9E" w:rsidP="00C43FFE">
      <w:pPr>
        <w:numPr>
          <w:ilvl w:val="1"/>
          <w:numId w:val="14"/>
        </w:numPr>
        <w:spacing w:after="120"/>
        <w:rPr>
          <w:rFonts w:ascii="Calibri" w:eastAsia="Times New Roman" w:hAnsi="Calibri" w:cs="Times New Roman"/>
        </w:rPr>
      </w:pPr>
      <w:r w:rsidRPr="00377DD1">
        <w:rPr>
          <w:rFonts w:ascii="Calibri" w:eastAsia="Times New Roman" w:hAnsi="Calibri" w:cs="Times New Roman"/>
        </w:rPr>
        <w:t>The progress made in reducing the frequency of bullying as indicated by school surv</w:t>
      </w:r>
      <w:r>
        <w:rPr>
          <w:rFonts w:ascii="Calibri" w:eastAsia="Times New Roman" w:hAnsi="Calibri" w:cs="Times New Roman"/>
        </w:rPr>
        <w:t>eys and other relevant measures.</w:t>
      </w:r>
    </w:p>
    <w:p w14:paraId="6E87002C" w14:textId="5965347D" w:rsidR="001A4BBE" w:rsidRDefault="001A4BBE" w:rsidP="00C43FFE">
      <w:pPr>
        <w:numPr>
          <w:ilvl w:val="0"/>
          <w:numId w:val="5"/>
        </w:numPr>
        <w:tabs>
          <w:tab w:val="left" w:pos="-1440"/>
          <w:tab w:val="left" w:pos="-720"/>
          <w:tab w:val="left" w:pos="0"/>
          <w:tab w:val="left" w:pos="360"/>
          <w:tab w:val="left" w:pos="1440"/>
          <w:tab w:val="right" w:pos="6660"/>
          <w:tab w:val="right" w:pos="7920"/>
          <w:tab w:val="right" w:pos="9180"/>
          <w:tab w:val="left" w:pos="9630"/>
          <w:tab w:val="right" w:leader="dot" w:pos="10350"/>
          <w:tab w:val="left" w:pos="10800"/>
        </w:tabs>
        <w:suppressAutoHyphens/>
        <w:spacing w:after="120"/>
        <w:ind w:left="720"/>
        <w:rPr>
          <w:rFonts w:cs="Arial"/>
          <w:kern w:val="2"/>
        </w:rPr>
      </w:pPr>
      <w:r>
        <w:rPr>
          <w:rFonts w:cs="Arial"/>
          <w:kern w:val="2"/>
        </w:rPr>
        <w:t>The grantee will use opt-in procedures when</w:t>
      </w:r>
      <w:r w:rsidR="00D44FAF">
        <w:rPr>
          <w:rFonts w:cs="Arial"/>
          <w:kern w:val="2"/>
        </w:rPr>
        <w:t xml:space="preserve"> administering student surveys.</w:t>
      </w:r>
    </w:p>
    <w:p w14:paraId="0E091931" w14:textId="0F6767E5" w:rsidR="00F66961" w:rsidRDefault="00F66961" w:rsidP="00C43FFE">
      <w:pPr>
        <w:numPr>
          <w:ilvl w:val="0"/>
          <w:numId w:val="5"/>
        </w:numPr>
        <w:tabs>
          <w:tab w:val="left" w:pos="-1440"/>
          <w:tab w:val="left" w:pos="-720"/>
          <w:tab w:val="left" w:pos="0"/>
          <w:tab w:val="left" w:pos="360"/>
          <w:tab w:val="left" w:pos="1440"/>
          <w:tab w:val="right" w:pos="6660"/>
          <w:tab w:val="right" w:pos="7920"/>
          <w:tab w:val="right" w:pos="9180"/>
          <w:tab w:val="left" w:pos="9630"/>
          <w:tab w:val="right" w:leader="dot" w:pos="10350"/>
          <w:tab w:val="left" w:pos="10800"/>
        </w:tabs>
        <w:suppressAutoHyphens/>
        <w:spacing w:after="120"/>
        <w:ind w:left="720"/>
        <w:rPr>
          <w:rFonts w:cs="Arial"/>
          <w:kern w:val="2"/>
        </w:rPr>
      </w:pPr>
      <w:r>
        <w:rPr>
          <w:rFonts w:cs="Arial"/>
          <w:kern w:val="2"/>
        </w:rPr>
        <w:t xml:space="preserve">The grantee will administer a survey to students </w:t>
      </w:r>
      <w:r w:rsidR="00FA7712">
        <w:rPr>
          <w:rFonts w:cs="Arial"/>
          <w:kern w:val="2"/>
        </w:rPr>
        <w:t xml:space="preserve">each year </w:t>
      </w:r>
      <w:r>
        <w:rPr>
          <w:rFonts w:cs="Arial"/>
          <w:kern w:val="2"/>
        </w:rPr>
        <w:t>to determine</w:t>
      </w:r>
      <w:r w:rsidR="00D92D8B">
        <w:rPr>
          <w:rFonts w:cs="Arial"/>
          <w:kern w:val="2"/>
        </w:rPr>
        <w:t>, at a minimum,</w:t>
      </w:r>
      <w:r>
        <w:rPr>
          <w:rFonts w:cs="Arial"/>
          <w:kern w:val="2"/>
        </w:rPr>
        <w:t xml:space="preserve"> </w:t>
      </w:r>
      <w:r w:rsidR="00D92D8B">
        <w:rPr>
          <w:rFonts w:cs="Arial"/>
          <w:kern w:val="2"/>
        </w:rPr>
        <w:t>the frequency of (1) bullying victimization and (2) witnessing bullying</w:t>
      </w:r>
      <w:r w:rsidR="00FA7712">
        <w:rPr>
          <w:rFonts w:cs="Arial"/>
          <w:kern w:val="2"/>
        </w:rPr>
        <w:t xml:space="preserve"> over the previous year.</w:t>
      </w:r>
    </w:p>
    <w:p w14:paraId="660E54CE" w14:textId="4C1E9783" w:rsidR="002E50C8" w:rsidRPr="00221F4F" w:rsidRDefault="002E50C8" w:rsidP="00C43FFE">
      <w:pPr>
        <w:numPr>
          <w:ilvl w:val="0"/>
          <w:numId w:val="5"/>
        </w:numPr>
        <w:tabs>
          <w:tab w:val="left" w:pos="-1440"/>
          <w:tab w:val="left" w:pos="-720"/>
          <w:tab w:val="left" w:pos="0"/>
          <w:tab w:val="left" w:pos="360"/>
          <w:tab w:val="left" w:pos="1440"/>
          <w:tab w:val="right" w:pos="6660"/>
          <w:tab w:val="right" w:pos="7920"/>
          <w:tab w:val="right" w:pos="9180"/>
          <w:tab w:val="left" w:pos="9630"/>
          <w:tab w:val="right" w:leader="dot" w:pos="10350"/>
          <w:tab w:val="left" w:pos="10800"/>
        </w:tabs>
        <w:suppressAutoHyphens/>
        <w:spacing w:after="120"/>
        <w:ind w:left="720"/>
        <w:rPr>
          <w:rFonts w:cs="Arial"/>
          <w:kern w:val="2"/>
        </w:rPr>
      </w:pPr>
      <w:r w:rsidRPr="00221F4F">
        <w:rPr>
          <w:rFonts w:cs="Arial"/>
          <w:kern w:val="2"/>
        </w:rPr>
        <w:t xml:space="preserve">The grantee will work with and provide requested data to CDE for the Colorado </w:t>
      </w:r>
      <w:r w:rsidR="009D79C5">
        <w:rPr>
          <w:rFonts w:cs="Arial"/>
          <w:kern w:val="2"/>
        </w:rPr>
        <w:t>School Bullying Prevention and Education</w:t>
      </w:r>
      <w:r w:rsidRPr="00221F4F">
        <w:rPr>
          <w:rFonts w:cs="Arial"/>
          <w:kern w:val="2"/>
        </w:rPr>
        <w:t xml:space="preserve"> Grant within the time frames specified.</w:t>
      </w:r>
    </w:p>
    <w:p w14:paraId="4ED83F39" w14:textId="19E1144E" w:rsidR="002E50C8" w:rsidRPr="00221F4F" w:rsidRDefault="00BD1A9A" w:rsidP="00C43FFE">
      <w:pPr>
        <w:numPr>
          <w:ilvl w:val="0"/>
          <w:numId w:val="5"/>
        </w:numPr>
        <w:tabs>
          <w:tab w:val="left" w:pos="-1440"/>
          <w:tab w:val="left" w:pos="-720"/>
          <w:tab w:val="left" w:pos="0"/>
          <w:tab w:val="left" w:pos="360"/>
          <w:tab w:val="left" w:pos="1440"/>
          <w:tab w:val="right" w:pos="6660"/>
          <w:tab w:val="right" w:pos="7920"/>
          <w:tab w:val="right" w:pos="9180"/>
          <w:tab w:val="left" w:pos="9630"/>
          <w:tab w:val="right" w:leader="dot" w:pos="10350"/>
          <w:tab w:val="left" w:pos="10800"/>
        </w:tabs>
        <w:suppressAutoHyphens/>
        <w:spacing w:after="120"/>
        <w:ind w:left="720"/>
        <w:rPr>
          <w:rFonts w:ascii="Calibri" w:hAnsi="Calibri" w:cs="Arial"/>
        </w:rPr>
      </w:pPr>
      <w:r>
        <w:rPr>
          <w:rFonts w:ascii="Calibri" w:hAnsi="Calibri" w:cs="Arial"/>
        </w:rPr>
        <w:t>T</w:t>
      </w:r>
      <w:r w:rsidR="002E50C8" w:rsidRPr="00221F4F">
        <w:rPr>
          <w:rFonts w:ascii="Calibri" w:hAnsi="Calibri" w:cs="Arial"/>
        </w:rPr>
        <w:t xml:space="preserve">he grantee will budget for </w:t>
      </w:r>
      <w:r>
        <w:rPr>
          <w:rFonts w:ascii="Calibri" w:hAnsi="Calibri" w:cs="Arial"/>
        </w:rPr>
        <w:t>their bullying prevention committee</w:t>
      </w:r>
      <w:r w:rsidR="002E50C8" w:rsidRPr="00221F4F">
        <w:rPr>
          <w:rFonts w:ascii="Calibri" w:hAnsi="Calibri" w:cs="Arial"/>
        </w:rPr>
        <w:t xml:space="preserve"> to attend </w:t>
      </w:r>
      <w:r>
        <w:rPr>
          <w:rFonts w:ascii="Calibri" w:hAnsi="Calibri" w:cs="Arial"/>
        </w:rPr>
        <w:t xml:space="preserve">the </w:t>
      </w:r>
      <w:r w:rsidR="002E50C8" w:rsidRPr="00221F4F">
        <w:rPr>
          <w:rFonts w:ascii="Calibri" w:hAnsi="Calibri" w:cs="Arial"/>
        </w:rPr>
        <w:t xml:space="preserve">grant trainings </w:t>
      </w:r>
      <w:r>
        <w:rPr>
          <w:rFonts w:ascii="Calibri" w:hAnsi="Calibri" w:cs="Arial"/>
        </w:rPr>
        <w:t xml:space="preserve">available for the program they choose, as outlined on the bullying prevention and education </w:t>
      </w:r>
      <w:hyperlink r:id="rId34" w:history="1">
        <w:r w:rsidRPr="003F0FB3">
          <w:rPr>
            <w:rStyle w:val="Hyperlink"/>
            <w:rFonts w:ascii="Calibri" w:hAnsi="Calibri" w:cs="Arial"/>
          </w:rPr>
          <w:t>website</w:t>
        </w:r>
      </w:hyperlink>
      <w:r>
        <w:rPr>
          <w:rFonts w:ascii="Calibri" w:hAnsi="Calibri" w:cs="Arial"/>
        </w:rPr>
        <w:t>, for the duration of the grant</w:t>
      </w:r>
    </w:p>
    <w:p w14:paraId="58FE461F" w14:textId="074E37DF" w:rsidR="002E50C8" w:rsidRPr="00221F4F" w:rsidRDefault="002E50C8" w:rsidP="00C43FFE">
      <w:pPr>
        <w:numPr>
          <w:ilvl w:val="0"/>
          <w:numId w:val="6"/>
        </w:numPr>
        <w:tabs>
          <w:tab w:val="left" w:pos="-720"/>
        </w:tabs>
        <w:suppressAutoHyphens/>
        <w:spacing w:after="120"/>
        <w:ind w:left="720"/>
        <w:rPr>
          <w:rFonts w:ascii="Calibri" w:hAnsi="Calibri" w:cs="Arial"/>
        </w:rPr>
      </w:pPr>
      <w:r w:rsidRPr="00221F4F">
        <w:rPr>
          <w:rFonts w:ascii="Calibri" w:hAnsi="Calibri" w:cs="Arial"/>
        </w:rPr>
        <w:t xml:space="preserve">The grantee will not discriminate against anyone regarding race, gender, </w:t>
      </w:r>
      <w:r w:rsidR="00D20F2B">
        <w:rPr>
          <w:rFonts w:ascii="Calibri" w:hAnsi="Calibri" w:cs="Arial"/>
        </w:rPr>
        <w:t xml:space="preserve">sexual orientation, </w:t>
      </w:r>
      <w:r w:rsidRPr="00221F4F">
        <w:rPr>
          <w:rFonts w:ascii="Calibri" w:hAnsi="Calibri" w:cs="Arial"/>
        </w:rPr>
        <w:t>national origin, color, disability, or age.</w:t>
      </w:r>
    </w:p>
    <w:p w14:paraId="2DD4F9FD" w14:textId="77777777" w:rsidR="002E50C8" w:rsidRPr="00221F4F" w:rsidRDefault="002E50C8" w:rsidP="00C43FFE">
      <w:pPr>
        <w:numPr>
          <w:ilvl w:val="0"/>
          <w:numId w:val="6"/>
        </w:numPr>
        <w:tabs>
          <w:tab w:val="left" w:pos="-720"/>
        </w:tabs>
        <w:suppressAutoHyphens/>
        <w:spacing w:after="120"/>
        <w:ind w:left="720"/>
        <w:rPr>
          <w:rFonts w:ascii="Calibri" w:hAnsi="Calibri" w:cs="Arial"/>
        </w:rPr>
      </w:pPr>
      <w:r w:rsidRPr="00221F4F">
        <w:rPr>
          <w:rFonts w:ascii="Calibri" w:hAnsi="Calibri" w:cs="Arial"/>
        </w:rPr>
        <w:t>Funds will be used to supplement and not supplant services currently in place.</w:t>
      </w:r>
    </w:p>
    <w:p w14:paraId="5E8739DF" w14:textId="77777777" w:rsidR="002E50C8" w:rsidRDefault="002E50C8" w:rsidP="00C43FFE">
      <w:pPr>
        <w:numPr>
          <w:ilvl w:val="0"/>
          <w:numId w:val="6"/>
        </w:numPr>
        <w:tabs>
          <w:tab w:val="left" w:pos="-720"/>
        </w:tabs>
        <w:suppressAutoHyphens/>
        <w:spacing w:after="120"/>
        <w:ind w:left="720"/>
        <w:rPr>
          <w:rFonts w:ascii="Calibri" w:hAnsi="Calibri" w:cs="Arial"/>
        </w:rPr>
      </w:pPr>
      <w:r>
        <w:rPr>
          <w:rFonts w:ascii="Calibri" w:hAnsi="Calibri" w:cs="Arial"/>
        </w:rPr>
        <w:t>F</w:t>
      </w:r>
      <w:r w:rsidRPr="00221F4F">
        <w:rPr>
          <w:rFonts w:ascii="Calibri" w:hAnsi="Calibri" w:cs="Arial"/>
        </w:rPr>
        <w:t xml:space="preserve">unds will be used to </w:t>
      </w:r>
      <w:r w:rsidRPr="00221F4F">
        <w:rPr>
          <w:rFonts w:ascii="Calibri" w:hAnsi="Calibri" w:cs="Arial"/>
          <w:bCs/>
        </w:rPr>
        <w:t>supplement and not supplant</w:t>
      </w:r>
      <w:r w:rsidRPr="00221F4F">
        <w:rPr>
          <w:rFonts w:ascii="Calibri" w:hAnsi="Calibri" w:cs="Arial"/>
        </w:rPr>
        <w:t xml:space="preserve"> any moneys currently being used </w:t>
      </w:r>
      <w:r>
        <w:rPr>
          <w:rFonts w:ascii="Calibri" w:hAnsi="Calibri" w:cs="Arial"/>
        </w:rPr>
        <w:t xml:space="preserve">for student re-engagement </w:t>
      </w:r>
      <w:r w:rsidRPr="00221F4F">
        <w:rPr>
          <w:rFonts w:cs="Arial"/>
        </w:rPr>
        <w:t xml:space="preserve">services </w:t>
      </w:r>
      <w:r w:rsidRPr="00221F4F">
        <w:rPr>
          <w:rFonts w:ascii="Calibri" w:hAnsi="Calibri" w:cs="Arial"/>
        </w:rPr>
        <w:t>and grant dollars will be administered by the appropriate fiscal agent.</w:t>
      </w:r>
    </w:p>
    <w:p w14:paraId="2F88F247" w14:textId="68B6972E" w:rsidR="00A45522" w:rsidRPr="00221F4F" w:rsidRDefault="00A45522" w:rsidP="00C43FFE">
      <w:pPr>
        <w:numPr>
          <w:ilvl w:val="0"/>
          <w:numId w:val="6"/>
        </w:numPr>
        <w:tabs>
          <w:tab w:val="left" w:pos="-720"/>
        </w:tabs>
        <w:suppressAutoHyphens/>
        <w:spacing w:after="120"/>
        <w:ind w:left="720"/>
        <w:rPr>
          <w:rFonts w:ascii="Calibri" w:hAnsi="Calibri" w:cs="Arial"/>
        </w:rPr>
      </w:pPr>
      <w:r>
        <w:rPr>
          <w:rFonts w:ascii="Calibri" w:hAnsi="Calibri" w:cs="Arial"/>
        </w:rPr>
        <w:t xml:space="preserve">Funds will be used, in part, to hire or assign an Implementation Coach for a minimum of 0.2 FTE. </w:t>
      </w:r>
    </w:p>
    <w:p w14:paraId="04C40D7C" w14:textId="77777777" w:rsidR="002E50C8" w:rsidRPr="00221F4F" w:rsidRDefault="002E50C8" w:rsidP="00C43FFE">
      <w:pPr>
        <w:numPr>
          <w:ilvl w:val="0"/>
          <w:numId w:val="6"/>
        </w:numPr>
        <w:tabs>
          <w:tab w:val="left" w:pos="-720"/>
        </w:tabs>
        <w:suppressAutoHyphens/>
        <w:spacing w:after="120"/>
        <w:ind w:left="720"/>
        <w:rPr>
          <w:rFonts w:ascii="Calibri" w:hAnsi="Calibri" w:cs="Arial"/>
        </w:rPr>
      </w:pPr>
      <w:r w:rsidRPr="00221F4F">
        <w:rPr>
          <w:rFonts w:ascii="Calibri" w:hAnsi="Calibri" w:cs="Arial"/>
        </w:rPr>
        <w:t>That funded projects will maintain appropriate fiscal and program records and that fiscal audits of this program will be conducted by the grantees as a part of their regular audits.</w:t>
      </w:r>
    </w:p>
    <w:p w14:paraId="70460FFB" w14:textId="77777777" w:rsidR="002E50C8" w:rsidRPr="00221F4F" w:rsidRDefault="002E50C8" w:rsidP="00C43FFE">
      <w:pPr>
        <w:numPr>
          <w:ilvl w:val="0"/>
          <w:numId w:val="6"/>
        </w:numPr>
        <w:tabs>
          <w:tab w:val="left" w:pos="-720"/>
        </w:tabs>
        <w:suppressAutoHyphens/>
        <w:spacing w:after="120"/>
        <w:ind w:left="720"/>
        <w:rPr>
          <w:rFonts w:ascii="Calibri" w:hAnsi="Calibri" w:cs="Arial"/>
        </w:rPr>
      </w:pPr>
      <w:r w:rsidRPr="00221F4F">
        <w:rPr>
          <w:rFonts w:ascii="Calibri" w:hAnsi="Calibri" w:cs="Arial"/>
        </w:rPr>
        <w:t>That if any findings of misuse of these funds are discovered, project funds will be returned to CDE.</w:t>
      </w:r>
    </w:p>
    <w:p w14:paraId="4AE00A64" w14:textId="77777777" w:rsidR="002E50C8" w:rsidRPr="00221F4F" w:rsidRDefault="002E50C8" w:rsidP="00C43FFE">
      <w:pPr>
        <w:numPr>
          <w:ilvl w:val="0"/>
          <w:numId w:val="6"/>
        </w:numPr>
        <w:tabs>
          <w:tab w:val="left" w:pos="-720"/>
        </w:tabs>
        <w:suppressAutoHyphens/>
        <w:spacing w:after="120"/>
        <w:ind w:left="720"/>
        <w:rPr>
          <w:rFonts w:cs="Arial"/>
          <w:kern w:val="2"/>
        </w:rPr>
      </w:pPr>
      <w:r w:rsidRPr="00221F4F">
        <w:rPr>
          <w:rFonts w:ascii="Calibri" w:hAnsi="Calibri" w:cs="Arial"/>
        </w:rPr>
        <w:t>Grantee will maintain sole responsibility for the project even though contractors may be used to perform certain services.</w:t>
      </w:r>
      <w:r w:rsidRPr="00221F4F">
        <w:rPr>
          <w:rFonts w:ascii="Calibri" w:hAnsi="Calibri" w:cs="Arial"/>
        </w:rPr>
        <w:tab/>
      </w:r>
    </w:p>
    <w:p w14:paraId="0FFB8210" w14:textId="77777777" w:rsidR="002E50C8" w:rsidRDefault="002E50C8" w:rsidP="002E50C8">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cs="Arial"/>
          <w:kern w:val="2"/>
        </w:rPr>
      </w:pPr>
    </w:p>
    <w:p w14:paraId="3EB94A39" w14:textId="77777777" w:rsidR="002E50C8" w:rsidRPr="005D3135" w:rsidRDefault="002E50C8" w:rsidP="002E50C8">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cs="Arial"/>
          <w:kern w:val="2"/>
        </w:rPr>
      </w:pPr>
      <w:r w:rsidRPr="005D3135">
        <w:rPr>
          <w:rFonts w:cs="Arial"/>
          <w:kern w:val="2"/>
        </w:rPr>
        <w:t>The Colorado Department of Education may terminate a grant award upon thirty (30) days’ notice if it is deemed by CDE that the applicant is not fulfilling the requirements of the funded program as specified in the approved project application, or if the program is generating less than satisfactory results.</w:t>
      </w:r>
    </w:p>
    <w:p w14:paraId="65613F33" w14:textId="77777777" w:rsidR="002E50C8" w:rsidRPr="005D3135" w:rsidRDefault="002E50C8" w:rsidP="002E50C8">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cs="Arial"/>
          <w:kern w:val="2"/>
        </w:rPr>
      </w:pPr>
    </w:p>
    <w:p w14:paraId="5EC28734" w14:textId="058C30A6" w:rsidR="002E50C8" w:rsidRDefault="002E50C8" w:rsidP="002E50C8">
      <w:pPr>
        <w:numPr>
          <w:ilvl w:val="12"/>
          <w:numId w:val="0"/>
        </w:numPr>
        <w:tabs>
          <w:tab w:val="left" w:pos="-720"/>
        </w:tabs>
        <w:suppressAutoHyphens/>
        <w:rPr>
          <w:rFonts w:cs="Arial"/>
          <w:kern w:val="2"/>
        </w:rPr>
      </w:pPr>
      <w:r w:rsidRPr="005D3135">
        <w:rPr>
          <w:rFonts w:cs="Arial"/>
          <w:kern w:val="2"/>
        </w:rPr>
        <w:t xml:space="preserve">Project modifications and changes in the approved budget must be requested in writing and be approved in writing by the Colorado Department of Education </w:t>
      </w:r>
      <w:r w:rsidRPr="005D3135">
        <w:rPr>
          <w:rFonts w:cs="Arial"/>
          <w:kern w:val="2"/>
          <w:u w:val="single"/>
        </w:rPr>
        <w:t>before</w:t>
      </w:r>
      <w:r w:rsidRPr="005D3135">
        <w:rPr>
          <w:rFonts w:cs="Arial"/>
          <w:kern w:val="2"/>
        </w:rPr>
        <w:t xml:space="preserve"> modifications are made to the expenditures. Please contact Marti Rodriguez (</w:t>
      </w:r>
      <w:hyperlink r:id="rId35" w:history="1">
        <w:r w:rsidRPr="00521862">
          <w:rPr>
            <w:rStyle w:val="Hyperlink"/>
            <w:rFonts w:cs="Arial"/>
            <w:kern w:val="2"/>
          </w:rPr>
          <w:t>rodriguez_m@cde.state.co.us</w:t>
        </w:r>
      </w:hyperlink>
      <w:r w:rsidRPr="005D3135">
        <w:rPr>
          <w:rFonts w:cs="Arial"/>
          <w:kern w:val="2"/>
        </w:rPr>
        <w:t xml:space="preserve"> or 303-866-6769) </w:t>
      </w:r>
      <w:r w:rsidR="00B342E8">
        <w:rPr>
          <w:rFonts w:cs="Arial"/>
          <w:b/>
          <w:kern w:val="2"/>
        </w:rPr>
        <w:t xml:space="preserve">and </w:t>
      </w:r>
      <w:r w:rsidR="00B342E8">
        <w:rPr>
          <w:rFonts w:cs="Arial"/>
          <w:kern w:val="2"/>
        </w:rPr>
        <w:t>Adam Collins (</w:t>
      </w:r>
      <w:hyperlink r:id="rId36" w:history="1">
        <w:r w:rsidR="00B342E8" w:rsidRPr="00604154">
          <w:rPr>
            <w:rStyle w:val="Hyperlink"/>
            <w:rFonts w:cs="Arial"/>
            <w:kern w:val="2"/>
          </w:rPr>
          <w:t>Collins_A@cde.state.co.us</w:t>
        </w:r>
      </w:hyperlink>
      <w:r w:rsidR="00B342E8">
        <w:rPr>
          <w:rFonts w:cs="Arial"/>
          <w:kern w:val="2"/>
        </w:rPr>
        <w:t xml:space="preserve"> or 303-866-6622) </w:t>
      </w:r>
      <w:r w:rsidRPr="005D3135">
        <w:rPr>
          <w:rFonts w:cs="Arial"/>
          <w:kern w:val="2"/>
        </w:rPr>
        <w:t>of CDE’s Grants Fiscal Management for any modifications.</w:t>
      </w:r>
    </w:p>
    <w:p w14:paraId="67C9C382" w14:textId="77777777" w:rsidR="002E50C8" w:rsidRDefault="002E50C8" w:rsidP="002E50C8">
      <w:pPr>
        <w:numPr>
          <w:ilvl w:val="12"/>
          <w:numId w:val="0"/>
        </w:numPr>
        <w:tabs>
          <w:tab w:val="left" w:pos="-720"/>
        </w:tabs>
        <w:suppressAutoHyphens/>
        <w:rPr>
          <w:rFonts w:cs="Arial"/>
          <w:kern w:val="2"/>
        </w:rPr>
      </w:pPr>
    </w:p>
    <w:tbl>
      <w:tblPr>
        <w:tblW w:w="5000" w:type="pct"/>
        <w:tblLook w:val="04A0" w:firstRow="1" w:lastRow="0" w:firstColumn="1" w:lastColumn="0" w:noHBand="0" w:noVBand="1"/>
      </w:tblPr>
      <w:tblGrid>
        <w:gridCol w:w="4752"/>
        <w:gridCol w:w="280"/>
        <w:gridCol w:w="5048"/>
      </w:tblGrid>
      <w:tr w:rsidR="002E50C8" w:rsidRPr="00E42E74" w14:paraId="23539546" w14:textId="77777777" w:rsidTr="007006D2">
        <w:tc>
          <w:tcPr>
            <w:tcW w:w="2357" w:type="pct"/>
            <w:tcBorders>
              <w:bottom w:val="single" w:sz="4" w:space="0" w:color="auto"/>
            </w:tcBorders>
            <w:vAlign w:val="bottom"/>
          </w:tcPr>
          <w:p w14:paraId="1987BFBC" w14:textId="77777777" w:rsidR="002E50C8" w:rsidRDefault="002E50C8" w:rsidP="007006D2">
            <w:pPr>
              <w:tabs>
                <w:tab w:val="left" w:pos="5040"/>
              </w:tabs>
              <w:rPr>
                <w:rFonts w:cs="Arial"/>
                <w:b/>
                <w:kern w:val="2"/>
              </w:rPr>
            </w:pPr>
          </w:p>
          <w:p w14:paraId="07D355F5" w14:textId="77777777" w:rsidR="002E50C8" w:rsidRDefault="002E50C8" w:rsidP="007006D2">
            <w:pPr>
              <w:tabs>
                <w:tab w:val="left" w:pos="5040"/>
              </w:tabs>
              <w:rPr>
                <w:rFonts w:cs="Arial"/>
                <w:b/>
                <w:kern w:val="2"/>
              </w:rPr>
            </w:pPr>
          </w:p>
          <w:p w14:paraId="5195567E" w14:textId="77777777" w:rsidR="002E50C8" w:rsidRPr="00E42E74" w:rsidRDefault="002E50C8" w:rsidP="007006D2">
            <w:pPr>
              <w:tabs>
                <w:tab w:val="left" w:pos="5040"/>
              </w:tabs>
              <w:rPr>
                <w:rFonts w:cs="Arial"/>
                <w:b/>
                <w:kern w:val="2"/>
              </w:rPr>
            </w:pPr>
          </w:p>
        </w:tc>
        <w:tc>
          <w:tcPr>
            <w:tcW w:w="139" w:type="pct"/>
          </w:tcPr>
          <w:p w14:paraId="69240C58" w14:textId="77777777" w:rsidR="002E50C8" w:rsidRPr="00E42E74" w:rsidRDefault="002E50C8" w:rsidP="007006D2">
            <w:pPr>
              <w:tabs>
                <w:tab w:val="left" w:pos="5040"/>
              </w:tabs>
              <w:rPr>
                <w:rFonts w:cs="Arial"/>
                <w:b/>
                <w:kern w:val="2"/>
              </w:rPr>
            </w:pPr>
          </w:p>
        </w:tc>
        <w:tc>
          <w:tcPr>
            <w:tcW w:w="2504" w:type="pct"/>
            <w:tcBorders>
              <w:bottom w:val="single" w:sz="4" w:space="0" w:color="auto"/>
            </w:tcBorders>
            <w:vAlign w:val="bottom"/>
          </w:tcPr>
          <w:p w14:paraId="26FA6D61" w14:textId="77777777" w:rsidR="002E50C8" w:rsidRDefault="002E50C8" w:rsidP="007006D2">
            <w:pPr>
              <w:tabs>
                <w:tab w:val="left" w:pos="5040"/>
              </w:tabs>
              <w:rPr>
                <w:rFonts w:cs="Arial"/>
                <w:b/>
                <w:kern w:val="2"/>
              </w:rPr>
            </w:pPr>
          </w:p>
          <w:p w14:paraId="7042DACE" w14:textId="77777777" w:rsidR="002E50C8" w:rsidRDefault="002E50C8" w:rsidP="007006D2">
            <w:pPr>
              <w:tabs>
                <w:tab w:val="left" w:pos="5040"/>
              </w:tabs>
              <w:rPr>
                <w:rFonts w:cs="Arial"/>
                <w:b/>
                <w:kern w:val="2"/>
              </w:rPr>
            </w:pPr>
          </w:p>
          <w:p w14:paraId="4FD1165C" w14:textId="77777777" w:rsidR="002E50C8" w:rsidRPr="005D3135" w:rsidRDefault="002E50C8" w:rsidP="007006D2">
            <w:pPr>
              <w:rPr>
                <w:rFonts w:cs="Arial"/>
              </w:rPr>
            </w:pPr>
          </w:p>
        </w:tc>
      </w:tr>
      <w:tr w:rsidR="002E50C8" w:rsidRPr="00E42E74" w14:paraId="50DB1F13" w14:textId="77777777" w:rsidTr="007006D2">
        <w:tc>
          <w:tcPr>
            <w:tcW w:w="2357" w:type="pct"/>
            <w:tcBorders>
              <w:top w:val="single" w:sz="4" w:space="0" w:color="auto"/>
            </w:tcBorders>
          </w:tcPr>
          <w:p w14:paraId="58926DB4" w14:textId="77777777" w:rsidR="002E50C8" w:rsidRPr="00E42E74" w:rsidRDefault="002E50C8" w:rsidP="007006D2">
            <w:pPr>
              <w:tabs>
                <w:tab w:val="left" w:pos="5040"/>
              </w:tabs>
              <w:rPr>
                <w:rFonts w:cs="Arial"/>
                <w:kern w:val="2"/>
              </w:rPr>
            </w:pPr>
            <w:r w:rsidRPr="00E42E74">
              <w:rPr>
                <w:rFonts w:cs="Arial"/>
                <w:kern w:val="2"/>
              </w:rPr>
              <w:t xml:space="preserve">Name of School Board President/BOCES President/Charter School Board President </w:t>
            </w:r>
          </w:p>
          <w:p w14:paraId="048772FA" w14:textId="77777777" w:rsidR="002E50C8" w:rsidRPr="00E42E74" w:rsidRDefault="002E50C8" w:rsidP="007006D2">
            <w:pPr>
              <w:tabs>
                <w:tab w:val="left" w:pos="5040"/>
              </w:tabs>
              <w:rPr>
                <w:rFonts w:cs="Arial"/>
                <w:b/>
                <w:kern w:val="2"/>
              </w:rPr>
            </w:pPr>
            <w:r w:rsidRPr="00E42E74">
              <w:rPr>
                <w:rFonts w:cs="Arial"/>
                <w:i/>
                <w:kern w:val="2"/>
              </w:rPr>
              <w:t>(If Applicable)</w:t>
            </w:r>
          </w:p>
        </w:tc>
        <w:tc>
          <w:tcPr>
            <w:tcW w:w="139" w:type="pct"/>
          </w:tcPr>
          <w:p w14:paraId="5B529977" w14:textId="77777777" w:rsidR="002E50C8" w:rsidRPr="00E42E74" w:rsidRDefault="002E50C8" w:rsidP="007006D2">
            <w:pPr>
              <w:tabs>
                <w:tab w:val="left" w:pos="5040"/>
              </w:tabs>
              <w:rPr>
                <w:rFonts w:cs="Arial"/>
                <w:kern w:val="2"/>
              </w:rPr>
            </w:pPr>
          </w:p>
        </w:tc>
        <w:tc>
          <w:tcPr>
            <w:tcW w:w="2504" w:type="pct"/>
            <w:tcBorders>
              <w:top w:val="single" w:sz="4" w:space="0" w:color="auto"/>
            </w:tcBorders>
          </w:tcPr>
          <w:p w14:paraId="0AD6505C" w14:textId="77777777" w:rsidR="002E50C8" w:rsidRPr="00E42E74" w:rsidRDefault="002E50C8" w:rsidP="007006D2">
            <w:pPr>
              <w:tabs>
                <w:tab w:val="left" w:pos="5040"/>
              </w:tabs>
              <w:rPr>
                <w:rFonts w:cs="Arial"/>
                <w:kern w:val="2"/>
              </w:rPr>
            </w:pPr>
            <w:r w:rsidRPr="00E42E74">
              <w:rPr>
                <w:rFonts w:cs="Arial"/>
                <w:kern w:val="2"/>
              </w:rPr>
              <w:t>Signature of School Board President/BOCES President/Charter School Board President</w:t>
            </w:r>
          </w:p>
          <w:p w14:paraId="5AD5A300" w14:textId="77777777" w:rsidR="002E50C8" w:rsidRPr="00E42E74" w:rsidRDefault="002E50C8" w:rsidP="007006D2">
            <w:pPr>
              <w:tabs>
                <w:tab w:val="left" w:pos="5040"/>
              </w:tabs>
              <w:rPr>
                <w:rFonts w:cs="Arial"/>
                <w:b/>
                <w:kern w:val="2"/>
              </w:rPr>
            </w:pPr>
            <w:r w:rsidRPr="00E42E74">
              <w:rPr>
                <w:rFonts w:cs="Arial"/>
                <w:i/>
                <w:kern w:val="2"/>
              </w:rPr>
              <w:t>(If Applicable)</w:t>
            </w:r>
          </w:p>
        </w:tc>
      </w:tr>
      <w:tr w:rsidR="002E50C8" w:rsidRPr="00E42E74" w14:paraId="551AECAC" w14:textId="77777777" w:rsidTr="007006D2">
        <w:tc>
          <w:tcPr>
            <w:tcW w:w="2357" w:type="pct"/>
            <w:tcBorders>
              <w:bottom w:val="single" w:sz="4" w:space="0" w:color="auto"/>
            </w:tcBorders>
            <w:vAlign w:val="bottom"/>
          </w:tcPr>
          <w:p w14:paraId="01440136" w14:textId="77777777" w:rsidR="002E50C8" w:rsidRDefault="002E50C8" w:rsidP="007006D2">
            <w:pPr>
              <w:tabs>
                <w:tab w:val="left" w:pos="5040"/>
              </w:tabs>
              <w:rPr>
                <w:rFonts w:cs="Arial"/>
                <w:b/>
                <w:kern w:val="2"/>
              </w:rPr>
            </w:pPr>
          </w:p>
          <w:p w14:paraId="28EF17E9" w14:textId="77777777" w:rsidR="002E50C8" w:rsidRDefault="002E50C8" w:rsidP="007006D2">
            <w:pPr>
              <w:tabs>
                <w:tab w:val="left" w:pos="1800"/>
              </w:tabs>
              <w:rPr>
                <w:rFonts w:cs="Arial"/>
                <w:b/>
                <w:kern w:val="2"/>
              </w:rPr>
            </w:pPr>
          </w:p>
          <w:p w14:paraId="6DD91500" w14:textId="77777777" w:rsidR="002E50C8" w:rsidRDefault="002E50C8" w:rsidP="007006D2">
            <w:pPr>
              <w:tabs>
                <w:tab w:val="left" w:pos="1800"/>
              </w:tabs>
              <w:rPr>
                <w:rFonts w:cs="Arial"/>
                <w:b/>
                <w:kern w:val="2"/>
              </w:rPr>
            </w:pPr>
          </w:p>
          <w:p w14:paraId="77750E53" w14:textId="77777777" w:rsidR="00DD039A" w:rsidRPr="00E42E74" w:rsidRDefault="00DD039A" w:rsidP="007006D2">
            <w:pPr>
              <w:tabs>
                <w:tab w:val="left" w:pos="1800"/>
              </w:tabs>
              <w:rPr>
                <w:rFonts w:cs="Arial"/>
                <w:b/>
                <w:kern w:val="2"/>
              </w:rPr>
            </w:pPr>
          </w:p>
        </w:tc>
        <w:tc>
          <w:tcPr>
            <w:tcW w:w="139" w:type="pct"/>
          </w:tcPr>
          <w:p w14:paraId="60B372D6" w14:textId="77777777" w:rsidR="002E50C8" w:rsidRPr="00E42E74" w:rsidRDefault="002E50C8" w:rsidP="007006D2">
            <w:pPr>
              <w:tabs>
                <w:tab w:val="left" w:pos="5040"/>
              </w:tabs>
              <w:rPr>
                <w:rFonts w:cs="Arial"/>
                <w:b/>
                <w:kern w:val="2"/>
              </w:rPr>
            </w:pPr>
          </w:p>
        </w:tc>
        <w:tc>
          <w:tcPr>
            <w:tcW w:w="2504" w:type="pct"/>
            <w:tcBorders>
              <w:bottom w:val="single" w:sz="4" w:space="0" w:color="auto"/>
            </w:tcBorders>
            <w:vAlign w:val="bottom"/>
          </w:tcPr>
          <w:p w14:paraId="5F495488" w14:textId="77777777" w:rsidR="002E50C8" w:rsidRDefault="002E50C8" w:rsidP="007006D2">
            <w:pPr>
              <w:tabs>
                <w:tab w:val="left" w:pos="5040"/>
              </w:tabs>
              <w:rPr>
                <w:rFonts w:cs="Arial"/>
                <w:b/>
                <w:kern w:val="2"/>
              </w:rPr>
            </w:pPr>
          </w:p>
          <w:p w14:paraId="1B3CC89D" w14:textId="77777777" w:rsidR="002E50C8" w:rsidRDefault="002E50C8" w:rsidP="007006D2">
            <w:pPr>
              <w:tabs>
                <w:tab w:val="left" w:pos="1725"/>
              </w:tabs>
              <w:rPr>
                <w:rFonts w:cs="Arial"/>
              </w:rPr>
            </w:pPr>
          </w:p>
          <w:p w14:paraId="05E8F566" w14:textId="77777777" w:rsidR="002E50C8" w:rsidRPr="005D3135" w:rsidRDefault="002E50C8" w:rsidP="007006D2">
            <w:pPr>
              <w:tabs>
                <w:tab w:val="left" w:pos="1725"/>
              </w:tabs>
              <w:rPr>
                <w:rFonts w:cs="Arial"/>
              </w:rPr>
            </w:pPr>
          </w:p>
        </w:tc>
      </w:tr>
      <w:tr w:rsidR="002E50C8" w:rsidRPr="00E42E74" w14:paraId="321A9DD5" w14:textId="77777777" w:rsidTr="00861CE8">
        <w:tc>
          <w:tcPr>
            <w:tcW w:w="2357" w:type="pct"/>
            <w:tcBorders>
              <w:top w:val="single" w:sz="4" w:space="0" w:color="auto"/>
            </w:tcBorders>
          </w:tcPr>
          <w:p w14:paraId="04F6592E" w14:textId="77777777" w:rsidR="002E50C8" w:rsidRPr="00E42E74" w:rsidRDefault="002E50C8" w:rsidP="007006D2">
            <w:pPr>
              <w:tabs>
                <w:tab w:val="left" w:pos="5040"/>
              </w:tabs>
              <w:rPr>
                <w:rFonts w:cs="Arial"/>
                <w:b/>
                <w:i/>
                <w:kern w:val="2"/>
              </w:rPr>
            </w:pPr>
            <w:r w:rsidRPr="00E42E74">
              <w:rPr>
                <w:rFonts w:cs="Arial"/>
                <w:kern w:val="2"/>
              </w:rPr>
              <w:t>Name of District Superintendent</w:t>
            </w:r>
            <w:r>
              <w:rPr>
                <w:rFonts w:cs="Arial"/>
                <w:kern w:val="2"/>
              </w:rPr>
              <w:t xml:space="preserve">* </w:t>
            </w:r>
            <w:r w:rsidRPr="00E42E74">
              <w:rPr>
                <w:rFonts w:cs="Arial"/>
                <w:i/>
                <w:kern w:val="2"/>
              </w:rPr>
              <w:t>(If Applicable)</w:t>
            </w:r>
          </w:p>
        </w:tc>
        <w:tc>
          <w:tcPr>
            <w:tcW w:w="139" w:type="pct"/>
          </w:tcPr>
          <w:p w14:paraId="79C7F341" w14:textId="77777777" w:rsidR="002E50C8" w:rsidRPr="00E42E74" w:rsidRDefault="002E50C8" w:rsidP="007006D2">
            <w:pPr>
              <w:tabs>
                <w:tab w:val="left" w:pos="5040"/>
              </w:tabs>
              <w:rPr>
                <w:rFonts w:cs="Arial"/>
                <w:kern w:val="2"/>
              </w:rPr>
            </w:pPr>
          </w:p>
        </w:tc>
        <w:tc>
          <w:tcPr>
            <w:tcW w:w="2504" w:type="pct"/>
            <w:tcBorders>
              <w:top w:val="single" w:sz="4" w:space="0" w:color="auto"/>
            </w:tcBorders>
          </w:tcPr>
          <w:p w14:paraId="06CBF1A3" w14:textId="77777777" w:rsidR="002E50C8" w:rsidRDefault="002E50C8" w:rsidP="007006D2">
            <w:pPr>
              <w:tabs>
                <w:tab w:val="left" w:pos="5040"/>
              </w:tabs>
              <w:rPr>
                <w:rFonts w:cs="Arial"/>
                <w:i/>
                <w:kern w:val="2"/>
              </w:rPr>
            </w:pPr>
            <w:r w:rsidRPr="00E42E74">
              <w:rPr>
                <w:rFonts w:cs="Arial"/>
                <w:kern w:val="2"/>
              </w:rPr>
              <w:t>Signature of District Superintendent</w:t>
            </w:r>
            <w:r>
              <w:rPr>
                <w:rFonts w:cs="Arial"/>
                <w:kern w:val="2"/>
              </w:rPr>
              <w:t xml:space="preserve"> </w:t>
            </w:r>
            <w:r w:rsidRPr="00E42E74">
              <w:rPr>
                <w:rFonts w:cs="Arial"/>
                <w:i/>
                <w:kern w:val="2"/>
              </w:rPr>
              <w:t>(If Applicable)</w:t>
            </w:r>
          </w:p>
          <w:p w14:paraId="5901B8C7" w14:textId="77777777" w:rsidR="002E50C8" w:rsidRPr="00E42E74" w:rsidRDefault="002E50C8" w:rsidP="007006D2">
            <w:pPr>
              <w:tabs>
                <w:tab w:val="left" w:pos="5040"/>
              </w:tabs>
              <w:rPr>
                <w:rFonts w:cs="Arial"/>
                <w:b/>
                <w:kern w:val="2"/>
              </w:rPr>
            </w:pPr>
          </w:p>
        </w:tc>
      </w:tr>
      <w:tr w:rsidR="002E50C8" w:rsidRPr="00E42E74" w14:paraId="28B62663" w14:textId="77777777" w:rsidTr="00861CE8">
        <w:tc>
          <w:tcPr>
            <w:tcW w:w="2357" w:type="pct"/>
          </w:tcPr>
          <w:p w14:paraId="6DB889B3" w14:textId="784CB8C1" w:rsidR="002E50C8" w:rsidRPr="00E42E74" w:rsidRDefault="002E50C8" w:rsidP="007006D2">
            <w:pPr>
              <w:tabs>
                <w:tab w:val="left" w:pos="5040"/>
              </w:tabs>
              <w:rPr>
                <w:rFonts w:cs="Arial"/>
                <w:b/>
                <w:i/>
                <w:kern w:val="2"/>
              </w:rPr>
            </w:pPr>
          </w:p>
        </w:tc>
        <w:tc>
          <w:tcPr>
            <w:tcW w:w="139" w:type="pct"/>
          </w:tcPr>
          <w:p w14:paraId="5B878665" w14:textId="77777777" w:rsidR="002E50C8" w:rsidRPr="00E42E74" w:rsidRDefault="002E50C8" w:rsidP="007006D2">
            <w:pPr>
              <w:tabs>
                <w:tab w:val="left" w:pos="5040"/>
              </w:tabs>
              <w:rPr>
                <w:rFonts w:cs="Arial"/>
                <w:kern w:val="2"/>
              </w:rPr>
            </w:pPr>
          </w:p>
        </w:tc>
        <w:tc>
          <w:tcPr>
            <w:tcW w:w="2504" w:type="pct"/>
          </w:tcPr>
          <w:p w14:paraId="04401018" w14:textId="46E2726E" w:rsidR="002E50C8" w:rsidRPr="00E42E74" w:rsidRDefault="002E50C8" w:rsidP="007006D2">
            <w:pPr>
              <w:tabs>
                <w:tab w:val="left" w:pos="5040"/>
              </w:tabs>
              <w:rPr>
                <w:rFonts w:cs="Arial"/>
                <w:b/>
                <w:kern w:val="2"/>
              </w:rPr>
            </w:pPr>
          </w:p>
        </w:tc>
      </w:tr>
      <w:tr w:rsidR="002E50C8" w:rsidRPr="00E42E74" w14:paraId="33C5712C" w14:textId="77777777" w:rsidTr="009D79C5">
        <w:tc>
          <w:tcPr>
            <w:tcW w:w="2357" w:type="pct"/>
            <w:tcBorders>
              <w:bottom w:val="single" w:sz="4" w:space="0" w:color="auto"/>
            </w:tcBorders>
            <w:vAlign w:val="bottom"/>
          </w:tcPr>
          <w:p w14:paraId="6EEB6A3F" w14:textId="77777777" w:rsidR="002E50C8" w:rsidRDefault="002E50C8" w:rsidP="007006D2">
            <w:pPr>
              <w:tabs>
                <w:tab w:val="left" w:pos="5040"/>
              </w:tabs>
              <w:rPr>
                <w:rFonts w:cs="Arial"/>
                <w:b/>
                <w:kern w:val="2"/>
              </w:rPr>
            </w:pPr>
          </w:p>
          <w:p w14:paraId="5857DB43" w14:textId="77777777" w:rsidR="002E50C8" w:rsidRDefault="002E50C8" w:rsidP="007006D2">
            <w:pPr>
              <w:tabs>
                <w:tab w:val="left" w:pos="1560"/>
              </w:tabs>
              <w:rPr>
                <w:rFonts w:cs="Arial"/>
                <w:b/>
                <w:kern w:val="2"/>
              </w:rPr>
            </w:pPr>
          </w:p>
          <w:p w14:paraId="3D83743A" w14:textId="77777777" w:rsidR="002E50C8" w:rsidRPr="00E42E74" w:rsidRDefault="002E50C8" w:rsidP="007006D2">
            <w:pPr>
              <w:tabs>
                <w:tab w:val="left" w:pos="1560"/>
              </w:tabs>
              <w:rPr>
                <w:rFonts w:cs="Arial"/>
                <w:b/>
                <w:kern w:val="2"/>
              </w:rPr>
            </w:pPr>
          </w:p>
        </w:tc>
        <w:tc>
          <w:tcPr>
            <w:tcW w:w="139" w:type="pct"/>
          </w:tcPr>
          <w:p w14:paraId="770EBB92" w14:textId="77777777" w:rsidR="002E50C8" w:rsidRPr="00E42E74" w:rsidRDefault="002E50C8" w:rsidP="007006D2">
            <w:pPr>
              <w:tabs>
                <w:tab w:val="left" w:pos="5040"/>
              </w:tabs>
              <w:rPr>
                <w:rFonts w:cs="Arial"/>
                <w:b/>
                <w:kern w:val="2"/>
              </w:rPr>
            </w:pPr>
          </w:p>
        </w:tc>
        <w:tc>
          <w:tcPr>
            <w:tcW w:w="2504" w:type="pct"/>
            <w:tcBorders>
              <w:bottom w:val="single" w:sz="4" w:space="0" w:color="auto"/>
            </w:tcBorders>
            <w:vAlign w:val="bottom"/>
          </w:tcPr>
          <w:p w14:paraId="0B3EBC77" w14:textId="77777777" w:rsidR="002E50C8" w:rsidRDefault="002E50C8" w:rsidP="007006D2">
            <w:pPr>
              <w:tabs>
                <w:tab w:val="left" w:pos="5040"/>
              </w:tabs>
              <w:rPr>
                <w:rFonts w:cs="Arial"/>
                <w:b/>
                <w:kern w:val="2"/>
              </w:rPr>
            </w:pPr>
          </w:p>
          <w:p w14:paraId="00D0CE6B" w14:textId="77777777" w:rsidR="002E50C8" w:rsidRDefault="002E50C8" w:rsidP="007006D2">
            <w:pPr>
              <w:tabs>
                <w:tab w:val="left" w:pos="5040"/>
              </w:tabs>
              <w:rPr>
                <w:rFonts w:cs="Arial"/>
                <w:b/>
                <w:kern w:val="2"/>
              </w:rPr>
            </w:pPr>
          </w:p>
          <w:p w14:paraId="658B804A" w14:textId="77777777" w:rsidR="002E50C8" w:rsidRPr="005D3135" w:rsidRDefault="002E50C8" w:rsidP="007006D2">
            <w:pPr>
              <w:tabs>
                <w:tab w:val="left" w:pos="1695"/>
              </w:tabs>
              <w:rPr>
                <w:rFonts w:cs="Arial"/>
              </w:rPr>
            </w:pPr>
            <w:r>
              <w:rPr>
                <w:rFonts w:cs="Arial"/>
              </w:rPr>
              <w:tab/>
            </w:r>
          </w:p>
        </w:tc>
      </w:tr>
      <w:tr w:rsidR="002E50C8" w:rsidRPr="00E42E74" w14:paraId="40E0BFF8" w14:textId="77777777" w:rsidTr="009D79C5">
        <w:tc>
          <w:tcPr>
            <w:tcW w:w="2357" w:type="pct"/>
            <w:tcBorders>
              <w:top w:val="single" w:sz="4" w:space="0" w:color="auto"/>
            </w:tcBorders>
          </w:tcPr>
          <w:p w14:paraId="38938591" w14:textId="77777777" w:rsidR="002E50C8" w:rsidRPr="00E42E74" w:rsidRDefault="002E50C8" w:rsidP="007006D2">
            <w:pPr>
              <w:tabs>
                <w:tab w:val="left" w:pos="5040"/>
              </w:tabs>
              <w:rPr>
                <w:rFonts w:cs="Arial"/>
                <w:b/>
                <w:kern w:val="2"/>
              </w:rPr>
            </w:pPr>
            <w:r w:rsidRPr="00E42E74">
              <w:rPr>
                <w:rFonts w:cs="Arial"/>
                <w:kern w:val="2"/>
              </w:rPr>
              <w:t>Name of Charter School Institute Authorized Representative</w:t>
            </w:r>
            <w:r>
              <w:rPr>
                <w:rFonts w:cs="Arial"/>
                <w:kern w:val="2"/>
              </w:rPr>
              <w:t>*</w:t>
            </w:r>
            <w:r w:rsidRPr="00E42E74">
              <w:rPr>
                <w:rFonts w:cs="Arial"/>
                <w:kern w:val="2"/>
              </w:rPr>
              <w:t xml:space="preserve"> </w:t>
            </w:r>
            <w:r w:rsidRPr="00E42E74">
              <w:rPr>
                <w:rFonts w:cs="Arial"/>
                <w:i/>
                <w:kern w:val="2"/>
              </w:rPr>
              <w:t>(if applicable)</w:t>
            </w:r>
          </w:p>
        </w:tc>
        <w:tc>
          <w:tcPr>
            <w:tcW w:w="139" w:type="pct"/>
          </w:tcPr>
          <w:p w14:paraId="0E77EAB0" w14:textId="77777777" w:rsidR="002E50C8" w:rsidRPr="00E42E74" w:rsidRDefault="002E50C8" w:rsidP="007006D2">
            <w:pPr>
              <w:tabs>
                <w:tab w:val="left" w:pos="5040"/>
              </w:tabs>
              <w:rPr>
                <w:rFonts w:cs="Arial"/>
                <w:kern w:val="2"/>
              </w:rPr>
            </w:pPr>
          </w:p>
        </w:tc>
        <w:tc>
          <w:tcPr>
            <w:tcW w:w="2504" w:type="pct"/>
            <w:tcBorders>
              <w:top w:val="single" w:sz="4" w:space="0" w:color="auto"/>
            </w:tcBorders>
          </w:tcPr>
          <w:p w14:paraId="297321B4" w14:textId="77777777" w:rsidR="002E50C8" w:rsidRPr="00E42E74" w:rsidRDefault="002E50C8" w:rsidP="007006D2">
            <w:pPr>
              <w:tabs>
                <w:tab w:val="left" w:pos="5040"/>
              </w:tabs>
              <w:rPr>
                <w:rFonts w:cs="Arial"/>
                <w:b/>
                <w:kern w:val="2"/>
              </w:rPr>
            </w:pPr>
            <w:r w:rsidRPr="00E42E74">
              <w:rPr>
                <w:rFonts w:cs="Arial"/>
                <w:kern w:val="2"/>
              </w:rPr>
              <w:t xml:space="preserve">Signature of Charter School Institute Authorized Representative </w:t>
            </w:r>
            <w:r w:rsidRPr="00E42E74">
              <w:rPr>
                <w:rFonts w:cs="Arial"/>
                <w:i/>
                <w:kern w:val="2"/>
              </w:rPr>
              <w:t>(if applicable)</w:t>
            </w:r>
          </w:p>
        </w:tc>
      </w:tr>
    </w:tbl>
    <w:p w14:paraId="0931752C" w14:textId="77777777" w:rsidR="002E50C8" w:rsidRDefault="002E50C8" w:rsidP="002E50C8">
      <w:pPr>
        <w:rPr>
          <w:kern w:val="2"/>
        </w:rPr>
      </w:pPr>
    </w:p>
    <w:p w14:paraId="4968D7ED" w14:textId="77777777" w:rsidR="002E50C8" w:rsidRDefault="002E50C8" w:rsidP="002E50C8">
      <w:pPr>
        <w:rPr>
          <w:kern w:val="2"/>
        </w:rPr>
      </w:pPr>
    </w:p>
    <w:p w14:paraId="563068C0" w14:textId="77777777" w:rsidR="002E50C8" w:rsidRPr="003D4768" w:rsidRDefault="002E50C8" w:rsidP="002E50C8">
      <w:pPr>
        <w:rPr>
          <w:i/>
        </w:rPr>
        <w:sectPr w:rsidR="002E50C8" w:rsidRPr="003D4768" w:rsidSect="007C3E77">
          <w:pgSz w:w="12240" w:h="15840"/>
          <w:pgMar w:top="1080" w:right="1080" w:bottom="1080" w:left="1080" w:header="720" w:footer="720" w:gutter="0"/>
          <w:cols w:space="720"/>
          <w:docGrid w:linePitch="360"/>
        </w:sectPr>
      </w:pPr>
      <w:r w:rsidRPr="003D4768">
        <w:rPr>
          <w:i/>
        </w:rPr>
        <w:t>*Please note: Individual charter school applica</w:t>
      </w:r>
      <w:r>
        <w:rPr>
          <w:i/>
        </w:rPr>
        <w:t>nts</w:t>
      </w:r>
      <w:r w:rsidRPr="003D4768">
        <w:rPr>
          <w:i/>
        </w:rPr>
        <w:t xml:space="preserve"> must obtain signatures from their authorizing district or the Charter School Institute. </w:t>
      </w:r>
    </w:p>
    <w:p w14:paraId="1A2F7CCC" w14:textId="77777777" w:rsidR="00C34F7C" w:rsidRPr="00FE5FC8" w:rsidRDefault="00AD0E6B" w:rsidP="00433ED1">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after="0"/>
        <w:jc w:val="center"/>
        <w:rPr>
          <w:rFonts w:ascii="Museo Slab 500" w:hAnsi="Museo Slab 500"/>
          <w:b w:val="0"/>
          <w:kern w:val="2"/>
        </w:rPr>
      </w:pPr>
      <w:bookmarkStart w:id="72" w:name="_Toc445215003"/>
      <w:bookmarkStart w:id="73" w:name="_Toc445215569"/>
      <w:bookmarkStart w:id="74" w:name="_Toc445215825"/>
      <w:bookmarkStart w:id="75" w:name="_Toc451867180"/>
      <w:bookmarkStart w:id="76" w:name="_Toc455566331"/>
      <w:bookmarkStart w:id="77" w:name="_Toc510429211"/>
      <w:bookmarkStart w:id="78" w:name="_Toc522091661"/>
      <w:r w:rsidRPr="00FE5FC8">
        <w:rPr>
          <w:rFonts w:ascii="Museo Slab 500" w:hAnsi="Museo Slab 500"/>
          <w:b w:val="0"/>
          <w:kern w:val="2"/>
        </w:rPr>
        <w:lastRenderedPageBreak/>
        <w:t xml:space="preserve">Selection Criteria and </w:t>
      </w:r>
      <w:r w:rsidR="00C34F7C" w:rsidRPr="00FE5FC8">
        <w:rPr>
          <w:rFonts w:ascii="Museo Slab 500" w:hAnsi="Museo Slab 500"/>
          <w:b w:val="0"/>
          <w:kern w:val="2"/>
        </w:rPr>
        <w:t>Evaluation Rubric</w:t>
      </w:r>
      <w:bookmarkEnd w:id="72"/>
      <w:bookmarkEnd w:id="73"/>
      <w:bookmarkEnd w:id="74"/>
      <w:bookmarkEnd w:id="75"/>
      <w:bookmarkEnd w:id="76"/>
      <w:bookmarkEnd w:id="77"/>
      <w:bookmarkEnd w:id="78"/>
    </w:p>
    <w:p w14:paraId="2AD358EE" w14:textId="77777777" w:rsidR="00C34F7C" w:rsidRPr="00FE5FC8" w:rsidRDefault="00C34F7C" w:rsidP="00433ED1">
      <w:pPr>
        <w:rPr>
          <w:kern w:val="2"/>
        </w:rPr>
      </w:pPr>
    </w:p>
    <w:p w14:paraId="09076C7E" w14:textId="77777777" w:rsidR="00636A43" w:rsidRPr="00FE5FC8" w:rsidRDefault="008A4DB3" w:rsidP="00433ED1">
      <w:pPr>
        <w:pStyle w:val="Heading1"/>
        <w:spacing w:after="0"/>
        <w:rPr>
          <w:kern w:val="2"/>
        </w:rPr>
      </w:pPr>
      <w:bookmarkStart w:id="79" w:name="_Toc445215004"/>
      <w:bookmarkStart w:id="80" w:name="_Toc445215570"/>
      <w:bookmarkStart w:id="81" w:name="_Toc445215826"/>
      <w:bookmarkStart w:id="82" w:name="_Toc445479761"/>
      <w:bookmarkStart w:id="83" w:name="_Toc451867181"/>
      <w:bookmarkStart w:id="84" w:name="_Toc455566332"/>
      <w:bookmarkStart w:id="85" w:name="_Toc510429212"/>
      <w:bookmarkStart w:id="86" w:name="_Toc522091662"/>
      <w:r w:rsidRPr="00FE5FC8">
        <w:rPr>
          <w:kern w:val="2"/>
        </w:rPr>
        <w:t>Application Scoring</w:t>
      </w:r>
      <w:r w:rsidR="00636A43" w:rsidRPr="00FE5FC8">
        <w:rPr>
          <w:kern w:val="2"/>
        </w:rPr>
        <w:t xml:space="preserve"> </w:t>
      </w:r>
      <w:r w:rsidR="00636A43" w:rsidRPr="00F13D3C">
        <w:rPr>
          <w:b w:val="0"/>
          <w:i/>
          <w:color w:val="FF0000"/>
          <w:kern w:val="2"/>
        </w:rPr>
        <w:t>(CDE Use Only)</w:t>
      </w:r>
      <w:bookmarkEnd w:id="79"/>
      <w:bookmarkEnd w:id="80"/>
      <w:bookmarkEnd w:id="81"/>
      <w:bookmarkEnd w:id="82"/>
      <w:bookmarkEnd w:id="83"/>
      <w:bookmarkEnd w:id="84"/>
      <w:bookmarkEnd w:id="85"/>
      <w:bookmarkEnd w:id="86"/>
    </w:p>
    <w:p w14:paraId="7CD9E2EE" w14:textId="77777777" w:rsidR="00636A43" w:rsidRPr="00FE5FC8" w:rsidRDefault="00636A43" w:rsidP="00433ED1">
      <w:pPr>
        <w:rPr>
          <w:kern w:val="2"/>
        </w:rPr>
      </w:pPr>
    </w:p>
    <w:tbl>
      <w:tblPr>
        <w:tblW w:w="4990" w:type="pct"/>
        <w:jc w:val="center"/>
        <w:tblCellMar>
          <w:left w:w="0" w:type="dxa"/>
          <w:right w:w="115" w:type="dxa"/>
        </w:tblCellMar>
        <w:tblLook w:val="01E0" w:firstRow="1" w:lastRow="1" w:firstColumn="1" w:lastColumn="1" w:noHBand="0" w:noVBand="0"/>
      </w:tblPr>
      <w:tblGrid>
        <w:gridCol w:w="811"/>
        <w:gridCol w:w="1125"/>
        <w:gridCol w:w="5895"/>
        <w:gridCol w:w="1167"/>
        <w:gridCol w:w="1062"/>
      </w:tblGrid>
      <w:tr w:rsidR="00636A43" w:rsidRPr="00FE5FC8" w14:paraId="722C42CF" w14:textId="77777777" w:rsidTr="0039337C">
        <w:trPr>
          <w:trHeight w:val="360"/>
          <w:jc w:val="center"/>
        </w:trPr>
        <w:tc>
          <w:tcPr>
            <w:tcW w:w="403" w:type="pct"/>
            <w:vAlign w:val="center"/>
          </w:tcPr>
          <w:p w14:paraId="4DE3B767" w14:textId="77777777" w:rsidR="00636A43" w:rsidRPr="00FE5FC8" w:rsidRDefault="00636A43" w:rsidP="00433ED1">
            <w:pPr>
              <w:widowControl w:val="0"/>
              <w:rPr>
                <w:rFonts w:ascii="Calibri" w:hAnsi="Calibri" w:cs="Arial"/>
                <w:b/>
                <w:kern w:val="2"/>
              </w:rPr>
            </w:pPr>
            <w:r w:rsidRPr="00FE5FC8">
              <w:rPr>
                <w:rFonts w:ascii="Calibri" w:hAnsi="Calibri" w:cs="Arial"/>
                <w:b/>
                <w:kern w:val="2"/>
              </w:rPr>
              <w:t>Part I:</w:t>
            </w:r>
          </w:p>
        </w:tc>
        <w:tc>
          <w:tcPr>
            <w:tcW w:w="3489" w:type="pct"/>
            <w:gridSpan w:val="2"/>
            <w:vAlign w:val="center"/>
          </w:tcPr>
          <w:p w14:paraId="33FFB679" w14:textId="77777777" w:rsidR="00636A43" w:rsidRPr="00FE5FC8" w:rsidRDefault="00D20085" w:rsidP="00433ED1">
            <w:pPr>
              <w:widowControl w:val="0"/>
              <w:rPr>
                <w:rFonts w:ascii="Calibri" w:hAnsi="Calibri" w:cs="Arial"/>
                <w:b/>
                <w:kern w:val="2"/>
              </w:rPr>
            </w:pPr>
            <w:r w:rsidRPr="00FE5FC8">
              <w:rPr>
                <w:rFonts w:ascii="Calibri" w:hAnsi="Calibri" w:cs="Arial"/>
                <w:b/>
                <w:kern w:val="2"/>
              </w:rPr>
              <w:t>Application</w:t>
            </w:r>
            <w:r w:rsidR="00636A43" w:rsidRPr="00FE5FC8">
              <w:rPr>
                <w:rFonts w:ascii="Calibri" w:hAnsi="Calibri" w:cs="Arial"/>
                <w:b/>
                <w:kern w:val="2"/>
              </w:rPr>
              <w:t xml:space="preserve"> Introduction</w:t>
            </w:r>
          </w:p>
        </w:tc>
        <w:tc>
          <w:tcPr>
            <w:tcW w:w="1108" w:type="pct"/>
            <w:gridSpan w:val="2"/>
            <w:vAlign w:val="center"/>
          </w:tcPr>
          <w:p w14:paraId="74080171" w14:textId="77777777" w:rsidR="00636A43" w:rsidRPr="00FE5FC8" w:rsidRDefault="00636A43" w:rsidP="00433ED1">
            <w:pPr>
              <w:widowControl w:val="0"/>
              <w:jc w:val="right"/>
              <w:rPr>
                <w:rFonts w:ascii="Calibri" w:hAnsi="Calibri" w:cs="Arial"/>
                <w:kern w:val="2"/>
              </w:rPr>
            </w:pPr>
            <w:r w:rsidRPr="00FE5FC8">
              <w:rPr>
                <w:rFonts w:ascii="Calibri" w:hAnsi="Calibri" w:cs="Arial"/>
                <w:kern w:val="2"/>
              </w:rPr>
              <w:t>No Points</w:t>
            </w:r>
          </w:p>
        </w:tc>
      </w:tr>
      <w:tr w:rsidR="00636A43" w:rsidRPr="00FE5FC8" w14:paraId="1835705E" w14:textId="77777777" w:rsidTr="0039337C">
        <w:trPr>
          <w:trHeight w:val="360"/>
          <w:jc w:val="center"/>
        </w:trPr>
        <w:tc>
          <w:tcPr>
            <w:tcW w:w="403" w:type="pct"/>
            <w:vAlign w:val="center"/>
          </w:tcPr>
          <w:p w14:paraId="270BFBA8" w14:textId="77777777" w:rsidR="00636A43" w:rsidRPr="00FE5FC8" w:rsidRDefault="00636A43" w:rsidP="00433ED1">
            <w:pPr>
              <w:widowControl w:val="0"/>
              <w:rPr>
                <w:rFonts w:ascii="Calibri" w:hAnsi="Calibri" w:cs="Arial"/>
                <w:b/>
                <w:kern w:val="2"/>
              </w:rPr>
            </w:pPr>
            <w:r w:rsidRPr="00FE5FC8">
              <w:rPr>
                <w:rFonts w:ascii="Calibri" w:hAnsi="Calibri" w:cs="Arial"/>
                <w:b/>
                <w:bCs/>
                <w:kern w:val="2"/>
              </w:rPr>
              <w:t>Part II</w:t>
            </w:r>
            <w:r w:rsidRPr="00FE5FC8">
              <w:rPr>
                <w:rFonts w:ascii="Calibri" w:hAnsi="Calibri" w:cs="Arial"/>
                <w:b/>
                <w:kern w:val="2"/>
              </w:rPr>
              <w:t>:</w:t>
            </w:r>
          </w:p>
        </w:tc>
        <w:tc>
          <w:tcPr>
            <w:tcW w:w="3489" w:type="pct"/>
            <w:gridSpan w:val="2"/>
            <w:vAlign w:val="center"/>
          </w:tcPr>
          <w:p w14:paraId="11C22AA2" w14:textId="25C64C2A" w:rsidR="00636A43" w:rsidRPr="00FE5FC8" w:rsidRDefault="00B63583" w:rsidP="00433ED1">
            <w:pPr>
              <w:widowControl w:val="0"/>
              <w:rPr>
                <w:rFonts w:ascii="Calibri" w:hAnsi="Calibri" w:cs="Arial"/>
                <w:b/>
                <w:kern w:val="2"/>
              </w:rPr>
            </w:pPr>
            <w:r>
              <w:rPr>
                <w:rFonts w:ascii="Calibri" w:hAnsi="Calibri" w:cs="Arial"/>
                <w:b/>
                <w:kern w:val="2"/>
              </w:rPr>
              <w:t>Evaluation Rubric</w:t>
            </w:r>
          </w:p>
        </w:tc>
        <w:tc>
          <w:tcPr>
            <w:tcW w:w="1108" w:type="pct"/>
            <w:gridSpan w:val="2"/>
            <w:vAlign w:val="center"/>
          </w:tcPr>
          <w:p w14:paraId="60EA5115" w14:textId="77777777" w:rsidR="00636A43" w:rsidRPr="00FE5FC8" w:rsidRDefault="00636A43" w:rsidP="00433ED1">
            <w:pPr>
              <w:widowControl w:val="0"/>
              <w:jc w:val="right"/>
              <w:rPr>
                <w:rFonts w:ascii="Calibri" w:hAnsi="Calibri" w:cs="Arial"/>
                <w:b/>
                <w:kern w:val="2"/>
              </w:rPr>
            </w:pPr>
          </w:p>
        </w:tc>
      </w:tr>
      <w:tr w:rsidR="0039337C" w:rsidRPr="00FE5FC8" w14:paraId="6BBB27FE" w14:textId="77777777" w:rsidTr="0039337C">
        <w:trPr>
          <w:trHeight w:val="360"/>
          <w:jc w:val="center"/>
        </w:trPr>
        <w:tc>
          <w:tcPr>
            <w:tcW w:w="403" w:type="pct"/>
            <w:vAlign w:val="center"/>
          </w:tcPr>
          <w:p w14:paraId="5524828A" w14:textId="77777777" w:rsidR="00636A43" w:rsidRPr="00FE5FC8" w:rsidRDefault="00636A43" w:rsidP="00433ED1">
            <w:pPr>
              <w:widowControl w:val="0"/>
              <w:rPr>
                <w:rFonts w:ascii="Calibri" w:hAnsi="Calibri" w:cs="Arial"/>
                <w:b/>
                <w:bCs/>
                <w:kern w:val="2"/>
              </w:rPr>
            </w:pPr>
          </w:p>
        </w:tc>
        <w:tc>
          <w:tcPr>
            <w:tcW w:w="559" w:type="pct"/>
            <w:vAlign w:val="center"/>
          </w:tcPr>
          <w:p w14:paraId="74B0D167" w14:textId="77777777" w:rsidR="00636A43" w:rsidRPr="00FE5FC8" w:rsidRDefault="00636A43" w:rsidP="00433ED1">
            <w:pPr>
              <w:widowControl w:val="0"/>
              <w:rPr>
                <w:rFonts w:ascii="Calibri" w:hAnsi="Calibri" w:cs="Arial"/>
                <w:kern w:val="2"/>
              </w:rPr>
            </w:pPr>
            <w:r w:rsidRPr="00FE5FC8">
              <w:rPr>
                <w:rFonts w:ascii="Calibri" w:hAnsi="Calibri" w:cs="Arial"/>
                <w:kern w:val="2"/>
              </w:rPr>
              <w:t>Section A:</w:t>
            </w:r>
          </w:p>
        </w:tc>
        <w:tc>
          <w:tcPr>
            <w:tcW w:w="2930" w:type="pct"/>
            <w:vAlign w:val="center"/>
          </w:tcPr>
          <w:p w14:paraId="3E5E647D" w14:textId="77777777" w:rsidR="00636A43" w:rsidRPr="00FE5FC8" w:rsidRDefault="008378BE" w:rsidP="00433ED1">
            <w:pPr>
              <w:widowControl w:val="0"/>
              <w:rPr>
                <w:rFonts w:ascii="Calibri" w:hAnsi="Calibri" w:cs="Arial"/>
                <w:kern w:val="2"/>
              </w:rPr>
            </w:pPr>
            <w:r>
              <w:rPr>
                <w:rFonts w:ascii="Calibri" w:hAnsi="Calibri" w:cs="Arial"/>
                <w:kern w:val="2"/>
              </w:rPr>
              <w:t>Needs Assessment</w:t>
            </w:r>
          </w:p>
        </w:tc>
        <w:tc>
          <w:tcPr>
            <w:tcW w:w="580" w:type="pct"/>
            <w:vAlign w:val="center"/>
          </w:tcPr>
          <w:p w14:paraId="4641E3DB" w14:textId="77777777" w:rsidR="00636A43" w:rsidRPr="00FE5FC8" w:rsidRDefault="00636A43" w:rsidP="00433ED1">
            <w:pPr>
              <w:widowControl w:val="0"/>
              <w:jc w:val="right"/>
              <w:rPr>
                <w:rFonts w:ascii="Calibri" w:hAnsi="Calibri" w:cs="Arial"/>
                <w:kern w:val="2"/>
              </w:rPr>
            </w:pPr>
          </w:p>
        </w:tc>
        <w:tc>
          <w:tcPr>
            <w:tcW w:w="528" w:type="pct"/>
            <w:tcMar>
              <w:left w:w="29" w:type="dxa"/>
              <w:right w:w="29" w:type="dxa"/>
            </w:tcMar>
            <w:vAlign w:val="center"/>
          </w:tcPr>
          <w:p w14:paraId="68CF173B" w14:textId="599ED8E0" w:rsidR="00636A43" w:rsidRPr="00FE5FC8" w:rsidRDefault="00AD0E6B" w:rsidP="00843870">
            <w:pPr>
              <w:widowControl w:val="0"/>
              <w:jc w:val="right"/>
              <w:rPr>
                <w:rFonts w:ascii="Calibri" w:hAnsi="Calibri" w:cs="Arial"/>
                <w:kern w:val="2"/>
              </w:rPr>
            </w:pPr>
            <w:r w:rsidRPr="00FE5FC8">
              <w:rPr>
                <w:rFonts w:ascii="Calibri" w:hAnsi="Calibri" w:cs="Arial"/>
                <w:kern w:val="2"/>
              </w:rPr>
              <w:t>/</w:t>
            </w:r>
            <w:r w:rsidR="00843870">
              <w:rPr>
                <w:rFonts w:ascii="Calibri" w:hAnsi="Calibri" w:cs="Arial"/>
                <w:kern w:val="2"/>
              </w:rPr>
              <w:t>28</w:t>
            </w:r>
          </w:p>
        </w:tc>
      </w:tr>
      <w:tr w:rsidR="0039337C" w:rsidRPr="00FE5FC8" w14:paraId="13F8A804" w14:textId="77777777" w:rsidTr="0039337C">
        <w:trPr>
          <w:trHeight w:val="360"/>
          <w:jc w:val="center"/>
        </w:trPr>
        <w:tc>
          <w:tcPr>
            <w:tcW w:w="403" w:type="pct"/>
            <w:vAlign w:val="center"/>
          </w:tcPr>
          <w:p w14:paraId="05FA3B41" w14:textId="77777777" w:rsidR="00636A43" w:rsidRPr="00FE5FC8" w:rsidRDefault="00636A43" w:rsidP="00433ED1">
            <w:pPr>
              <w:widowControl w:val="0"/>
              <w:rPr>
                <w:rFonts w:ascii="Calibri" w:hAnsi="Calibri" w:cs="Arial"/>
                <w:b/>
                <w:kern w:val="2"/>
              </w:rPr>
            </w:pPr>
          </w:p>
        </w:tc>
        <w:tc>
          <w:tcPr>
            <w:tcW w:w="559" w:type="pct"/>
            <w:vAlign w:val="center"/>
          </w:tcPr>
          <w:p w14:paraId="6BBFE961" w14:textId="77777777" w:rsidR="00636A43" w:rsidRPr="00FE5FC8" w:rsidRDefault="00636A43" w:rsidP="00433ED1">
            <w:pPr>
              <w:widowControl w:val="0"/>
              <w:rPr>
                <w:rFonts w:ascii="Calibri" w:hAnsi="Calibri" w:cs="Arial"/>
                <w:bCs/>
                <w:kern w:val="2"/>
              </w:rPr>
            </w:pPr>
            <w:r w:rsidRPr="00FE5FC8">
              <w:rPr>
                <w:rFonts w:ascii="Calibri" w:hAnsi="Calibri" w:cs="Arial"/>
                <w:kern w:val="2"/>
              </w:rPr>
              <w:t>Section B:</w:t>
            </w:r>
          </w:p>
        </w:tc>
        <w:tc>
          <w:tcPr>
            <w:tcW w:w="2930" w:type="pct"/>
            <w:vAlign w:val="center"/>
          </w:tcPr>
          <w:p w14:paraId="3C6913FE" w14:textId="77777777" w:rsidR="00636A43" w:rsidRPr="00FE5FC8" w:rsidRDefault="008378BE" w:rsidP="00433ED1">
            <w:pPr>
              <w:widowControl w:val="0"/>
              <w:rPr>
                <w:rFonts w:ascii="Calibri" w:hAnsi="Calibri" w:cs="Arial"/>
                <w:bCs/>
                <w:kern w:val="2"/>
              </w:rPr>
            </w:pPr>
            <w:r>
              <w:rPr>
                <w:rFonts w:ascii="Calibri" w:hAnsi="Calibri" w:cs="Arial"/>
                <w:kern w:val="2"/>
              </w:rPr>
              <w:t xml:space="preserve">Program Description </w:t>
            </w:r>
          </w:p>
        </w:tc>
        <w:tc>
          <w:tcPr>
            <w:tcW w:w="580" w:type="pct"/>
            <w:vAlign w:val="center"/>
          </w:tcPr>
          <w:p w14:paraId="2630C487" w14:textId="77777777" w:rsidR="00636A43" w:rsidRPr="00FE5FC8" w:rsidRDefault="00636A43" w:rsidP="00433ED1">
            <w:pPr>
              <w:widowControl w:val="0"/>
              <w:jc w:val="right"/>
              <w:rPr>
                <w:rFonts w:ascii="Calibri" w:hAnsi="Calibri" w:cs="Arial"/>
                <w:b/>
                <w:kern w:val="2"/>
              </w:rPr>
            </w:pPr>
          </w:p>
        </w:tc>
        <w:tc>
          <w:tcPr>
            <w:tcW w:w="528" w:type="pct"/>
            <w:tcMar>
              <w:left w:w="29" w:type="dxa"/>
              <w:right w:w="29" w:type="dxa"/>
            </w:tcMar>
            <w:vAlign w:val="center"/>
          </w:tcPr>
          <w:p w14:paraId="37F02CEF" w14:textId="61F71635" w:rsidR="00636A43" w:rsidRPr="00FE5FC8" w:rsidRDefault="00636A43" w:rsidP="00215390">
            <w:pPr>
              <w:widowControl w:val="0"/>
              <w:jc w:val="right"/>
              <w:rPr>
                <w:rFonts w:ascii="Calibri" w:hAnsi="Calibri" w:cs="Arial"/>
                <w:b/>
                <w:kern w:val="2"/>
              </w:rPr>
            </w:pPr>
            <w:r w:rsidRPr="00FE5FC8">
              <w:rPr>
                <w:rFonts w:ascii="Calibri" w:hAnsi="Calibri" w:cs="Arial"/>
                <w:kern w:val="2"/>
              </w:rPr>
              <w:t>/</w:t>
            </w:r>
            <w:r w:rsidR="00215390">
              <w:rPr>
                <w:rFonts w:ascii="Calibri" w:hAnsi="Calibri" w:cs="Arial"/>
                <w:kern w:val="2"/>
              </w:rPr>
              <w:t>56</w:t>
            </w:r>
          </w:p>
        </w:tc>
      </w:tr>
      <w:tr w:rsidR="0039337C" w:rsidRPr="00FE5FC8" w14:paraId="5FBF69EC" w14:textId="77777777" w:rsidTr="0039337C">
        <w:trPr>
          <w:trHeight w:val="360"/>
          <w:jc w:val="center"/>
        </w:trPr>
        <w:tc>
          <w:tcPr>
            <w:tcW w:w="403" w:type="pct"/>
            <w:vAlign w:val="center"/>
          </w:tcPr>
          <w:p w14:paraId="4552571A" w14:textId="77777777" w:rsidR="008378BE" w:rsidRPr="00FE5FC8" w:rsidRDefault="008378BE" w:rsidP="00433ED1">
            <w:pPr>
              <w:widowControl w:val="0"/>
              <w:rPr>
                <w:rFonts w:ascii="Calibri" w:hAnsi="Calibri" w:cs="Arial"/>
                <w:b/>
                <w:kern w:val="2"/>
              </w:rPr>
            </w:pPr>
          </w:p>
        </w:tc>
        <w:tc>
          <w:tcPr>
            <w:tcW w:w="559" w:type="pct"/>
            <w:vAlign w:val="center"/>
          </w:tcPr>
          <w:p w14:paraId="02E45C63" w14:textId="77777777" w:rsidR="008378BE" w:rsidRPr="00FE5FC8" w:rsidRDefault="008378BE" w:rsidP="00F74345">
            <w:pPr>
              <w:widowControl w:val="0"/>
              <w:rPr>
                <w:rFonts w:ascii="Calibri" w:hAnsi="Calibri" w:cs="Arial"/>
                <w:kern w:val="2"/>
              </w:rPr>
            </w:pPr>
            <w:r>
              <w:rPr>
                <w:rFonts w:ascii="Calibri" w:hAnsi="Calibri" w:cs="Arial"/>
                <w:kern w:val="2"/>
              </w:rPr>
              <w:t>Section C:</w:t>
            </w:r>
          </w:p>
        </w:tc>
        <w:tc>
          <w:tcPr>
            <w:tcW w:w="2930" w:type="pct"/>
            <w:vAlign w:val="center"/>
          </w:tcPr>
          <w:p w14:paraId="0DB8F093" w14:textId="246CC948" w:rsidR="008378BE" w:rsidRDefault="008378BE" w:rsidP="00B63583">
            <w:pPr>
              <w:widowControl w:val="0"/>
              <w:rPr>
                <w:rFonts w:ascii="Calibri" w:hAnsi="Calibri" w:cs="Arial"/>
                <w:kern w:val="2"/>
              </w:rPr>
            </w:pPr>
            <w:r>
              <w:rPr>
                <w:rFonts w:ascii="Calibri" w:hAnsi="Calibri" w:cs="Arial"/>
                <w:kern w:val="2"/>
              </w:rPr>
              <w:t>Policies</w:t>
            </w:r>
            <w:r w:rsidR="0067162B">
              <w:rPr>
                <w:rFonts w:ascii="Calibri" w:hAnsi="Calibri" w:cs="Arial"/>
                <w:kern w:val="2"/>
              </w:rPr>
              <w:t xml:space="preserve"> and Practices</w:t>
            </w:r>
          </w:p>
        </w:tc>
        <w:tc>
          <w:tcPr>
            <w:tcW w:w="580" w:type="pct"/>
            <w:vAlign w:val="center"/>
          </w:tcPr>
          <w:p w14:paraId="0AF1EA22" w14:textId="77777777" w:rsidR="008378BE" w:rsidRPr="00FE5FC8" w:rsidRDefault="008378BE" w:rsidP="00433ED1">
            <w:pPr>
              <w:widowControl w:val="0"/>
              <w:jc w:val="right"/>
              <w:rPr>
                <w:rFonts w:ascii="Calibri" w:hAnsi="Calibri" w:cs="Arial"/>
                <w:kern w:val="2"/>
              </w:rPr>
            </w:pPr>
          </w:p>
        </w:tc>
        <w:tc>
          <w:tcPr>
            <w:tcW w:w="528" w:type="pct"/>
            <w:tcMar>
              <w:left w:w="29" w:type="dxa"/>
              <w:right w:w="29" w:type="dxa"/>
            </w:tcMar>
            <w:vAlign w:val="center"/>
          </w:tcPr>
          <w:p w14:paraId="7DAFE3B4" w14:textId="17646ED0" w:rsidR="008378BE" w:rsidRPr="00FE5FC8" w:rsidRDefault="007C0CBD" w:rsidP="00370CEC">
            <w:pPr>
              <w:widowControl w:val="0"/>
              <w:jc w:val="right"/>
              <w:rPr>
                <w:rFonts w:ascii="Calibri" w:hAnsi="Calibri" w:cs="Arial"/>
                <w:kern w:val="2"/>
              </w:rPr>
            </w:pPr>
            <w:r>
              <w:rPr>
                <w:rFonts w:ascii="Calibri" w:hAnsi="Calibri" w:cs="Arial"/>
                <w:kern w:val="2"/>
              </w:rPr>
              <w:t>/</w:t>
            </w:r>
            <w:r w:rsidR="00370CEC">
              <w:rPr>
                <w:rFonts w:ascii="Calibri" w:hAnsi="Calibri" w:cs="Arial"/>
                <w:kern w:val="2"/>
              </w:rPr>
              <w:t>14</w:t>
            </w:r>
          </w:p>
        </w:tc>
      </w:tr>
      <w:tr w:rsidR="0039337C" w:rsidRPr="00FE5FC8" w14:paraId="64D4A90B" w14:textId="77777777" w:rsidTr="0039337C">
        <w:trPr>
          <w:trHeight w:val="360"/>
          <w:jc w:val="center"/>
        </w:trPr>
        <w:tc>
          <w:tcPr>
            <w:tcW w:w="403" w:type="pct"/>
            <w:vAlign w:val="center"/>
          </w:tcPr>
          <w:p w14:paraId="4D4F748D" w14:textId="77777777" w:rsidR="00636A43" w:rsidRPr="00FE5FC8" w:rsidRDefault="00636A43" w:rsidP="00433ED1">
            <w:pPr>
              <w:widowControl w:val="0"/>
              <w:rPr>
                <w:rFonts w:ascii="Calibri" w:hAnsi="Calibri" w:cs="Arial"/>
                <w:b/>
                <w:kern w:val="2"/>
              </w:rPr>
            </w:pPr>
          </w:p>
        </w:tc>
        <w:tc>
          <w:tcPr>
            <w:tcW w:w="559" w:type="pct"/>
            <w:vAlign w:val="center"/>
          </w:tcPr>
          <w:p w14:paraId="7C371BB0" w14:textId="77777777" w:rsidR="00636A43" w:rsidRPr="00FE5FC8" w:rsidRDefault="00636A43" w:rsidP="008378BE">
            <w:pPr>
              <w:widowControl w:val="0"/>
              <w:rPr>
                <w:rFonts w:ascii="Calibri" w:hAnsi="Calibri" w:cs="Arial"/>
                <w:kern w:val="2"/>
              </w:rPr>
            </w:pPr>
            <w:r w:rsidRPr="00FE5FC8">
              <w:rPr>
                <w:rFonts w:ascii="Calibri" w:hAnsi="Calibri" w:cs="Arial"/>
                <w:kern w:val="2"/>
              </w:rPr>
              <w:t xml:space="preserve">Section </w:t>
            </w:r>
            <w:r w:rsidR="008378BE">
              <w:rPr>
                <w:rFonts w:ascii="Calibri" w:hAnsi="Calibri" w:cs="Arial"/>
                <w:kern w:val="2"/>
              </w:rPr>
              <w:t>D</w:t>
            </w:r>
            <w:r w:rsidRPr="00FE5FC8">
              <w:rPr>
                <w:rFonts w:ascii="Calibri" w:hAnsi="Calibri" w:cs="Arial"/>
                <w:kern w:val="2"/>
              </w:rPr>
              <w:t>:</w:t>
            </w:r>
          </w:p>
        </w:tc>
        <w:tc>
          <w:tcPr>
            <w:tcW w:w="2930" w:type="pct"/>
            <w:vAlign w:val="center"/>
          </w:tcPr>
          <w:p w14:paraId="692E204D" w14:textId="51F01CAB" w:rsidR="00636A43" w:rsidRPr="00FE5FC8" w:rsidRDefault="0067162B" w:rsidP="00433ED1">
            <w:pPr>
              <w:widowControl w:val="0"/>
              <w:rPr>
                <w:rFonts w:ascii="Calibri" w:hAnsi="Calibri" w:cs="Arial"/>
                <w:kern w:val="2"/>
              </w:rPr>
            </w:pPr>
            <w:r>
              <w:rPr>
                <w:rFonts w:ascii="Calibri" w:hAnsi="Calibri" w:cs="Arial"/>
                <w:kern w:val="2"/>
              </w:rPr>
              <w:t>Evaluation and</w:t>
            </w:r>
            <w:r w:rsidR="00AE304D">
              <w:rPr>
                <w:rFonts w:ascii="Calibri" w:hAnsi="Calibri" w:cs="Arial"/>
                <w:kern w:val="2"/>
              </w:rPr>
              <w:t xml:space="preserve"> Reporting</w:t>
            </w:r>
          </w:p>
        </w:tc>
        <w:tc>
          <w:tcPr>
            <w:tcW w:w="580" w:type="pct"/>
            <w:vAlign w:val="center"/>
          </w:tcPr>
          <w:p w14:paraId="299A236F" w14:textId="77777777" w:rsidR="00636A43" w:rsidRPr="00FE5FC8" w:rsidRDefault="00636A43" w:rsidP="00433ED1">
            <w:pPr>
              <w:widowControl w:val="0"/>
              <w:jc w:val="right"/>
              <w:rPr>
                <w:rFonts w:ascii="Calibri" w:hAnsi="Calibri" w:cs="Arial"/>
                <w:kern w:val="2"/>
              </w:rPr>
            </w:pPr>
          </w:p>
        </w:tc>
        <w:tc>
          <w:tcPr>
            <w:tcW w:w="528" w:type="pct"/>
            <w:tcMar>
              <w:left w:w="29" w:type="dxa"/>
              <w:right w:w="29" w:type="dxa"/>
            </w:tcMar>
            <w:vAlign w:val="center"/>
          </w:tcPr>
          <w:p w14:paraId="194E1DA9" w14:textId="4D09E74D" w:rsidR="00636A43" w:rsidRPr="00FE5FC8" w:rsidRDefault="00636A43" w:rsidP="00370CEC">
            <w:pPr>
              <w:widowControl w:val="0"/>
              <w:jc w:val="right"/>
              <w:rPr>
                <w:rFonts w:ascii="Calibri" w:hAnsi="Calibri" w:cs="Arial"/>
                <w:kern w:val="2"/>
              </w:rPr>
            </w:pPr>
            <w:r w:rsidRPr="00FE5FC8">
              <w:rPr>
                <w:rFonts w:ascii="Calibri" w:hAnsi="Calibri" w:cs="Arial"/>
                <w:kern w:val="2"/>
              </w:rPr>
              <w:t>/</w:t>
            </w:r>
            <w:r w:rsidR="00370CEC">
              <w:rPr>
                <w:rFonts w:ascii="Calibri" w:hAnsi="Calibri" w:cs="Arial"/>
                <w:kern w:val="2"/>
              </w:rPr>
              <w:t>35</w:t>
            </w:r>
          </w:p>
        </w:tc>
      </w:tr>
      <w:tr w:rsidR="0039337C" w:rsidRPr="00FE5FC8" w14:paraId="37917912" w14:textId="77777777" w:rsidTr="00B121B0">
        <w:trPr>
          <w:trHeight w:val="360"/>
          <w:jc w:val="center"/>
        </w:trPr>
        <w:tc>
          <w:tcPr>
            <w:tcW w:w="403" w:type="pct"/>
            <w:vAlign w:val="center"/>
          </w:tcPr>
          <w:p w14:paraId="4D66043B" w14:textId="77777777" w:rsidR="00636A43" w:rsidRPr="00FE5FC8" w:rsidRDefault="00636A43" w:rsidP="00433ED1">
            <w:pPr>
              <w:widowControl w:val="0"/>
              <w:rPr>
                <w:rFonts w:ascii="Calibri" w:hAnsi="Calibri" w:cs="Arial"/>
                <w:b/>
                <w:kern w:val="2"/>
              </w:rPr>
            </w:pPr>
          </w:p>
        </w:tc>
        <w:tc>
          <w:tcPr>
            <w:tcW w:w="559" w:type="pct"/>
            <w:vAlign w:val="center"/>
          </w:tcPr>
          <w:p w14:paraId="5DBD213A" w14:textId="77777777" w:rsidR="00636A43" w:rsidRPr="00FE5FC8" w:rsidRDefault="00636A43" w:rsidP="008378BE">
            <w:pPr>
              <w:widowControl w:val="0"/>
              <w:rPr>
                <w:rFonts w:ascii="Calibri" w:hAnsi="Calibri" w:cs="Arial"/>
                <w:kern w:val="2"/>
              </w:rPr>
            </w:pPr>
            <w:r w:rsidRPr="00FE5FC8">
              <w:rPr>
                <w:rFonts w:ascii="Calibri" w:hAnsi="Calibri" w:cs="Arial"/>
                <w:kern w:val="2"/>
              </w:rPr>
              <w:t xml:space="preserve">Section </w:t>
            </w:r>
            <w:r w:rsidR="008378BE">
              <w:rPr>
                <w:rFonts w:ascii="Calibri" w:hAnsi="Calibri" w:cs="Arial"/>
                <w:kern w:val="2"/>
              </w:rPr>
              <w:t>E</w:t>
            </w:r>
            <w:r w:rsidRPr="00FE5FC8">
              <w:rPr>
                <w:rFonts w:ascii="Calibri" w:hAnsi="Calibri" w:cs="Arial"/>
                <w:kern w:val="2"/>
              </w:rPr>
              <w:t>:</w:t>
            </w:r>
          </w:p>
        </w:tc>
        <w:tc>
          <w:tcPr>
            <w:tcW w:w="2930" w:type="pct"/>
            <w:vAlign w:val="center"/>
          </w:tcPr>
          <w:p w14:paraId="3BB08716" w14:textId="2B622AE7" w:rsidR="00636A43" w:rsidRPr="00FE5FC8" w:rsidRDefault="00AD0E6B" w:rsidP="00B63583">
            <w:pPr>
              <w:widowControl w:val="0"/>
              <w:rPr>
                <w:rFonts w:ascii="Calibri" w:hAnsi="Calibri" w:cs="Arial"/>
                <w:kern w:val="2"/>
              </w:rPr>
            </w:pPr>
            <w:r w:rsidRPr="00FE5FC8">
              <w:rPr>
                <w:rFonts w:ascii="Calibri" w:hAnsi="Calibri" w:cs="Arial"/>
                <w:kern w:val="2"/>
              </w:rPr>
              <w:t>Budget</w:t>
            </w:r>
            <w:r w:rsidR="0067162B">
              <w:rPr>
                <w:rFonts w:ascii="Calibri" w:hAnsi="Calibri" w:cs="Arial"/>
                <w:kern w:val="2"/>
              </w:rPr>
              <w:t xml:space="preserve"> Narrative and Electronic Budget</w:t>
            </w:r>
          </w:p>
        </w:tc>
        <w:tc>
          <w:tcPr>
            <w:tcW w:w="580" w:type="pct"/>
            <w:vAlign w:val="center"/>
          </w:tcPr>
          <w:p w14:paraId="7E3B28BC" w14:textId="77777777" w:rsidR="00636A43" w:rsidRPr="00FE5FC8" w:rsidRDefault="00636A43" w:rsidP="00433ED1">
            <w:pPr>
              <w:widowControl w:val="0"/>
              <w:jc w:val="right"/>
              <w:rPr>
                <w:rFonts w:ascii="Calibri" w:hAnsi="Calibri" w:cs="Arial"/>
                <w:kern w:val="2"/>
              </w:rPr>
            </w:pPr>
          </w:p>
        </w:tc>
        <w:tc>
          <w:tcPr>
            <w:tcW w:w="528" w:type="pct"/>
            <w:tcMar>
              <w:left w:w="29" w:type="dxa"/>
              <w:right w:w="29" w:type="dxa"/>
            </w:tcMar>
            <w:vAlign w:val="center"/>
          </w:tcPr>
          <w:p w14:paraId="3E96BB05" w14:textId="34F89507" w:rsidR="00636A43" w:rsidRPr="00FE5FC8" w:rsidRDefault="00636A43" w:rsidP="00843870">
            <w:pPr>
              <w:widowControl w:val="0"/>
              <w:jc w:val="right"/>
              <w:rPr>
                <w:rFonts w:ascii="Calibri" w:hAnsi="Calibri" w:cs="Arial"/>
                <w:kern w:val="2"/>
              </w:rPr>
            </w:pPr>
            <w:r w:rsidRPr="00FE5FC8">
              <w:rPr>
                <w:rFonts w:ascii="Calibri" w:hAnsi="Calibri" w:cs="Arial"/>
                <w:kern w:val="2"/>
              </w:rPr>
              <w:t>/</w:t>
            </w:r>
            <w:r w:rsidR="00843870">
              <w:rPr>
                <w:rFonts w:ascii="Calibri" w:hAnsi="Calibri" w:cs="Arial"/>
                <w:kern w:val="2"/>
              </w:rPr>
              <w:t>7</w:t>
            </w:r>
          </w:p>
        </w:tc>
      </w:tr>
      <w:tr w:rsidR="00946109" w:rsidRPr="00FE5FC8" w14:paraId="468BEAF4" w14:textId="77777777" w:rsidTr="00B121B0">
        <w:trPr>
          <w:trHeight w:val="360"/>
          <w:jc w:val="center"/>
        </w:trPr>
        <w:tc>
          <w:tcPr>
            <w:tcW w:w="403" w:type="pct"/>
            <w:vAlign w:val="center"/>
          </w:tcPr>
          <w:p w14:paraId="46D28BC5" w14:textId="0801163F" w:rsidR="00946109" w:rsidRPr="00384C50" w:rsidRDefault="00946109" w:rsidP="00433ED1">
            <w:pPr>
              <w:widowControl w:val="0"/>
              <w:rPr>
                <w:rFonts w:ascii="Calibri" w:hAnsi="Calibri" w:cs="Arial"/>
                <w:b/>
                <w:kern w:val="2"/>
              </w:rPr>
            </w:pPr>
          </w:p>
        </w:tc>
        <w:tc>
          <w:tcPr>
            <w:tcW w:w="3489" w:type="pct"/>
            <w:gridSpan w:val="2"/>
            <w:vAlign w:val="center"/>
          </w:tcPr>
          <w:p w14:paraId="06383A0F" w14:textId="559D20D3" w:rsidR="00946109" w:rsidRPr="00FE5FC8" w:rsidRDefault="00946109" w:rsidP="00B63583">
            <w:pPr>
              <w:widowControl w:val="0"/>
              <w:rPr>
                <w:rFonts w:ascii="Calibri" w:hAnsi="Calibri" w:cs="Arial"/>
                <w:kern w:val="2"/>
              </w:rPr>
            </w:pPr>
          </w:p>
        </w:tc>
        <w:tc>
          <w:tcPr>
            <w:tcW w:w="580" w:type="pct"/>
            <w:vAlign w:val="center"/>
          </w:tcPr>
          <w:p w14:paraId="36180021" w14:textId="77777777" w:rsidR="00946109" w:rsidRPr="00FE5FC8" w:rsidRDefault="00946109" w:rsidP="00433ED1">
            <w:pPr>
              <w:widowControl w:val="0"/>
              <w:jc w:val="right"/>
              <w:rPr>
                <w:rFonts w:ascii="Calibri" w:hAnsi="Calibri" w:cs="Arial"/>
                <w:kern w:val="2"/>
              </w:rPr>
            </w:pPr>
          </w:p>
        </w:tc>
        <w:tc>
          <w:tcPr>
            <w:tcW w:w="528" w:type="pct"/>
            <w:tcMar>
              <w:left w:w="29" w:type="dxa"/>
              <w:right w:w="29" w:type="dxa"/>
            </w:tcMar>
            <w:vAlign w:val="center"/>
          </w:tcPr>
          <w:p w14:paraId="51C9D20C" w14:textId="0AC8D4EC" w:rsidR="00946109" w:rsidRPr="00FE5FC8" w:rsidRDefault="00946109" w:rsidP="00843870">
            <w:pPr>
              <w:widowControl w:val="0"/>
              <w:jc w:val="right"/>
              <w:rPr>
                <w:rFonts w:ascii="Calibri" w:hAnsi="Calibri" w:cs="Arial"/>
                <w:kern w:val="2"/>
              </w:rPr>
            </w:pPr>
          </w:p>
        </w:tc>
      </w:tr>
      <w:tr w:rsidR="00636A43" w:rsidRPr="00FE5FC8" w14:paraId="52717B1A" w14:textId="77777777" w:rsidTr="00B121B0">
        <w:trPr>
          <w:trHeight w:val="1025"/>
          <w:jc w:val="center"/>
        </w:trPr>
        <w:tc>
          <w:tcPr>
            <w:tcW w:w="3892" w:type="pct"/>
            <w:gridSpan w:val="3"/>
          </w:tcPr>
          <w:p w14:paraId="62DE819A" w14:textId="5298C44E" w:rsidR="00636A43" w:rsidRPr="00FE5FC8" w:rsidRDefault="00AD0E6B" w:rsidP="00776064">
            <w:pPr>
              <w:widowControl w:val="0"/>
              <w:jc w:val="right"/>
              <w:rPr>
                <w:rFonts w:ascii="Calibri" w:hAnsi="Calibri" w:cs="Arial"/>
                <w:b/>
                <w:kern w:val="2"/>
              </w:rPr>
            </w:pPr>
            <w:r w:rsidRPr="00FE5FC8">
              <w:rPr>
                <w:rFonts w:ascii="Calibri" w:hAnsi="Calibri" w:cs="Arial"/>
                <w:b/>
                <w:kern w:val="2"/>
              </w:rPr>
              <w:t>T</w:t>
            </w:r>
            <w:r w:rsidR="00636A43" w:rsidRPr="00FE5FC8">
              <w:rPr>
                <w:rFonts w:ascii="Calibri" w:hAnsi="Calibri" w:cs="Arial"/>
                <w:b/>
                <w:kern w:val="2"/>
              </w:rPr>
              <w:t>otal:</w:t>
            </w:r>
          </w:p>
        </w:tc>
        <w:tc>
          <w:tcPr>
            <w:tcW w:w="580" w:type="pct"/>
          </w:tcPr>
          <w:p w14:paraId="0D1ED787" w14:textId="77777777" w:rsidR="00636A43" w:rsidRPr="00FE5FC8" w:rsidRDefault="00636A43" w:rsidP="00946109">
            <w:pPr>
              <w:widowControl w:val="0"/>
              <w:jc w:val="right"/>
              <w:rPr>
                <w:rFonts w:ascii="Calibri" w:hAnsi="Calibri" w:cs="Arial"/>
                <w:b/>
                <w:kern w:val="2"/>
              </w:rPr>
            </w:pPr>
          </w:p>
        </w:tc>
        <w:tc>
          <w:tcPr>
            <w:tcW w:w="528" w:type="pct"/>
            <w:tcMar>
              <w:left w:w="29" w:type="dxa"/>
              <w:right w:w="29" w:type="dxa"/>
            </w:tcMar>
          </w:tcPr>
          <w:p w14:paraId="308A0C5D" w14:textId="77777777" w:rsidR="00636A43" w:rsidRDefault="00636A43" w:rsidP="00946109">
            <w:pPr>
              <w:widowControl w:val="0"/>
              <w:jc w:val="right"/>
              <w:rPr>
                <w:rFonts w:ascii="Calibri" w:hAnsi="Calibri" w:cs="Arial"/>
                <w:b/>
                <w:kern w:val="2"/>
              </w:rPr>
            </w:pPr>
            <w:r w:rsidRPr="00FE5FC8">
              <w:rPr>
                <w:rFonts w:ascii="Calibri" w:hAnsi="Calibri" w:cs="Arial"/>
                <w:b/>
                <w:kern w:val="2"/>
              </w:rPr>
              <w:t>/</w:t>
            </w:r>
            <w:r w:rsidR="007C0CBD">
              <w:rPr>
                <w:rFonts w:ascii="Calibri" w:hAnsi="Calibri" w:cs="Arial"/>
                <w:b/>
                <w:kern w:val="2"/>
              </w:rPr>
              <w:t>1</w:t>
            </w:r>
            <w:r w:rsidR="00215390">
              <w:rPr>
                <w:rFonts w:ascii="Calibri" w:hAnsi="Calibri" w:cs="Arial"/>
                <w:b/>
                <w:kern w:val="2"/>
              </w:rPr>
              <w:t>40</w:t>
            </w:r>
          </w:p>
          <w:p w14:paraId="34699224" w14:textId="77777777" w:rsidR="00946109" w:rsidRDefault="00946109" w:rsidP="00946109">
            <w:pPr>
              <w:widowControl w:val="0"/>
              <w:jc w:val="right"/>
              <w:rPr>
                <w:rFonts w:ascii="Calibri" w:hAnsi="Calibri" w:cs="Arial"/>
                <w:b/>
                <w:kern w:val="2"/>
              </w:rPr>
            </w:pPr>
          </w:p>
          <w:p w14:paraId="733EFCB4" w14:textId="46626BC8" w:rsidR="00946109" w:rsidRPr="00FE5FC8" w:rsidRDefault="00946109" w:rsidP="002B5311">
            <w:pPr>
              <w:widowControl w:val="0"/>
              <w:jc w:val="center"/>
              <w:rPr>
                <w:rFonts w:ascii="Calibri" w:hAnsi="Calibri" w:cs="Arial"/>
                <w:b/>
                <w:kern w:val="2"/>
              </w:rPr>
            </w:pPr>
          </w:p>
        </w:tc>
      </w:tr>
      <w:tr w:rsidR="0039337C" w:rsidRPr="00FE5FC8" w14:paraId="3C045276" w14:textId="77777777" w:rsidTr="00B121B0">
        <w:trPr>
          <w:trHeight w:val="360"/>
          <w:jc w:val="center"/>
        </w:trPr>
        <w:tc>
          <w:tcPr>
            <w:tcW w:w="403" w:type="pct"/>
          </w:tcPr>
          <w:p w14:paraId="2CBF2F54" w14:textId="77777777" w:rsidR="0039337C" w:rsidRPr="00384C50" w:rsidRDefault="0039337C" w:rsidP="00A55349">
            <w:pPr>
              <w:widowControl w:val="0"/>
              <w:rPr>
                <w:rFonts w:ascii="Calibri" w:hAnsi="Calibri" w:cs="Arial"/>
                <w:b/>
                <w:kern w:val="2"/>
              </w:rPr>
            </w:pPr>
            <w:r>
              <w:rPr>
                <w:rFonts w:ascii="Calibri" w:hAnsi="Calibri" w:cs="Arial"/>
                <w:b/>
                <w:kern w:val="2"/>
              </w:rPr>
              <w:t>Part III:</w:t>
            </w:r>
          </w:p>
        </w:tc>
        <w:tc>
          <w:tcPr>
            <w:tcW w:w="3489" w:type="pct"/>
            <w:gridSpan w:val="2"/>
          </w:tcPr>
          <w:p w14:paraId="3D876516" w14:textId="0C49AE3D" w:rsidR="00A55349" w:rsidRPr="00FE5FC8" w:rsidRDefault="0039337C" w:rsidP="00A55349">
            <w:pPr>
              <w:widowControl w:val="0"/>
              <w:rPr>
                <w:rFonts w:ascii="Calibri" w:hAnsi="Calibri" w:cs="Arial"/>
                <w:kern w:val="2"/>
              </w:rPr>
            </w:pPr>
            <w:r>
              <w:rPr>
                <w:rFonts w:ascii="Calibri" w:hAnsi="Calibri" w:cs="Arial"/>
                <w:b/>
                <w:kern w:val="2"/>
              </w:rPr>
              <w:t>Returning Grantees</w:t>
            </w:r>
            <w:r w:rsidR="00FE1A7C">
              <w:rPr>
                <w:rFonts w:ascii="Calibri" w:hAnsi="Calibri" w:cs="Arial"/>
                <w:b/>
                <w:kern w:val="2"/>
              </w:rPr>
              <w:t xml:space="preserve"> Only</w:t>
            </w:r>
          </w:p>
        </w:tc>
        <w:tc>
          <w:tcPr>
            <w:tcW w:w="1108" w:type="pct"/>
            <w:gridSpan w:val="2"/>
            <w:shd w:val="clear" w:color="auto" w:fill="auto"/>
            <w:vAlign w:val="center"/>
          </w:tcPr>
          <w:p w14:paraId="71FAC27E" w14:textId="40397DCF" w:rsidR="00A55349" w:rsidRPr="00FE5FC8" w:rsidRDefault="00A55349" w:rsidP="0039337C">
            <w:pPr>
              <w:widowControl w:val="0"/>
              <w:jc w:val="right"/>
              <w:rPr>
                <w:rFonts w:ascii="Calibri" w:hAnsi="Calibri" w:cs="Arial"/>
                <w:kern w:val="2"/>
              </w:rPr>
            </w:pPr>
          </w:p>
        </w:tc>
      </w:tr>
      <w:tr w:rsidR="00362E43" w:rsidRPr="00FE5FC8" w14:paraId="12D41E2A" w14:textId="77777777" w:rsidTr="00B121B0">
        <w:trPr>
          <w:trHeight w:val="360"/>
          <w:jc w:val="center"/>
        </w:trPr>
        <w:tc>
          <w:tcPr>
            <w:tcW w:w="403" w:type="pct"/>
          </w:tcPr>
          <w:p w14:paraId="551E8429" w14:textId="77777777" w:rsidR="00362E43" w:rsidRDefault="00362E43" w:rsidP="00A55349">
            <w:pPr>
              <w:widowControl w:val="0"/>
              <w:rPr>
                <w:rFonts w:ascii="Calibri" w:hAnsi="Calibri" w:cs="Arial"/>
                <w:b/>
                <w:kern w:val="2"/>
              </w:rPr>
            </w:pPr>
          </w:p>
        </w:tc>
        <w:tc>
          <w:tcPr>
            <w:tcW w:w="3489" w:type="pct"/>
            <w:gridSpan w:val="2"/>
          </w:tcPr>
          <w:p w14:paraId="0EC0FC8D" w14:textId="25F6FF2E" w:rsidR="00362E43" w:rsidRPr="00362E43" w:rsidRDefault="00362E43" w:rsidP="00A55349">
            <w:pPr>
              <w:widowControl w:val="0"/>
              <w:rPr>
                <w:rFonts w:ascii="Calibri" w:hAnsi="Calibri" w:cs="Arial"/>
                <w:kern w:val="2"/>
              </w:rPr>
            </w:pPr>
            <w:r>
              <w:rPr>
                <w:rFonts w:ascii="Calibri" w:hAnsi="Calibri" w:cs="Arial"/>
                <w:kern w:val="2"/>
              </w:rPr>
              <w:t>[List School Name(s) from Attachment B]</w:t>
            </w:r>
          </w:p>
        </w:tc>
        <w:tc>
          <w:tcPr>
            <w:tcW w:w="1108" w:type="pct"/>
            <w:gridSpan w:val="2"/>
            <w:shd w:val="clear" w:color="auto" w:fill="auto"/>
            <w:vAlign w:val="center"/>
          </w:tcPr>
          <w:p w14:paraId="1CA57708" w14:textId="3D3922A9" w:rsidR="00362E43" w:rsidRPr="00FE5FC8" w:rsidRDefault="00362E43" w:rsidP="00362E43">
            <w:pPr>
              <w:widowControl w:val="0"/>
              <w:jc w:val="right"/>
              <w:rPr>
                <w:rFonts w:ascii="Calibri" w:hAnsi="Calibri" w:cs="Arial"/>
                <w:kern w:val="2"/>
              </w:rPr>
            </w:pPr>
            <w:r>
              <w:rPr>
                <w:rFonts w:ascii="Calibri" w:hAnsi="Calibri" w:cs="Arial"/>
                <w:kern w:val="2"/>
              </w:rPr>
              <w:t>[% of Possible Points]</w:t>
            </w:r>
          </w:p>
        </w:tc>
      </w:tr>
    </w:tbl>
    <w:p w14:paraId="668C7C12" w14:textId="6EEA4B09" w:rsidR="00636A43" w:rsidRDefault="00FE1A7C" w:rsidP="00FE1A7C">
      <w:pPr>
        <w:ind w:left="720"/>
        <w:rPr>
          <w:kern w:val="2"/>
        </w:rPr>
      </w:pPr>
      <w:r>
        <w:rPr>
          <w:kern w:val="2"/>
        </w:rPr>
        <w:br/>
        <w:t>__________________________________</w:t>
      </w:r>
      <w:r>
        <w:rPr>
          <w:kern w:val="2"/>
        </w:rPr>
        <w:tab/>
      </w:r>
      <w:r>
        <w:rPr>
          <w:kern w:val="2"/>
        </w:rPr>
        <w:tab/>
      </w:r>
      <w:r>
        <w:rPr>
          <w:kern w:val="2"/>
        </w:rPr>
        <w:tab/>
      </w:r>
      <w:r>
        <w:rPr>
          <w:kern w:val="2"/>
        </w:rPr>
        <w:tab/>
      </w:r>
      <w:r>
        <w:rPr>
          <w:kern w:val="2"/>
        </w:rPr>
        <w:tab/>
      </w:r>
      <w:r>
        <w:rPr>
          <w:kern w:val="2"/>
        </w:rPr>
        <w:tab/>
      </w:r>
      <w:r>
        <w:rPr>
          <w:kern w:val="2"/>
        </w:rPr>
        <w:tab/>
        <w:t xml:space="preserve">           %</w:t>
      </w:r>
    </w:p>
    <w:p w14:paraId="33641622" w14:textId="376E3439" w:rsidR="00362E43" w:rsidRDefault="00FE1A7C" w:rsidP="00433ED1">
      <w:pPr>
        <w:rPr>
          <w:kern w:val="2"/>
        </w:rPr>
      </w:pPr>
      <w:r>
        <w:rPr>
          <w:kern w:val="2"/>
        </w:rPr>
        <w:tab/>
      </w:r>
    </w:p>
    <w:p w14:paraId="4FF362D7" w14:textId="26BE9F6C" w:rsidR="00362E43" w:rsidRDefault="00FE1A7C" w:rsidP="00433ED1">
      <w:pPr>
        <w:rPr>
          <w:kern w:val="2"/>
        </w:rPr>
      </w:pPr>
      <w:r>
        <w:rPr>
          <w:kern w:val="2"/>
        </w:rPr>
        <w:tab/>
      </w:r>
    </w:p>
    <w:p w14:paraId="79F6CC4C" w14:textId="4E934561" w:rsidR="00FE1A7C" w:rsidRDefault="00FE1A7C" w:rsidP="00433ED1">
      <w:pPr>
        <w:rPr>
          <w:kern w:val="2"/>
        </w:rPr>
      </w:pPr>
      <w:r>
        <w:rPr>
          <w:kern w:val="2"/>
        </w:rPr>
        <w:tab/>
        <w:t>__________________________________</w:t>
      </w:r>
      <w:r>
        <w:rPr>
          <w:kern w:val="2"/>
        </w:rPr>
        <w:tab/>
      </w:r>
      <w:r>
        <w:rPr>
          <w:kern w:val="2"/>
        </w:rPr>
        <w:tab/>
      </w:r>
      <w:r>
        <w:rPr>
          <w:kern w:val="2"/>
        </w:rPr>
        <w:tab/>
      </w:r>
      <w:r>
        <w:rPr>
          <w:kern w:val="2"/>
        </w:rPr>
        <w:tab/>
      </w:r>
      <w:r>
        <w:rPr>
          <w:kern w:val="2"/>
        </w:rPr>
        <w:tab/>
      </w:r>
      <w:r>
        <w:rPr>
          <w:kern w:val="2"/>
        </w:rPr>
        <w:tab/>
      </w:r>
      <w:r>
        <w:rPr>
          <w:kern w:val="2"/>
        </w:rPr>
        <w:tab/>
        <w:t xml:space="preserve">           %</w:t>
      </w:r>
    </w:p>
    <w:p w14:paraId="65402C62" w14:textId="77777777" w:rsidR="00362E43" w:rsidRDefault="00362E43" w:rsidP="00433ED1">
      <w:pPr>
        <w:rPr>
          <w:kern w:val="2"/>
        </w:rPr>
      </w:pPr>
    </w:p>
    <w:p w14:paraId="0AE20AD1" w14:textId="77777777" w:rsidR="00362E43" w:rsidRDefault="00362E43" w:rsidP="00433ED1">
      <w:pPr>
        <w:rPr>
          <w:kern w:val="2"/>
        </w:rPr>
      </w:pPr>
    </w:p>
    <w:p w14:paraId="677C96C5" w14:textId="77777777" w:rsidR="00362E43" w:rsidRPr="00FE5FC8" w:rsidRDefault="00362E43" w:rsidP="00433ED1">
      <w:pPr>
        <w:rPr>
          <w:kern w:val="2"/>
        </w:rPr>
      </w:pPr>
    </w:p>
    <w:p w14:paraId="3680A065" w14:textId="77777777" w:rsidR="00AD0E6B" w:rsidRPr="00FE5FC8" w:rsidRDefault="00AD0E6B" w:rsidP="00433ED1">
      <w:pPr>
        <w:rPr>
          <w:kern w:val="2"/>
        </w:rPr>
      </w:pPr>
    </w:p>
    <w:p w14:paraId="7F962512" w14:textId="77777777" w:rsidR="00636A43" w:rsidRPr="00FE5FC8" w:rsidRDefault="00636A43" w:rsidP="00433ED1">
      <w:pPr>
        <w:rPr>
          <w:kern w:val="2"/>
        </w:rPr>
      </w:pPr>
      <w:r w:rsidRPr="00FE5FC8">
        <w:rPr>
          <w:b/>
          <w:kern w:val="2"/>
        </w:rPr>
        <w:t>GENERAL COMMENTS:</w:t>
      </w:r>
      <w:r w:rsidRPr="00FE5FC8">
        <w:rPr>
          <w:kern w:val="2"/>
        </w:rPr>
        <w:t xml:space="preserve"> </w:t>
      </w:r>
      <w:r w:rsidRPr="00F13D3C">
        <w:rPr>
          <w:i/>
          <w:kern w:val="2"/>
        </w:rPr>
        <w:t>Please indicate support for scoring by including overall strengths and weaknesses. These comments are used on feedback forms to applicants.</w:t>
      </w:r>
    </w:p>
    <w:p w14:paraId="3E191056" w14:textId="77777777" w:rsidR="00636A43" w:rsidRPr="00FE5FC8" w:rsidRDefault="00636A43" w:rsidP="00433ED1">
      <w:pPr>
        <w:pStyle w:val="Header"/>
        <w:tabs>
          <w:tab w:val="clear" w:pos="4680"/>
          <w:tab w:val="clear" w:pos="9360"/>
        </w:tabs>
        <w:rPr>
          <w:kern w:val="2"/>
        </w:rPr>
      </w:pPr>
    </w:p>
    <w:p w14:paraId="62948330" w14:textId="77777777" w:rsidR="00636A43" w:rsidRPr="00FE5FC8" w:rsidRDefault="00636A43" w:rsidP="00433ED1">
      <w:pPr>
        <w:rPr>
          <w:b/>
          <w:kern w:val="2"/>
        </w:rPr>
      </w:pPr>
      <w:r w:rsidRPr="00FE5FC8">
        <w:rPr>
          <w:b/>
          <w:kern w:val="2"/>
        </w:rPr>
        <w:t>Strengths:</w:t>
      </w:r>
    </w:p>
    <w:p w14:paraId="7679C15E" w14:textId="77777777" w:rsidR="00EA0142" w:rsidRPr="00FE5FC8" w:rsidRDefault="00EA0142" w:rsidP="00191BA1">
      <w:pPr>
        <w:pStyle w:val="ListParagraph"/>
        <w:numPr>
          <w:ilvl w:val="0"/>
          <w:numId w:val="1"/>
        </w:numPr>
        <w:rPr>
          <w:kern w:val="2"/>
        </w:rPr>
      </w:pPr>
    </w:p>
    <w:p w14:paraId="37FC39CC" w14:textId="77777777" w:rsidR="00EA0142" w:rsidRPr="00FE5FC8" w:rsidRDefault="00EA0142" w:rsidP="00191BA1">
      <w:pPr>
        <w:pStyle w:val="ListParagraph"/>
        <w:numPr>
          <w:ilvl w:val="0"/>
          <w:numId w:val="1"/>
        </w:numPr>
        <w:rPr>
          <w:kern w:val="2"/>
        </w:rPr>
      </w:pPr>
    </w:p>
    <w:p w14:paraId="62420A51" w14:textId="77777777" w:rsidR="00636A43" w:rsidRPr="00FE5FC8" w:rsidRDefault="00636A43" w:rsidP="00433ED1">
      <w:pPr>
        <w:rPr>
          <w:kern w:val="2"/>
        </w:rPr>
      </w:pPr>
    </w:p>
    <w:p w14:paraId="1A92C302" w14:textId="4CD2F3D1" w:rsidR="00636A43" w:rsidRPr="00FE5FC8" w:rsidRDefault="00636A43" w:rsidP="007B6386">
      <w:pPr>
        <w:tabs>
          <w:tab w:val="left" w:pos="8205"/>
        </w:tabs>
        <w:rPr>
          <w:b/>
          <w:kern w:val="2"/>
        </w:rPr>
      </w:pPr>
      <w:r w:rsidRPr="00FE5FC8">
        <w:rPr>
          <w:b/>
          <w:kern w:val="2"/>
        </w:rPr>
        <w:t>Weaknesses:</w:t>
      </w:r>
      <w:r w:rsidR="007B6386">
        <w:rPr>
          <w:b/>
          <w:kern w:val="2"/>
        </w:rPr>
        <w:tab/>
      </w:r>
    </w:p>
    <w:p w14:paraId="0B4FE7B1" w14:textId="77777777" w:rsidR="00EA0142" w:rsidRPr="00FE5FC8" w:rsidRDefault="00EA0142" w:rsidP="00191BA1">
      <w:pPr>
        <w:pStyle w:val="ListParagraph"/>
        <w:numPr>
          <w:ilvl w:val="0"/>
          <w:numId w:val="1"/>
        </w:numPr>
        <w:rPr>
          <w:kern w:val="2"/>
        </w:rPr>
      </w:pPr>
    </w:p>
    <w:p w14:paraId="13781B1D" w14:textId="77777777" w:rsidR="00EA0142" w:rsidRPr="00FE5FC8" w:rsidRDefault="00EA0142" w:rsidP="00191BA1">
      <w:pPr>
        <w:pStyle w:val="ListParagraph"/>
        <w:numPr>
          <w:ilvl w:val="0"/>
          <w:numId w:val="1"/>
        </w:numPr>
        <w:rPr>
          <w:kern w:val="2"/>
        </w:rPr>
      </w:pPr>
    </w:p>
    <w:p w14:paraId="01B4E8A7" w14:textId="77777777" w:rsidR="00636A43" w:rsidRPr="00FE5FC8" w:rsidRDefault="00636A43" w:rsidP="00433ED1">
      <w:pPr>
        <w:rPr>
          <w:kern w:val="2"/>
        </w:rPr>
      </w:pPr>
    </w:p>
    <w:p w14:paraId="144DFC3A" w14:textId="77777777" w:rsidR="00636A43" w:rsidRPr="00FE5FC8" w:rsidRDefault="00636A43" w:rsidP="00433ED1">
      <w:pPr>
        <w:rPr>
          <w:b/>
          <w:kern w:val="2"/>
        </w:rPr>
      </w:pPr>
      <w:r w:rsidRPr="00FE5FC8">
        <w:rPr>
          <w:b/>
          <w:kern w:val="2"/>
        </w:rPr>
        <w:t>Required Changes:</w:t>
      </w:r>
    </w:p>
    <w:p w14:paraId="0ED20156" w14:textId="77777777" w:rsidR="00EA0142" w:rsidRPr="00FE5FC8" w:rsidRDefault="00EA0142" w:rsidP="00191BA1">
      <w:pPr>
        <w:pStyle w:val="ListParagraph"/>
        <w:numPr>
          <w:ilvl w:val="0"/>
          <w:numId w:val="1"/>
        </w:numPr>
        <w:rPr>
          <w:kern w:val="2"/>
        </w:rPr>
      </w:pPr>
    </w:p>
    <w:p w14:paraId="2989F691" w14:textId="77777777" w:rsidR="00EA0142" w:rsidRPr="00FE5FC8" w:rsidRDefault="00EA0142" w:rsidP="00191BA1">
      <w:pPr>
        <w:pStyle w:val="ListParagraph"/>
        <w:numPr>
          <w:ilvl w:val="0"/>
          <w:numId w:val="1"/>
        </w:numPr>
        <w:rPr>
          <w:kern w:val="2"/>
        </w:rPr>
      </w:pPr>
    </w:p>
    <w:p w14:paraId="2CC4E69A" w14:textId="77777777" w:rsidR="00EA0142" w:rsidRPr="00FE5FC8" w:rsidRDefault="00EA0142" w:rsidP="00433ED1">
      <w:pPr>
        <w:rPr>
          <w:kern w:val="2"/>
        </w:rPr>
      </w:pPr>
    </w:p>
    <w:p w14:paraId="18CF7831" w14:textId="77777777" w:rsidR="00EA0142" w:rsidRPr="00FE5FC8" w:rsidRDefault="00EA0142" w:rsidP="00433ED1">
      <w:pPr>
        <w:rPr>
          <w:kern w:val="2"/>
        </w:rPr>
      </w:pPr>
    </w:p>
    <w:p w14:paraId="6A42A5E6" w14:textId="77777777" w:rsidR="00EA0142" w:rsidRPr="00FE5FC8" w:rsidRDefault="00EA0142" w:rsidP="00433ED1">
      <w:pPr>
        <w:rPr>
          <w:kern w:val="2"/>
        </w:rPr>
      </w:pPr>
    </w:p>
    <w:tbl>
      <w:tblPr>
        <w:tblStyle w:val="TableGrid"/>
        <w:tblW w:w="46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05"/>
        <w:gridCol w:w="792"/>
        <w:gridCol w:w="582"/>
        <w:gridCol w:w="276"/>
        <w:gridCol w:w="2339"/>
        <w:gridCol w:w="777"/>
        <w:gridCol w:w="187"/>
        <w:gridCol w:w="1282"/>
        <w:gridCol w:w="715"/>
      </w:tblGrid>
      <w:tr w:rsidR="00D47C40" w:rsidRPr="00FE5FC8" w14:paraId="30683D11" w14:textId="77777777" w:rsidTr="00DD039A">
        <w:tc>
          <w:tcPr>
            <w:tcW w:w="1324" w:type="pct"/>
          </w:tcPr>
          <w:p w14:paraId="19E347F1" w14:textId="77777777" w:rsidR="00D47C40" w:rsidRPr="00FE5FC8" w:rsidRDefault="00D47C40" w:rsidP="00433ED1">
            <w:pPr>
              <w:rPr>
                <w:b/>
                <w:kern w:val="2"/>
                <w:sz w:val="24"/>
                <w:szCs w:val="24"/>
              </w:rPr>
            </w:pPr>
            <w:r w:rsidRPr="00FE5FC8">
              <w:rPr>
                <w:b/>
                <w:kern w:val="2"/>
                <w:sz w:val="24"/>
                <w:szCs w:val="24"/>
              </w:rPr>
              <w:t>RECOMMENDATION:</w:t>
            </w:r>
          </w:p>
        </w:tc>
        <w:tc>
          <w:tcPr>
            <w:tcW w:w="419" w:type="pct"/>
          </w:tcPr>
          <w:p w14:paraId="3F4BA4CB" w14:textId="77777777" w:rsidR="00D47C40" w:rsidRPr="00FE5FC8" w:rsidRDefault="00D47C40" w:rsidP="00433ED1">
            <w:pPr>
              <w:rPr>
                <w:kern w:val="2"/>
                <w:sz w:val="24"/>
                <w:szCs w:val="24"/>
              </w:rPr>
            </w:pPr>
            <w:r w:rsidRPr="00FE5FC8">
              <w:rPr>
                <w:kern w:val="2"/>
                <w:sz w:val="24"/>
                <w:szCs w:val="24"/>
              </w:rPr>
              <w:t>Funded</w:t>
            </w:r>
          </w:p>
        </w:tc>
        <w:tc>
          <w:tcPr>
            <w:tcW w:w="308" w:type="pct"/>
            <w:tcBorders>
              <w:bottom w:val="single" w:sz="4" w:space="0" w:color="000000" w:themeColor="text1"/>
            </w:tcBorders>
          </w:tcPr>
          <w:p w14:paraId="53FDDB15" w14:textId="77777777" w:rsidR="00D47C40" w:rsidRPr="00FE5FC8" w:rsidRDefault="00D47C40" w:rsidP="00433ED1">
            <w:pPr>
              <w:jc w:val="center"/>
              <w:rPr>
                <w:b/>
                <w:kern w:val="2"/>
                <w:sz w:val="24"/>
                <w:szCs w:val="24"/>
              </w:rPr>
            </w:pPr>
          </w:p>
        </w:tc>
        <w:tc>
          <w:tcPr>
            <w:tcW w:w="146" w:type="pct"/>
          </w:tcPr>
          <w:p w14:paraId="4CCA9E94" w14:textId="77777777" w:rsidR="00D47C40" w:rsidRPr="00FE5FC8" w:rsidRDefault="00D47C40" w:rsidP="00433ED1">
            <w:pPr>
              <w:rPr>
                <w:kern w:val="2"/>
                <w:sz w:val="24"/>
                <w:szCs w:val="24"/>
              </w:rPr>
            </w:pPr>
          </w:p>
        </w:tc>
        <w:tc>
          <w:tcPr>
            <w:tcW w:w="1237" w:type="pct"/>
          </w:tcPr>
          <w:p w14:paraId="14326777" w14:textId="77777777" w:rsidR="00D47C40" w:rsidRPr="00FE5FC8" w:rsidRDefault="00D47C40" w:rsidP="00433ED1">
            <w:pPr>
              <w:rPr>
                <w:kern w:val="2"/>
                <w:sz w:val="24"/>
                <w:szCs w:val="24"/>
              </w:rPr>
            </w:pPr>
            <w:r w:rsidRPr="00FE5FC8">
              <w:rPr>
                <w:kern w:val="2"/>
                <w:sz w:val="24"/>
                <w:szCs w:val="24"/>
              </w:rPr>
              <w:t>Funded with Changes</w:t>
            </w:r>
          </w:p>
        </w:tc>
        <w:tc>
          <w:tcPr>
            <w:tcW w:w="411" w:type="pct"/>
            <w:tcBorders>
              <w:bottom w:val="single" w:sz="4" w:space="0" w:color="000000" w:themeColor="text1"/>
            </w:tcBorders>
          </w:tcPr>
          <w:p w14:paraId="6CB7EF95" w14:textId="77777777" w:rsidR="00D47C40" w:rsidRPr="00FE5FC8" w:rsidRDefault="00D47C40" w:rsidP="00433ED1">
            <w:pPr>
              <w:jc w:val="center"/>
              <w:rPr>
                <w:b/>
                <w:kern w:val="2"/>
                <w:sz w:val="24"/>
                <w:szCs w:val="24"/>
              </w:rPr>
            </w:pPr>
          </w:p>
        </w:tc>
        <w:tc>
          <w:tcPr>
            <w:tcW w:w="99" w:type="pct"/>
          </w:tcPr>
          <w:p w14:paraId="676F1F89" w14:textId="77777777" w:rsidR="00D47C40" w:rsidRPr="00FE5FC8" w:rsidRDefault="00D47C40" w:rsidP="00433ED1">
            <w:pPr>
              <w:rPr>
                <w:kern w:val="2"/>
                <w:sz w:val="24"/>
                <w:szCs w:val="24"/>
              </w:rPr>
            </w:pPr>
          </w:p>
        </w:tc>
        <w:tc>
          <w:tcPr>
            <w:tcW w:w="678" w:type="pct"/>
          </w:tcPr>
          <w:p w14:paraId="2D19C714" w14:textId="77777777" w:rsidR="00D47C40" w:rsidRPr="00FE5FC8" w:rsidRDefault="00D47C40" w:rsidP="00433ED1">
            <w:pPr>
              <w:rPr>
                <w:kern w:val="2"/>
                <w:sz w:val="24"/>
                <w:szCs w:val="24"/>
              </w:rPr>
            </w:pPr>
            <w:r w:rsidRPr="00FE5FC8">
              <w:rPr>
                <w:kern w:val="2"/>
                <w:sz w:val="24"/>
                <w:szCs w:val="24"/>
              </w:rPr>
              <w:t>Not Funded</w:t>
            </w:r>
          </w:p>
        </w:tc>
        <w:tc>
          <w:tcPr>
            <w:tcW w:w="378" w:type="pct"/>
            <w:tcBorders>
              <w:bottom w:val="single" w:sz="4" w:space="0" w:color="000000" w:themeColor="text1"/>
            </w:tcBorders>
          </w:tcPr>
          <w:p w14:paraId="50F70ADA" w14:textId="77777777" w:rsidR="00D47C40" w:rsidRPr="00FE5FC8" w:rsidRDefault="00D47C40" w:rsidP="00433ED1">
            <w:pPr>
              <w:jc w:val="center"/>
              <w:rPr>
                <w:b/>
                <w:kern w:val="2"/>
                <w:sz w:val="24"/>
                <w:szCs w:val="24"/>
              </w:rPr>
            </w:pPr>
          </w:p>
        </w:tc>
      </w:tr>
    </w:tbl>
    <w:p w14:paraId="21018AD5" w14:textId="10E45264" w:rsidR="008A4DB3" w:rsidRPr="00FE5FC8" w:rsidRDefault="001C0DF4" w:rsidP="00433ED1">
      <w:pPr>
        <w:pStyle w:val="Heading1"/>
        <w:spacing w:after="0"/>
        <w:rPr>
          <w:kern w:val="2"/>
          <w:sz w:val="32"/>
          <w:szCs w:val="32"/>
        </w:rPr>
      </w:pPr>
      <w:bookmarkStart w:id="87" w:name="_Toc445479762"/>
      <w:bookmarkStart w:id="88" w:name="_Toc522091663"/>
      <w:r>
        <w:rPr>
          <w:kern w:val="2"/>
          <w:sz w:val="32"/>
          <w:szCs w:val="32"/>
        </w:rPr>
        <w:lastRenderedPageBreak/>
        <w:t>Phase 1</w:t>
      </w:r>
      <w:r w:rsidR="00B945A8">
        <w:rPr>
          <w:kern w:val="2"/>
          <w:sz w:val="32"/>
          <w:szCs w:val="32"/>
        </w:rPr>
        <w:t>:</w:t>
      </w:r>
      <w:r>
        <w:rPr>
          <w:kern w:val="2"/>
          <w:sz w:val="32"/>
          <w:szCs w:val="32"/>
        </w:rPr>
        <w:t xml:space="preserve"> </w:t>
      </w:r>
      <w:r w:rsidR="008A4DB3" w:rsidRPr="00FE5FC8">
        <w:rPr>
          <w:kern w:val="2"/>
          <w:sz w:val="32"/>
          <w:szCs w:val="32"/>
        </w:rPr>
        <w:t>Selection Criteria &amp; Evaluation Rubric</w:t>
      </w:r>
      <w:bookmarkEnd w:id="87"/>
      <w:bookmarkEnd w:id="88"/>
    </w:p>
    <w:p w14:paraId="2007BF8A" w14:textId="77777777" w:rsidR="008A4DB3" w:rsidRPr="00FE5FC8" w:rsidRDefault="00D20085" w:rsidP="00433ED1">
      <w:pPr>
        <w:rPr>
          <w:b/>
          <w:kern w:val="2"/>
        </w:rPr>
      </w:pPr>
      <w:r w:rsidRPr="00FE5FC8">
        <w:rPr>
          <w:b/>
          <w:kern w:val="2"/>
        </w:rPr>
        <w:t>Part I: Application</w:t>
      </w:r>
      <w:r w:rsidR="008A4DB3" w:rsidRPr="00FE5FC8">
        <w:rPr>
          <w:b/>
          <w:kern w:val="2"/>
        </w:rPr>
        <w:t xml:space="preserve"> Introduction (No Points)</w:t>
      </w:r>
    </w:p>
    <w:p w14:paraId="644BD1A5" w14:textId="77777777" w:rsidR="00AD0E6B" w:rsidRPr="00FE5FC8" w:rsidRDefault="00AD0E6B" w:rsidP="00B271ED">
      <w:pPr>
        <w:rPr>
          <w:kern w:val="2"/>
          <w:u w:val="single"/>
        </w:rPr>
      </w:pPr>
      <w:r w:rsidRPr="00FE5FC8">
        <w:rPr>
          <w:kern w:val="2"/>
          <w:u w:val="single"/>
        </w:rPr>
        <w:t xml:space="preserve">Cover Pages and </w:t>
      </w:r>
      <w:r w:rsidR="00AE304D">
        <w:rPr>
          <w:kern w:val="2"/>
          <w:u w:val="single"/>
        </w:rPr>
        <w:t>Assurances</w:t>
      </w:r>
    </w:p>
    <w:p w14:paraId="4BB68FD7" w14:textId="77777777" w:rsidR="00AD0E6B" w:rsidRPr="00FE5FC8" w:rsidRDefault="00AD0E6B" w:rsidP="00B271ED">
      <w:pPr>
        <w:pStyle w:val="BodyTextIndent"/>
        <w:ind w:left="0"/>
        <w:rPr>
          <w:kern w:val="2"/>
        </w:rPr>
      </w:pPr>
      <w:r w:rsidRPr="00FE5FC8">
        <w:rPr>
          <w:kern w:val="2"/>
        </w:rPr>
        <w:t>Complete the attached cover page</w:t>
      </w:r>
      <w:r w:rsidR="00715B7E">
        <w:rPr>
          <w:kern w:val="2"/>
        </w:rPr>
        <w:t>, signature pages,</w:t>
      </w:r>
      <w:r w:rsidRPr="00FE5FC8">
        <w:rPr>
          <w:kern w:val="2"/>
        </w:rPr>
        <w:t xml:space="preserve"> and assurances pa</w:t>
      </w:r>
      <w:r w:rsidR="00E84C98" w:rsidRPr="00FE5FC8">
        <w:rPr>
          <w:kern w:val="2"/>
        </w:rPr>
        <w:t xml:space="preserve">ge </w:t>
      </w:r>
      <w:r w:rsidR="009B6C03">
        <w:rPr>
          <w:kern w:val="2"/>
        </w:rPr>
        <w:t>then</w:t>
      </w:r>
      <w:r w:rsidR="00E84C98" w:rsidRPr="00FE5FC8">
        <w:rPr>
          <w:kern w:val="2"/>
        </w:rPr>
        <w:t xml:space="preserve"> attach as the first</w:t>
      </w:r>
      <w:r w:rsidR="00D20085" w:rsidRPr="00FE5FC8">
        <w:rPr>
          <w:kern w:val="2"/>
        </w:rPr>
        <w:t xml:space="preserve"> pages of the application</w:t>
      </w:r>
      <w:r w:rsidRPr="00FE5FC8">
        <w:rPr>
          <w:kern w:val="2"/>
        </w:rPr>
        <w:t>.</w:t>
      </w:r>
    </w:p>
    <w:p w14:paraId="35B91056" w14:textId="77777777" w:rsidR="00AD0E6B" w:rsidRPr="00FE5FC8" w:rsidRDefault="00AD0E6B" w:rsidP="00B271ED">
      <w:pPr>
        <w:rPr>
          <w:kern w:val="2"/>
        </w:rPr>
      </w:pPr>
    </w:p>
    <w:p w14:paraId="241E965C" w14:textId="654C0A8D" w:rsidR="008A4DB3" w:rsidRPr="00FE5FC8" w:rsidRDefault="006110AB" w:rsidP="00433ED1">
      <w:pPr>
        <w:rPr>
          <w:b/>
          <w:kern w:val="2"/>
        </w:rPr>
      </w:pPr>
      <w:r w:rsidRPr="00FE5FC8">
        <w:rPr>
          <w:b/>
          <w:kern w:val="2"/>
        </w:rPr>
        <w:t xml:space="preserve">Part II: </w:t>
      </w:r>
      <w:r w:rsidR="00AD7E12">
        <w:rPr>
          <w:b/>
          <w:kern w:val="2"/>
        </w:rPr>
        <w:t>Evaluation Rubric</w:t>
      </w:r>
      <w:r w:rsidR="00AD7E12" w:rsidRPr="00FE5FC8">
        <w:rPr>
          <w:b/>
          <w:kern w:val="2"/>
        </w:rPr>
        <w:t xml:space="preserve"> </w:t>
      </w:r>
      <w:r w:rsidRPr="00FE5FC8">
        <w:rPr>
          <w:b/>
          <w:kern w:val="2"/>
        </w:rPr>
        <w:t>(</w:t>
      </w:r>
      <w:r w:rsidR="00167571">
        <w:rPr>
          <w:b/>
          <w:kern w:val="2"/>
        </w:rPr>
        <w:t>1</w:t>
      </w:r>
      <w:r w:rsidR="00C23B63">
        <w:rPr>
          <w:b/>
          <w:kern w:val="2"/>
        </w:rPr>
        <w:t>40</w:t>
      </w:r>
      <w:r w:rsidR="008A4DB3" w:rsidRPr="00FE5FC8">
        <w:rPr>
          <w:b/>
          <w:kern w:val="2"/>
        </w:rPr>
        <w:t xml:space="preserve"> Points)</w:t>
      </w:r>
    </w:p>
    <w:p w14:paraId="79CBF39A" w14:textId="4BB95AD1" w:rsidR="00EF7081" w:rsidRDefault="006110AB" w:rsidP="006110AB">
      <w:pPr>
        <w:rPr>
          <w:rStyle w:val="Hyperlink"/>
          <w:color w:val="auto"/>
          <w:kern w:val="2"/>
          <w:u w:val="none"/>
        </w:rPr>
      </w:pPr>
      <w:r w:rsidRPr="00FE5FC8">
        <w:rPr>
          <w:kern w:val="2"/>
        </w:rPr>
        <w:t xml:space="preserve">The following criteria will be used by reviewers to evaluate the application as a whole. In order for the application to be recommended for funding, it must receive at least </w:t>
      </w:r>
      <w:r w:rsidR="00370CEC">
        <w:rPr>
          <w:kern w:val="2"/>
        </w:rPr>
        <w:t>9</w:t>
      </w:r>
      <w:r w:rsidR="00C23B63">
        <w:rPr>
          <w:kern w:val="2"/>
        </w:rPr>
        <w:t>8</w:t>
      </w:r>
      <w:r w:rsidRPr="00FE5FC8">
        <w:rPr>
          <w:kern w:val="2"/>
        </w:rPr>
        <w:t xml:space="preserve"> points </w:t>
      </w:r>
      <w:r w:rsidR="00F13D3C">
        <w:rPr>
          <w:kern w:val="2"/>
        </w:rPr>
        <w:t>(</w:t>
      </w:r>
      <w:r w:rsidR="00370CEC">
        <w:rPr>
          <w:kern w:val="2"/>
        </w:rPr>
        <w:t>7</w:t>
      </w:r>
      <w:r w:rsidR="00F13D3C">
        <w:rPr>
          <w:kern w:val="2"/>
        </w:rPr>
        <w:t xml:space="preserve">0%) </w:t>
      </w:r>
      <w:r w:rsidRPr="00FE5FC8">
        <w:rPr>
          <w:kern w:val="2"/>
        </w:rPr>
        <w:t xml:space="preserve">out of the </w:t>
      </w:r>
      <w:r w:rsidR="00C23B63">
        <w:rPr>
          <w:kern w:val="2"/>
        </w:rPr>
        <w:t>140</w:t>
      </w:r>
      <w:r w:rsidRPr="00FE5FC8">
        <w:rPr>
          <w:kern w:val="2"/>
        </w:rPr>
        <w:t xml:space="preserve"> possible points and all required elements must be addressed. An application that receives a score of 0 on any </w:t>
      </w:r>
      <w:r w:rsidR="00200673">
        <w:rPr>
          <w:kern w:val="2"/>
        </w:rPr>
        <w:t>items for Phase 1 Part II</w:t>
      </w:r>
      <w:r w:rsidRPr="00FE5FC8">
        <w:rPr>
          <w:kern w:val="2"/>
        </w:rPr>
        <w:t xml:space="preserve"> will not be funded.</w:t>
      </w:r>
      <w:r w:rsidR="007944B6">
        <w:rPr>
          <w:kern w:val="2"/>
        </w:rPr>
        <w:t xml:space="preserve"> Importantly, </w:t>
      </w:r>
      <w:r w:rsidR="00362E43">
        <w:rPr>
          <w:kern w:val="2"/>
        </w:rPr>
        <w:t>suggestions for</w:t>
      </w:r>
      <w:r w:rsidR="007944B6">
        <w:rPr>
          <w:kern w:val="2"/>
        </w:rPr>
        <w:t xml:space="preserve"> responses to many items have been provided on the </w:t>
      </w:r>
      <w:hyperlink r:id="rId37" w:history="1">
        <w:r w:rsidR="007944B6" w:rsidRPr="001A4BBE">
          <w:rPr>
            <w:rStyle w:val="Hyperlink"/>
            <w:kern w:val="2"/>
          </w:rPr>
          <w:t>CDE bullying prevention and education website</w:t>
        </w:r>
      </w:hyperlink>
      <w:r w:rsidR="001E258F">
        <w:rPr>
          <w:rStyle w:val="Hyperlink"/>
          <w:kern w:val="2"/>
        </w:rPr>
        <w:t>.</w:t>
      </w:r>
      <w:r w:rsidR="001E258F" w:rsidRPr="001E258F">
        <w:rPr>
          <w:rStyle w:val="Hyperlink"/>
          <w:color w:val="auto"/>
          <w:kern w:val="2"/>
          <w:u w:val="none"/>
        </w:rPr>
        <w:t xml:space="preserve"> </w:t>
      </w:r>
    </w:p>
    <w:p w14:paraId="4EF71D48" w14:textId="77777777" w:rsidR="00EF7081" w:rsidRDefault="00EF7081" w:rsidP="006110AB">
      <w:pPr>
        <w:rPr>
          <w:rStyle w:val="Hyperlink"/>
          <w:color w:val="auto"/>
          <w:kern w:val="2"/>
          <w:u w:val="none"/>
        </w:rPr>
      </w:pPr>
    </w:p>
    <w:p w14:paraId="440F8A65" w14:textId="3A218C90" w:rsidR="00E81130" w:rsidRDefault="00B11B81" w:rsidP="00E81130">
      <w:pPr>
        <w:rPr>
          <w:kern w:val="2"/>
        </w:rPr>
      </w:pPr>
      <w:r w:rsidRPr="00E81130">
        <w:t>C</w:t>
      </w:r>
      <w:r w:rsidR="0092325F" w:rsidRPr="00E81130">
        <w:t>ompl</w:t>
      </w:r>
      <w:r w:rsidR="00E11709" w:rsidRPr="00E81130">
        <w:t>etion of Sections A –</w:t>
      </w:r>
      <w:r w:rsidRPr="00E81130">
        <w:t xml:space="preserve"> </w:t>
      </w:r>
      <w:r w:rsidR="00E11709" w:rsidRPr="00E81130">
        <w:t xml:space="preserve">E in </w:t>
      </w:r>
      <w:r w:rsidRPr="00E81130">
        <w:t xml:space="preserve">a </w:t>
      </w:r>
      <w:r w:rsidR="00E11709" w:rsidRPr="00E81130">
        <w:t>narrative format cannot exceed 12 pages</w:t>
      </w:r>
      <w:r w:rsidR="00E81130" w:rsidRPr="00E81130">
        <w:t xml:space="preserve">. </w:t>
      </w:r>
      <w:r w:rsidR="00E81130" w:rsidRPr="00E81130">
        <w:rPr>
          <w:kern w:val="2"/>
        </w:rPr>
        <w:t>All pages must be standard letter size, 8-1/2” x 11” using 12-point font and single-spaced with 1-inch margins and numbered pages.</w:t>
      </w:r>
      <w:r w:rsidR="00E81130">
        <w:rPr>
          <w:kern w:val="2"/>
        </w:rPr>
        <w:t xml:space="preserve"> </w:t>
      </w:r>
      <w:r w:rsidR="00E81130" w:rsidRPr="00FE5FC8">
        <w:rPr>
          <w:kern w:val="2"/>
        </w:rPr>
        <w:t>The signature page must include original signatures of the lead organization/fiscal agent.</w:t>
      </w:r>
    </w:p>
    <w:p w14:paraId="0C05B91F" w14:textId="14A7A1AB" w:rsidR="00942258" w:rsidRDefault="00E11709" w:rsidP="006110AB">
      <w:pPr>
        <w:rPr>
          <w:rFonts w:ascii="Calibri" w:hAnsi="Calibri" w:cs="Arial"/>
        </w:rPr>
      </w:pPr>
      <w:r w:rsidRPr="003E078C">
        <w:rPr>
          <w:rStyle w:val="Document3"/>
          <w:rFonts w:asciiTheme="minorHAnsi" w:hAnsiTheme="minorHAnsi" w:cs="Arial"/>
          <w:kern w:val="2"/>
          <w:sz w:val="22"/>
        </w:rPr>
        <w:t xml:space="preserve"> </w:t>
      </w:r>
    </w:p>
    <w:p w14:paraId="094E1AF5" w14:textId="77777777" w:rsidR="00354D72" w:rsidRDefault="00354D72" w:rsidP="006110AB">
      <w:pPr>
        <w:rPr>
          <w:rFonts w:ascii="Calibri" w:hAnsi="Calibri" w:cs="Arial"/>
        </w:rPr>
      </w:pPr>
    </w:p>
    <w:tbl>
      <w:tblPr>
        <w:tblW w:w="9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6"/>
        <w:gridCol w:w="1440"/>
        <w:gridCol w:w="1350"/>
        <w:gridCol w:w="327"/>
        <w:gridCol w:w="1084"/>
      </w:tblGrid>
      <w:tr w:rsidR="00172EA7" w:rsidRPr="00195095" w14:paraId="1397E430" w14:textId="77777777" w:rsidTr="002B764E">
        <w:trPr>
          <w:cantSplit/>
          <w:trHeight w:val="854"/>
          <w:jc w:val="center"/>
        </w:trPr>
        <w:tc>
          <w:tcPr>
            <w:tcW w:w="5786" w:type="dxa"/>
            <w:tcBorders>
              <w:bottom w:val="single" w:sz="4" w:space="0" w:color="000000"/>
            </w:tcBorders>
            <w:shd w:val="clear" w:color="auto" w:fill="DBE5F1"/>
            <w:vAlign w:val="center"/>
          </w:tcPr>
          <w:p w14:paraId="1C846474" w14:textId="77777777" w:rsidR="00172EA7" w:rsidRPr="005D4BF3" w:rsidRDefault="00172EA7" w:rsidP="008F3393">
            <w:pPr>
              <w:spacing w:before="60" w:after="60"/>
              <w:contextualSpacing/>
              <w:rPr>
                <w:b/>
                <w:i/>
                <w:sz w:val="28"/>
                <w:szCs w:val="28"/>
              </w:rPr>
            </w:pPr>
            <w:r>
              <w:rPr>
                <w:rFonts w:ascii="Calibri" w:hAnsi="Calibri" w:cs="Arial"/>
                <w:b/>
                <w:sz w:val="28"/>
                <w:szCs w:val="28"/>
              </w:rPr>
              <w:t>Section A:  Needs Assessment</w:t>
            </w:r>
            <w:r w:rsidRPr="005D4BF3">
              <w:rPr>
                <w:rFonts w:ascii="Calibri" w:hAnsi="Calibri" w:cs="Arial"/>
                <w:b/>
                <w:sz w:val="28"/>
                <w:szCs w:val="28"/>
              </w:rPr>
              <w:t xml:space="preserve"> </w:t>
            </w:r>
          </w:p>
        </w:tc>
        <w:tc>
          <w:tcPr>
            <w:tcW w:w="1440" w:type="dxa"/>
            <w:tcBorders>
              <w:bottom w:val="single" w:sz="4" w:space="0" w:color="000000"/>
            </w:tcBorders>
            <w:shd w:val="clear" w:color="auto" w:fill="DBE5F1"/>
          </w:tcPr>
          <w:p w14:paraId="1E0E85CB" w14:textId="77777777" w:rsidR="00172EA7" w:rsidRDefault="00172EA7" w:rsidP="002B764E">
            <w:pPr>
              <w:jc w:val="center"/>
              <w:rPr>
                <w:b/>
                <w:sz w:val="16"/>
                <w:szCs w:val="16"/>
              </w:rPr>
            </w:pPr>
            <w:r w:rsidRPr="00C73E3D">
              <w:rPr>
                <w:b/>
                <w:sz w:val="16"/>
                <w:szCs w:val="16"/>
              </w:rPr>
              <w:t>Not Addressed or Met No Criteria</w:t>
            </w:r>
          </w:p>
          <w:p w14:paraId="2E2F7372" w14:textId="77777777" w:rsidR="00172EA7" w:rsidRDefault="00172EA7" w:rsidP="002B764E">
            <w:pPr>
              <w:jc w:val="center"/>
              <w:rPr>
                <w:b/>
                <w:i/>
                <w:sz w:val="12"/>
                <w:szCs w:val="12"/>
              </w:rPr>
            </w:pPr>
          </w:p>
          <w:p w14:paraId="6D6CA6D1" w14:textId="77777777" w:rsidR="00172EA7" w:rsidRPr="008378BE" w:rsidRDefault="00172EA7" w:rsidP="002B764E">
            <w:pPr>
              <w:spacing w:before="60" w:after="60"/>
              <w:contextualSpacing/>
              <w:jc w:val="center"/>
              <w:rPr>
                <w:rFonts w:ascii="Calibri" w:hAnsi="Calibri"/>
                <w:b/>
                <w:sz w:val="16"/>
                <w:szCs w:val="16"/>
              </w:rPr>
            </w:pPr>
            <w:r w:rsidRPr="00C4680A">
              <w:rPr>
                <w:b/>
                <w:i/>
                <w:sz w:val="12"/>
                <w:szCs w:val="12"/>
              </w:rPr>
              <w:t>(information not provided)</w:t>
            </w:r>
          </w:p>
        </w:tc>
        <w:tc>
          <w:tcPr>
            <w:tcW w:w="1350" w:type="dxa"/>
            <w:tcBorders>
              <w:bottom w:val="single" w:sz="4" w:space="0" w:color="000000"/>
            </w:tcBorders>
            <w:shd w:val="clear" w:color="auto" w:fill="DBE5F1"/>
          </w:tcPr>
          <w:p w14:paraId="7C4887EC" w14:textId="1ECFECD3" w:rsidR="00172EA7" w:rsidRDefault="00172EA7" w:rsidP="002B764E">
            <w:pPr>
              <w:jc w:val="center"/>
              <w:rPr>
                <w:b/>
                <w:sz w:val="16"/>
                <w:szCs w:val="16"/>
              </w:rPr>
            </w:pPr>
            <w:r w:rsidRPr="00C73E3D">
              <w:rPr>
                <w:b/>
                <w:sz w:val="16"/>
                <w:szCs w:val="16"/>
              </w:rPr>
              <w:t>Met One Criteri</w:t>
            </w:r>
            <w:r w:rsidR="00D95193">
              <w:rPr>
                <w:b/>
                <w:sz w:val="16"/>
                <w:szCs w:val="16"/>
              </w:rPr>
              <w:t>on</w:t>
            </w:r>
            <w:r w:rsidR="0086189A">
              <w:rPr>
                <w:b/>
                <w:sz w:val="16"/>
                <w:szCs w:val="16"/>
              </w:rPr>
              <w:t xml:space="preserve"> Well</w:t>
            </w:r>
          </w:p>
          <w:p w14:paraId="05936D70" w14:textId="77777777" w:rsidR="00172EA7" w:rsidRDefault="00172EA7" w:rsidP="002B764E">
            <w:pPr>
              <w:jc w:val="center"/>
              <w:rPr>
                <w:b/>
                <w:i/>
                <w:sz w:val="12"/>
                <w:szCs w:val="12"/>
              </w:rPr>
            </w:pPr>
          </w:p>
          <w:p w14:paraId="03DA092E" w14:textId="77777777" w:rsidR="00172EA7" w:rsidRPr="008378BE" w:rsidRDefault="00172EA7" w:rsidP="002B764E">
            <w:pPr>
              <w:spacing w:before="60" w:after="60"/>
              <w:contextualSpacing/>
              <w:jc w:val="center"/>
              <w:rPr>
                <w:rFonts w:ascii="Calibri" w:hAnsi="Calibri"/>
                <w:b/>
                <w:sz w:val="16"/>
                <w:szCs w:val="16"/>
              </w:rPr>
            </w:pPr>
            <w:r w:rsidRPr="00C4680A">
              <w:rPr>
                <w:b/>
                <w:i/>
                <w:sz w:val="12"/>
                <w:szCs w:val="12"/>
              </w:rPr>
              <w:t>(requires additional clarification)</w:t>
            </w:r>
          </w:p>
        </w:tc>
        <w:tc>
          <w:tcPr>
            <w:tcW w:w="1411" w:type="dxa"/>
            <w:gridSpan w:val="2"/>
            <w:tcBorders>
              <w:bottom w:val="single" w:sz="4" w:space="0" w:color="000000"/>
            </w:tcBorders>
            <w:shd w:val="clear" w:color="auto" w:fill="DBE5F1"/>
          </w:tcPr>
          <w:p w14:paraId="099CE0F4" w14:textId="29BD1326" w:rsidR="00172EA7" w:rsidRDefault="00172EA7" w:rsidP="002B764E">
            <w:pPr>
              <w:jc w:val="center"/>
              <w:rPr>
                <w:b/>
                <w:sz w:val="16"/>
                <w:szCs w:val="16"/>
              </w:rPr>
            </w:pPr>
            <w:r w:rsidRPr="00C73E3D">
              <w:rPr>
                <w:b/>
                <w:sz w:val="16"/>
                <w:szCs w:val="16"/>
              </w:rPr>
              <w:t>Met All Criteria</w:t>
            </w:r>
            <w:r w:rsidR="0086189A">
              <w:rPr>
                <w:b/>
                <w:sz w:val="16"/>
                <w:szCs w:val="16"/>
              </w:rPr>
              <w:t xml:space="preserve"> Well</w:t>
            </w:r>
          </w:p>
          <w:p w14:paraId="472B20A2" w14:textId="77777777" w:rsidR="00172EA7" w:rsidRDefault="00172EA7" w:rsidP="009A3556">
            <w:pPr>
              <w:spacing w:before="60" w:after="60"/>
              <w:contextualSpacing/>
              <w:rPr>
                <w:b/>
                <w:i/>
                <w:sz w:val="12"/>
                <w:szCs w:val="12"/>
              </w:rPr>
            </w:pPr>
          </w:p>
          <w:p w14:paraId="5C8FCC27" w14:textId="6330C67E" w:rsidR="00172EA7" w:rsidRPr="008378BE" w:rsidRDefault="00172EA7" w:rsidP="002B764E">
            <w:pPr>
              <w:spacing w:before="60" w:after="60"/>
              <w:contextualSpacing/>
              <w:jc w:val="center"/>
              <w:rPr>
                <w:rFonts w:ascii="Calibri" w:hAnsi="Calibri"/>
                <w:b/>
                <w:sz w:val="15"/>
                <w:szCs w:val="15"/>
              </w:rPr>
            </w:pPr>
            <w:r>
              <w:rPr>
                <w:b/>
                <w:i/>
                <w:sz w:val="12"/>
                <w:szCs w:val="12"/>
              </w:rPr>
              <w:t>(</w:t>
            </w:r>
            <w:r w:rsidR="002B764E">
              <w:rPr>
                <w:b/>
                <w:i/>
                <w:sz w:val="12"/>
                <w:szCs w:val="12"/>
              </w:rPr>
              <w:t xml:space="preserve">concise and </w:t>
            </w:r>
            <w:r w:rsidRPr="00C4680A">
              <w:rPr>
                <w:b/>
                <w:i/>
                <w:sz w:val="12"/>
                <w:szCs w:val="12"/>
              </w:rPr>
              <w:t>thoroughly developed</w:t>
            </w:r>
            <w:r w:rsidR="00340D92">
              <w:rPr>
                <w:b/>
                <w:i/>
                <w:sz w:val="12"/>
                <w:szCs w:val="12"/>
              </w:rPr>
              <w:t>,</w:t>
            </w:r>
            <w:r w:rsidR="002B764E">
              <w:rPr>
                <w:b/>
                <w:i/>
                <w:sz w:val="12"/>
                <w:szCs w:val="12"/>
              </w:rPr>
              <w:t xml:space="preserve"> high quality response</w:t>
            </w:r>
            <w:r w:rsidRPr="00C4680A">
              <w:rPr>
                <w:b/>
                <w:i/>
                <w:sz w:val="12"/>
                <w:szCs w:val="12"/>
              </w:rPr>
              <w:t>)</w:t>
            </w:r>
          </w:p>
        </w:tc>
      </w:tr>
      <w:tr w:rsidR="00370CEC" w:rsidRPr="00195095" w14:paraId="25498873" w14:textId="77777777" w:rsidTr="00172EA7">
        <w:trPr>
          <w:cantSplit/>
          <w:trHeight w:val="1799"/>
          <w:jc w:val="center"/>
        </w:trPr>
        <w:tc>
          <w:tcPr>
            <w:tcW w:w="5786" w:type="dxa"/>
            <w:tcBorders>
              <w:top w:val="single" w:sz="4" w:space="0" w:color="000000"/>
              <w:bottom w:val="single" w:sz="4" w:space="0" w:color="000000"/>
              <w:right w:val="dotted" w:sz="4" w:space="0" w:color="auto"/>
            </w:tcBorders>
            <w:vAlign w:val="center"/>
          </w:tcPr>
          <w:p w14:paraId="4519CE1E" w14:textId="77777777" w:rsidR="00370CEC" w:rsidRDefault="00370CEC" w:rsidP="00C43FFE">
            <w:pPr>
              <w:pStyle w:val="BodyTextIndent2"/>
              <w:numPr>
                <w:ilvl w:val="0"/>
                <w:numId w:val="17"/>
              </w:numPr>
              <w:tabs>
                <w:tab w:val="left" w:pos="397"/>
              </w:tabs>
              <w:ind w:left="188" w:hanging="270"/>
              <w:rPr>
                <w:rFonts w:ascii="Calibri" w:hAnsi="Calibri" w:cs="Arial"/>
                <w:bCs/>
              </w:rPr>
            </w:pPr>
            <w:r w:rsidRPr="00343F3D">
              <w:rPr>
                <w:rFonts w:ascii="Calibri" w:hAnsi="Calibri" w:cs="Arial"/>
                <w:bCs/>
              </w:rPr>
              <w:t xml:space="preserve">Describe your need for </w:t>
            </w:r>
            <w:r>
              <w:rPr>
                <w:rFonts w:ascii="Calibri" w:hAnsi="Calibri" w:cs="Arial"/>
                <w:bCs/>
              </w:rPr>
              <w:t>bullying prevention and education</w:t>
            </w:r>
            <w:r w:rsidRPr="00343F3D">
              <w:rPr>
                <w:rFonts w:ascii="Calibri" w:hAnsi="Calibri" w:cs="Arial"/>
                <w:bCs/>
              </w:rPr>
              <w:t xml:space="preserve">, based on an analysis of data.  </w:t>
            </w:r>
            <w:r>
              <w:rPr>
                <w:rFonts w:ascii="Calibri" w:hAnsi="Calibri" w:cs="Arial"/>
                <w:bCs/>
              </w:rPr>
              <w:t xml:space="preserve">Address:                                            </w:t>
            </w:r>
          </w:p>
          <w:p w14:paraId="0A053616" w14:textId="1DB14899" w:rsidR="00370CEC" w:rsidRDefault="00370CEC" w:rsidP="00C43FFE">
            <w:pPr>
              <w:pStyle w:val="BodyTextIndent2"/>
              <w:numPr>
                <w:ilvl w:val="0"/>
                <w:numId w:val="7"/>
              </w:numPr>
              <w:tabs>
                <w:tab w:val="left" w:pos="728"/>
              </w:tabs>
              <w:ind w:left="728" w:hanging="270"/>
              <w:rPr>
                <w:rFonts w:ascii="Calibri" w:hAnsi="Calibri" w:cs="Arial"/>
                <w:bCs/>
              </w:rPr>
            </w:pPr>
            <w:r>
              <w:rPr>
                <w:rFonts w:ascii="Calibri" w:hAnsi="Calibri" w:cs="Arial"/>
                <w:bCs/>
              </w:rPr>
              <w:t>Frequency and severity of bullying behavior (e.g., office discipline referrals</w:t>
            </w:r>
            <w:r w:rsidR="00D04FCB">
              <w:rPr>
                <w:rFonts w:ascii="Calibri" w:hAnsi="Calibri" w:cs="Arial"/>
                <w:bCs/>
              </w:rPr>
              <w:t xml:space="preserve"> and other discipline data </w:t>
            </w:r>
            <w:r w:rsidR="00DF5BCF">
              <w:rPr>
                <w:rFonts w:ascii="Calibri" w:hAnsi="Calibri" w:cs="Arial"/>
                <w:bCs/>
              </w:rPr>
              <w:t xml:space="preserve">such as </w:t>
            </w:r>
            <w:r w:rsidR="00D04FCB">
              <w:rPr>
                <w:rFonts w:ascii="Calibri" w:hAnsi="Calibri" w:cs="Arial"/>
                <w:bCs/>
              </w:rPr>
              <w:t>harassment, aggressive behaviors, disrespect)</w:t>
            </w:r>
            <w:r w:rsidR="00D95193">
              <w:rPr>
                <w:rFonts w:ascii="Calibri" w:hAnsi="Calibri" w:cs="Arial"/>
                <w:bCs/>
              </w:rPr>
              <w:t>;</w:t>
            </w:r>
            <w:r w:rsidR="00455D12">
              <w:rPr>
                <w:rFonts w:ascii="Calibri" w:hAnsi="Calibri" w:cs="Arial"/>
                <w:bCs/>
              </w:rPr>
              <w:t xml:space="preserve"> </w:t>
            </w:r>
            <w:r w:rsidR="00D95193">
              <w:rPr>
                <w:rFonts w:ascii="Calibri" w:hAnsi="Calibri" w:cs="Arial"/>
                <w:bCs/>
              </w:rPr>
              <w:t>and</w:t>
            </w:r>
          </w:p>
          <w:p w14:paraId="4E5F518E" w14:textId="178649D4" w:rsidR="00370CEC" w:rsidRPr="00343F3D" w:rsidRDefault="00DF5BCF" w:rsidP="00DF5BCF">
            <w:pPr>
              <w:pStyle w:val="BodyTextIndent2"/>
              <w:numPr>
                <w:ilvl w:val="0"/>
                <w:numId w:val="7"/>
              </w:numPr>
              <w:tabs>
                <w:tab w:val="left" w:pos="728"/>
              </w:tabs>
              <w:ind w:left="728" w:hanging="270"/>
              <w:rPr>
                <w:rFonts w:ascii="Calibri" w:hAnsi="Calibri" w:cs="Arial"/>
                <w:bCs/>
              </w:rPr>
            </w:pPr>
            <w:r>
              <w:rPr>
                <w:rFonts w:ascii="Calibri" w:hAnsi="Calibri" w:cs="Arial"/>
                <w:bCs/>
              </w:rPr>
              <w:t>Family</w:t>
            </w:r>
            <w:r w:rsidR="00D04FCB">
              <w:rPr>
                <w:rFonts w:ascii="Calibri" w:hAnsi="Calibri" w:cs="Arial"/>
                <w:bCs/>
              </w:rPr>
              <w:t xml:space="preserve">, </w:t>
            </w:r>
            <w:r>
              <w:rPr>
                <w:rFonts w:ascii="Calibri" w:hAnsi="Calibri" w:cs="Arial"/>
                <w:bCs/>
              </w:rPr>
              <w:t>t</w:t>
            </w:r>
            <w:r w:rsidR="00D04FCB">
              <w:rPr>
                <w:rFonts w:ascii="Calibri" w:hAnsi="Calibri" w:cs="Arial"/>
                <w:bCs/>
              </w:rPr>
              <w:t>eacher,</w:t>
            </w:r>
            <w:r w:rsidR="00370CEC">
              <w:rPr>
                <w:rFonts w:ascii="Calibri" w:hAnsi="Calibri" w:cs="Arial"/>
                <w:bCs/>
              </w:rPr>
              <w:t xml:space="preserve"> and community input</w:t>
            </w:r>
            <w:r w:rsidR="00D95193">
              <w:rPr>
                <w:rFonts w:ascii="Calibri" w:hAnsi="Calibri" w:cs="Arial"/>
                <w:bCs/>
              </w:rPr>
              <w:t>.</w:t>
            </w:r>
          </w:p>
        </w:tc>
        <w:tc>
          <w:tcPr>
            <w:tcW w:w="1440" w:type="dxa"/>
            <w:tcBorders>
              <w:top w:val="single" w:sz="4" w:space="0" w:color="000000"/>
              <w:left w:val="dotted" w:sz="4" w:space="0" w:color="auto"/>
              <w:bottom w:val="single" w:sz="4" w:space="0" w:color="000000"/>
              <w:right w:val="dotted" w:sz="4" w:space="0" w:color="auto"/>
            </w:tcBorders>
            <w:vAlign w:val="center"/>
          </w:tcPr>
          <w:p w14:paraId="39C8812A" w14:textId="753FAD7B" w:rsidR="00370CEC" w:rsidRPr="0047014E" w:rsidRDefault="00370CEC" w:rsidP="008F3393">
            <w:pPr>
              <w:ind w:left="72" w:firstLine="18"/>
              <w:contextualSpacing/>
              <w:jc w:val="center"/>
              <w:rPr>
                <w:rFonts w:ascii="Calibri" w:hAnsi="Calibri"/>
              </w:rPr>
            </w:pPr>
            <w:r>
              <w:rPr>
                <w:rFonts w:ascii="Calibri" w:hAnsi="Calibri"/>
              </w:rPr>
              <w:t>0</w:t>
            </w:r>
          </w:p>
        </w:tc>
        <w:tc>
          <w:tcPr>
            <w:tcW w:w="1350" w:type="dxa"/>
            <w:tcBorders>
              <w:top w:val="single" w:sz="4" w:space="0" w:color="000000"/>
              <w:left w:val="dotted" w:sz="4" w:space="0" w:color="auto"/>
              <w:bottom w:val="single" w:sz="4" w:space="0" w:color="000000"/>
              <w:right w:val="dotted" w:sz="4" w:space="0" w:color="auto"/>
            </w:tcBorders>
            <w:vAlign w:val="center"/>
          </w:tcPr>
          <w:p w14:paraId="5C0FF429" w14:textId="4526FB51" w:rsidR="00370CEC" w:rsidRPr="0047014E" w:rsidRDefault="00370CEC" w:rsidP="008F3393">
            <w:pPr>
              <w:ind w:left="99" w:firstLine="18"/>
              <w:contextualSpacing/>
              <w:jc w:val="center"/>
              <w:rPr>
                <w:rFonts w:ascii="Calibri" w:hAnsi="Calibri"/>
              </w:rPr>
            </w:pPr>
            <w:r>
              <w:rPr>
                <w:rFonts w:ascii="Calibri" w:hAnsi="Calibri"/>
              </w:rPr>
              <w:t>4</w:t>
            </w:r>
          </w:p>
        </w:tc>
        <w:tc>
          <w:tcPr>
            <w:tcW w:w="1411" w:type="dxa"/>
            <w:gridSpan w:val="2"/>
            <w:tcBorders>
              <w:top w:val="single" w:sz="4" w:space="0" w:color="000000"/>
              <w:left w:val="dotted" w:sz="4" w:space="0" w:color="auto"/>
              <w:bottom w:val="single" w:sz="4" w:space="0" w:color="000000"/>
            </w:tcBorders>
            <w:vAlign w:val="center"/>
          </w:tcPr>
          <w:p w14:paraId="5E70B7D6" w14:textId="0186142A" w:rsidR="00370CEC" w:rsidRPr="0047014E" w:rsidRDefault="00370CEC" w:rsidP="008F3393">
            <w:pPr>
              <w:ind w:left="153" w:firstLine="18"/>
              <w:contextualSpacing/>
              <w:jc w:val="center"/>
              <w:rPr>
                <w:rFonts w:ascii="Calibri" w:hAnsi="Calibri"/>
              </w:rPr>
            </w:pPr>
            <w:r>
              <w:rPr>
                <w:rFonts w:ascii="Calibri" w:hAnsi="Calibri"/>
              </w:rPr>
              <w:t>7</w:t>
            </w:r>
          </w:p>
        </w:tc>
      </w:tr>
      <w:tr w:rsidR="00370CEC" w:rsidRPr="00195095" w14:paraId="763EF3B9" w14:textId="77777777" w:rsidTr="00172EA7">
        <w:trPr>
          <w:cantSplit/>
          <w:trHeight w:val="1529"/>
          <w:jc w:val="center"/>
        </w:trPr>
        <w:tc>
          <w:tcPr>
            <w:tcW w:w="5786" w:type="dxa"/>
            <w:tcBorders>
              <w:top w:val="single" w:sz="4" w:space="0" w:color="000000"/>
              <w:bottom w:val="single" w:sz="4" w:space="0" w:color="000000"/>
              <w:right w:val="dotted" w:sz="4" w:space="0" w:color="auto"/>
            </w:tcBorders>
            <w:vAlign w:val="center"/>
          </w:tcPr>
          <w:p w14:paraId="11047959" w14:textId="77777777" w:rsidR="00370CEC" w:rsidRDefault="00370CEC" w:rsidP="00C43FFE">
            <w:pPr>
              <w:pStyle w:val="BodyTextIndent2"/>
              <w:numPr>
                <w:ilvl w:val="0"/>
                <w:numId w:val="17"/>
              </w:numPr>
              <w:tabs>
                <w:tab w:val="left" w:pos="397"/>
              </w:tabs>
              <w:ind w:left="188" w:hanging="270"/>
              <w:rPr>
                <w:rFonts w:ascii="Calibri" w:hAnsi="Calibri" w:cs="Arial"/>
                <w:bCs/>
              </w:rPr>
            </w:pPr>
            <w:r>
              <w:rPr>
                <w:rFonts w:ascii="Calibri" w:hAnsi="Calibri" w:cs="Arial"/>
                <w:bCs/>
              </w:rPr>
              <w:t>Briefly i</w:t>
            </w:r>
            <w:r w:rsidRPr="00343F3D">
              <w:rPr>
                <w:rFonts w:ascii="Calibri" w:hAnsi="Calibri" w:cs="Arial"/>
                <w:bCs/>
              </w:rPr>
              <w:t xml:space="preserve">dentify current </w:t>
            </w:r>
            <w:r>
              <w:rPr>
                <w:rFonts w:ascii="Calibri" w:hAnsi="Calibri" w:cs="Arial"/>
                <w:bCs/>
              </w:rPr>
              <w:t>and previous attempts to reduce the frequency and severity of bullying behavior. Address:</w:t>
            </w:r>
          </w:p>
          <w:p w14:paraId="73B00F70" w14:textId="136F31F7" w:rsidR="00370CEC" w:rsidRDefault="00370CEC" w:rsidP="00C43FFE">
            <w:pPr>
              <w:pStyle w:val="BodyTextIndent2"/>
              <w:numPr>
                <w:ilvl w:val="0"/>
                <w:numId w:val="8"/>
              </w:numPr>
              <w:tabs>
                <w:tab w:val="left" w:pos="728"/>
              </w:tabs>
              <w:ind w:left="728" w:hanging="270"/>
              <w:rPr>
                <w:rFonts w:ascii="Calibri" w:hAnsi="Calibri" w:cs="Arial"/>
                <w:bCs/>
              </w:rPr>
            </w:pPr>
            <w:r>
              <w:rPr>
                <w:rFonts w:ascii="Calibri" w:hAnsi="Calibri" w:cs="Arial"/>
                <w:bCs/>
              </w:rPr>
              <w:t>What programs were used</w:t>
            </w:r>
            <w:r w:rsidR="00D04FCB">
              <w:rPr>
                <w:rFonts w:ascii="Calibri" w:hAnsi="Calibri" w:cs="Arial"/>
                <w:bCs/>
              </w:rPr>
              <w:t xml:space="preserve"> and how school, family, and community involvement was utilized</w:t>
            </w:r>
            <w:r>
              <w:rPr>
                <w:rFonts w:ascii="Calibri" w:hAnsi="Calibri" w:cs="Arial"/>
                <w:bCs/>
              </w:rPr>
              <w:t>;</w:t>
            </w:r>
            <w:r w:rsidR="00D95193">
              <w:rPr>
                <w:rFonts w:ascii="Calibri" w:hAnsi="Calibri" w:cs="Arial"/>
                <w:bCs/>
              </w:rPr>
              <w:t xml:space="preserve"> and</w:t>
            </w:r>
          </w:p>
          <w:p w14:paraId="2C797AA9" w14:textId="457DF30E" w:rsidR="00370CEC" w:rsidRPr="00343F3D" w:rsidRDefault="00370CEC" w:rsidP="00C43FFE">
            <w:pPr>
              <w:pStyle w:val="BodyTextIndent2"/>
              <w:numPr>
                <w:ilvl w:val="0"/>
                <w:numId w:val="8"/>
              </w:numPr>
              <w:tabs>
                <w:tab w:val="left" w:pos="728"/>
              </w:tabs>
              <w:ind w:left="728" w:hanging="270"/>
              <w:rPr>
                <w:rFonts w:ascii="Calibri" w:hAnsi="Calibri" w:cs="Arial"/>
                <w:bCs/>
              </w:rPr>
            </w:pPr>
            <w:r>
              <w:rPr>
                <w:rFonts w:ascii="Calibri" w:hAnsi="Calibri" w:cs="Arial"/>
                <w:bCs/>
              </w:rPr>
              <w:t>The successes</w:t>
            </w:r>
            <w:r w:rsidR="00D04FCB">
              <w:rPr>
                <w:rFonts w:ascii="Calibri" w:hAnsi="Calibri" w:cs="Arial"/>
                <w:bCs/>
              </w:rPr>
              <w:t xml:space="preserve"> and areas for continued improvement</w:t>
            </w:r>
            <w:r>
              <w:rPr>
                <w:rFonts w:ascii="Calibri" w:hAnsi="Calibri" w:cs="Arial"/>
                <w:bCs/>
              </w:rPr>
              <w:t xml:space="preserve"> of previous efforts</w:t>
            </w:r>
            <w:r w:rsidR="00D95193">
              <w:rPr>
                <w:rFonts w:ascii="Calibri" w:hAnsi="Calibri" w:cs="Arial"/>
                <w:bCs/>
              </w:rPr>
              <w:t>.</w:t>
            </w:r>
          </w:p>
        </w:tc>
        <w:tc>
          <w:tcPr>
            <w:tcW w:w="1440" w:type="dxa"/>
            <w:tcBorders>
              <w:top w:val="single" w:sz="4" w:space="0" w:color="000000"/>
              <w:left w:val="dotted" w:sz="4" w:space="0" w:color="auto"/>
              <w:bottom w:val="single" w:sz="4" w:space="0" w:color="000000"/>
              <w:right w:val="dotted" w:sz="4" w:space="0" w:color="auto"/>
            </w:tcBorders>
            <w:vAlign w:val="center"/>
          </w:tcPr>
          <w:p w14:paraId="4B63629C" w14:textId="0066AD18" w:rsidR="00370CEC" w:rsidRPr="0047014E" w:rsidRDefault="00370CEC" w:rsidP="008F3393">
            <w:pPr>
              <w:ind w:left="72" w:firstLine="18"/>
              <w:contextualSpacing/>
              <w:jc w:val="center"/>
              <w:rPr>
                <w:rFonts w:ascii="Calibri" w:hAnsi="Calibri"/>
              </w:rPr>
            </w:pPr>
            <w:r>
              <w:rPr>
                <w:rFonts w:ascii="Calibri" w:hAnsi="Calibri"/>
              </w:rPr>
              <w:t>0</w:t>
            </w:r>
          </w:p>
        </w:tc>
        <w:tc>
          <w:tcPr>
            <w:tcW w:w="1350" w:type="dxa"/>
            <w:tcBorders>
              <w:top w:val="single" w:sz="4" w:space="0" w:color="000000"/>
              <w:left w:val="dotted" w:sz="4" w:space="0" w:color="auto"/>
              <w:bottom w:val="single" w:sz="4" w:space="0" w:color="000000"/>
              <w:right w:val="dotted" w:sz="4" w:space="0" w:color="auto"/>
            </w:tcBorders>
            <w:vAlign w:val="center"/>
          </w:tcPr>
          <w:p w14:paraId="3ECAE3DF" w14:textId="0D25DAC3" w:rsidR="00370CEC" w:rsidRPr="0047014E" w:rsidRDefault="00370CEC" w:rsidP="008F3393">
            <w:pPr>
              <w:ind w:left="99" w:firstLine="18"/>
              <w:contextualSpacing/>
              <w:jc w:val="center"/>
              <w:rPr>
                <w:rFonts w:ascii="Calibri" w:hAnsi="Calibri"/>
              </w:rPr>
            </w:pPr>
            <w:r>
              <w:rPr>
                <w:rFonts w:ascii="Calibri" w:hAnsi="Calibri"/>
              </w:rPr>
              <w:t>4</w:t>
            </w:r>
          </w:p>
        </w:tc>
        <w:tc>
          <w:tcPr>
            <w:tcW w:w="1411" w:type="dxa"/>
            <w:gridSpan w:val="2"/>
            <w:tcBorders>
              <w:top w:val="single" w:sz="4" w:space="0" w:color="000000"/>
              <w:left w:val="dotted" w:sz="4" w:space="0" w:color="auto"/>
              <w:bottom w:val="single" w:sz="4" w:space="0" w:color="000000"/>
            </w:tcBorders>
            <w:vAlign w:val="center"/>
          </w:tcPr>
          <w:p w14:paraId="4D19EA51" w14:textId="1ED1C668" w:rsidR="00370CEC" w:rsidRPr="0047014E" w:rsidRDefault="00370CEC" w:rsidP="008F3393">
            <w:pPr>
              <w:ind w:left="153" w:firstLine="18"/>
              <w:contextualSpacing/>
              <w:jc w:val="center"/>
              <w:rPr>
                <w:rFonts w:ascii="Calibri" w:hAnsi="Calibri"/>
              </w:rPr>
            </w:pPr>
            <w:r>
              <w:rPr>
                <w:rFonts w:ascii="Calibri" w:hAnsi="Calibri"/>
              </w:rPr>
              <w:t>7</w:t>
            </w:r>
          </w:p>
        </w:tc>
      </w:tr>
      <w:tr w:rsidR="00370CEC" w:rsidRPr="00195095" w14:paraId="75951CC3" w14:textId="77777777" w:rsidTr="00172EA7">
        <w:trPr>
          <w:cantSplit/>
          <w:trHeight w:val="1529"/>
          <w:jc w:val="center"/>
        </w:trPr>
        <w:tc>
          <w:tcPr>
            <w:tcW w:w="5786" w:type="dxa"/>
            <w:tcBorders>
              <w:top w:val="single" w:sz="4" w:space="0" w:color="000000"/>
              <w:bottom w:val="single" w:sz="4" w:space="0" w:color="000000"/>
              <w:right w:val="dotted" w:sz="4" w:space="0" w:color="auto"/>
            </w:tcBorders>
            <w:vAlign w:val="center"/>
          </w:tcPr>
          <w:p w14:paraId="00D2B243" w14:textId="2100CF1D" w:rsidR="00370CEC" w:rsidRPr="002F6D04" w:rsidRDefault="00370CEC" w:rsidP="00C43FFE">
            <w:pPr>
              <w:pStyle w:val="BodyTextIndent2"/>
              <w:numPr>
                <w:ilvl w:val="0"/>
                <w:numId w:val="17"/>
              </w:numPr>
              <w:tabs>
                <w:tab w:val="left" w:pos="188"/>
              </w:tabs>
              <w:ind w:left="188" w:hanging="270"/>
              <w:rPr>
                <w:rFonts w:ascii="Calibri" w:hAnsi="Calibri" w:cs="Arial"/>
                <w:bCs/>
              </w:rPr>
            </w:pPr>
            <w:r>
              <w:rPr>
                <w:rFonts w:ascii="Calibri" w:hAnsi="Calibri" w:cs="Arial"/>
                <w:bCs/>
              </w:rPr>
              <w:t xml:space="preserve">Describe efforts to provide a positive school climate </w:t>
            </w:r>
            <w:r w:rsidR="00DF5BCF">
              <w:rPr>
                <w:rFonts w:ascii="Calibri" w:hAnsi="Calibri" w:cs="Arial"/>
                <w:bCs/>
              </w:rPr>
              <w:t>to</w:t>
            </w:r>
            <w:r>
              <w:rPr>
                <w:rFonts w:ascii="Calibri" w:hAnsi="Calibri" w:cs="Arial"/>
                <w:bCs/>
              </w:rPr>
              <w:t xml:space="preserve"> serves as a foundation for effective bullying prevention. </w:t>
            </w:r>
            <w:r>
              <w:rPr>
                <w:rFonts w:ascii="Calibri" w:hAnsi="Calibri" w:cs="Arial"/>
              </w:rPr>
              <w:t>See the website for recommended practices for building positive school climate</w:t>
            </w:r>
            <w:r>
              <w:rPr>
                <w:rFonts w:ascii="Calibri" w:hAnsi="Calibri" w:cs="Arial"/>
                <w:bCs/>
              </w:rPr>
              <w:t xml:space="preserve">. </w:t>
            </w:r>
            <w:r w:rsidR="00D95193">
              <w:rPr>
                <w:rFonts w:ascii="Calibri" w:hAnsi="Calibri" w:cs="Arial"/>
                <w:bCs/>
              </w:rPr>
              <w:t>Address</w:t>
            </w:r>
            <w:r w:rsidRPr="002F6D04">
              <w:rPr>
                <w:rFonts w:ascii="Calibri" w:hAnsi="Calibri" w:cs="Arial"/>
                <w:bCs/>
              </w:rPr>
              <w:t>:</w:t>
            </w:r>
          </w:p>
          <w:p w14:paraId="2E0D6DD0" w14:textId="187914C4" w:rsidR="00370CEC" w:rsidRDefault="00370CEC" w:rsidP="00C43FFE">
            <w:pPr>
              <w:pStyle w:val="BodyTextIndent2"/>
              <w:numPr>
                <w:ilvl w:val="1"/>
                <w:numId w:val="17"/>
              </w:numPr>
              <w:tabs>
                <w:tab w:val="left" w:pos="458"/>
              </w:tabs>
              <w:ind w:left="728" w:hanging="270"/>
              <w:rPr>
                <w:rFonts w:ascii="Calibri" w:hAnsi="Calibri" w:cs="Arial"/>
                <w:bCs/>
              </w:rPr>
            </w:pPr>
            <w:r>
              <w:rPr>
                <w:rFonts w:ascii="Calibri" w:hAnsi="Calibri" w:cs="Arial"/>
                <w:bCs/>
              </w:rPr>
              <w:t>The school-wide behavior expectations that have been, or will be</w:t>
            </w:r>
            <w:r w:rsidR="00D95193">
              <w:rPr>
                <w:rFonts w:ascii="Calibri" w:hAnsi="Calibri" w:cs="Arial"/>
                <w:bCs/>
              </w:rPr>
              <w:t>,</w:t>
            </w:r>
            <w:r>
              <w:rPr>
                <w:rFonts w:ascii="Calibri" w:hAnsi="Calibri" w:cs="Arial"/>
                <w:bCs/>
              </w:rPr>
              <w:t xml:space="preserve"> established;</w:t>
            </w:r>
            <w:r w:rsidR="00D95193">
              <w:rPr>
                <w:rFonts w:ascii="Calibri" w:hAnsi="Calibri" w:cs="Arial"/>
                <w:bCs/>
              </w:rPr>
              <w:t xml:space="preserve"> and</w:t>
            </w:r>
          </w:p>
          <w:p w14:paraId="3B1E6CEB" w14:textId="550D39AC" w:rsidR="00370CEC" w:rsidRPr="003379CD" w:rsidRDefault="00370CEC" w:rsidP="00C43FFE">
            <w:pPr>
              <w:pStyle w:val="BodyTextIndent2"/>
              <w:numPr>
                <w:ilvl w:val="1"/>
                <w:numId w:val="17"/>
              </w:numPr>
              <w:tabs>
                <w:tab w:val="left" w:pos="458"/>
              </w:tabs>
              <w:ind w:left="728" w:hanging="270"/>
              <w:rPr>
                <w:rFonts w:ascii="Calibri" w:hAnsi="Calibri" w:cs="Arial"/>
                <w:bCs/>
              </w:rPr>
            </w:pPr>
            <w:r>
              <w:rPr>
                <w:rFonts w:ascii="Calibri" w:hAnsi="Calibri" w:cs="Arial"/>
                <w:bCs/>
              </w:rPr>
              <w:t>The positive recognition systems that are currently used, or will be used</w:t>
            </w:r>
            <w:r w:rsidR="00D95193">
              <w:rPr>
                <w:rFonts w:ascii="Calibri" w:hAnsi="Calibri" w:cs="Arial"/>
                <w:bCs/>
              </w:rPr>
              <w:t>,</w:t>
            </w:r>
            <w:r>
              <w:rPr>
                <w:rFonts w:ascii="Calibri" w:hAnsi="Calibri" w:cs="Arial"/>
                <w:bCs/>
              </w:rPr>
              <w:t xml:space="preserve"> to reinforce expected behaviors</w:t>
            </w:r>
            <w:r w:rsidR="00D95193">
              <w:rPr>
                <w:rFonts w:ascii="Calibri" w:hAnsi="Calibri" w:cs="Arial"/>
                <w:bCs/>
              </w:rPr>
              <w:t>.</w:t>
            </w:r>
          </w:p>
        </w:tc>
        <w:tc>
          <w:tcPr>
            <w:tcW w:w="1440" w:type="dxa"/>
            <w:tcBorders>
              <w:top w:val="single" w:sz="4" w:space="0" w:color="000000"/>
              <w:left w:val="dotted" w:sz="4" w:space="0" w:color="auto"/>
              <w:bottom w:val="single" w:sz="4" w:space="0" w:color="000000"/>
              <w:right w:val="dotted" w:sz="4" w:space="0" w:color="auto"/>
            </w:tcBorders>
            <w:vAlign w:val="center"/>
          </w:tcPr>
          <w:p w14:paraId="1945360F" w14:textId="4450D098" w:rsidR="00370CEC" w:rsidRPr="0047014E" w:rsidRDefault="00370CEC" w:rsidP="008F3393">
            <w:pPr>
              <w:ind w:left="72" w:firstLine="18"/>
              <w:contextualSpacing/>
              <w:jc w:val="center"/>
              <w:rPr>
                <w:rFonts w:ascii="Calibri" w:hAnsi="Calibri"/>
              </w:rPr>
            </w:pPr>
            <w:r>
              <w:rPr>
                <w:rFonts w:ascii="Calibri" w:hAnsi="Calibri"/>
              </w:rPr>
              <w:t>0</w:t>
            </w:r>
          </w:p>
        </w:tc>
        <w:tc>
          <w:tcPr>
            <w:tcW w:w="1350" w:type="dxa"/>
            <w:tcBorders>
              <w:top w:val="single" w:sz="4" w:space="0" w:color="000000"/>
              <w:left w:val="dotted" w:sz="4" w:space="0" w:color="auto"/>
              <w:bottom w:val="single" w:sz="4" w:space="0" w:color="000000"/>
              <w:right w:val="dotted" w:sz="4" w:space="0" w:color="auto"/>
            </w:tcBorders>
            <w:vAlign w:val="center"/>
          </w:tcPr>
          <w:p w14:paraId="0F37AA41" w14:textId="3BC1F6F4" w:rsidR="00370CEC" w:rsidRDefault="00370CEC" w:rsidP="008F3393">
            <w:pPr>
              <w:ind w:left="99" w:firstLine="18"/>
              <w:contextualSpacing/>
              <w:jc w:val="center"/>
              <w:rPr>
                <w:rFonts w:ascii="Calibri" w:hAnsi="Calibri"/>
              </w:rPr>
            </w:pPr>
            <w:r>
              <w:rPr>
                <w:rFonts w:ascii="Calibri" w:hAnsi="Calibri"/>
              </w:rPr>
              <w:t>4</w:t>
            </w:r>
          </w:p>
        </w:tc>
        <w:tc>
          <w:tcPr>
            <w:tcW w:w="1411" w:type="dxa"/>
            <w:gridSpan w:val="2"/>
            <w:tcBorders>
              <w:top w:val="single" w:sz="4" w:space="0" w:color="000000"/>
              <w:left w:val="dotted" w:sz="4" w:space="0" w:color="auto"/>
              <w:bottom w:val="single" w:sz="4" w:space="0" w:color="000000"/>
            </w:tcBorders>
            <w:vAlign w:val="center"/>
          </w:tcPr>
          <w:p w14:paraId="293F1F00" w14:textId="777DC1F5" w:rsidR="00370CEC" w:rsidRDefault="00370CEC" w:rsidP="008F3393">
            <w:pPr>
              <w:ind w:left="153" w:firstLine="18"/>
              <w:contextualSpacing/>
              <w:jc w:val="center"/>
              <w:rPr>
                <w:rFonts w:ascii="Calibri" w:hAnsi="Calibri"/>
              </w:rPr>
            </w:pPr>
            <w:r>
              <w:rPr>
                <w:rFonts w:ascii="Calibri" w:hAnsi="Calibri"/>
              </w:rPr>
              <w:t>7</w:t>
            </w:r>
          </w:p>
        </w:tc>
      </w:tr>
      <w:tr w:rsidR="00D95193" w:rsidRPr="00195095" w14:paraId="59AABAC8" w14:textId="77777777" w:rsidTr="00172EA7">
        <w:trPr>
          <w:cantSplit/>
          <w:trHeight w:val="1529"/>
          <w:jc w:val="center"/>
        </w:trPr>
        <w:tc>
          <w:tcPr>
            <w:tcW w:w="5786" w:type="dxa"/>
            <w:tcBorders>
              <w:top w:val="single" w:sz="4" w:space="0" w:color="000000"/>
              <w:bottom w:val="single" w:sz="4" w:space="0" w:color="000000"/>
              <w:right w:val="dotted" w:sz="4" w:space="0" w:color="auto"/>
            </w:tcBorders>
            <w:vAlign w:val="center"/>
          </w:tcPr>
          <w:p w14:paraId="7989AD33" w14:textId="4217662B" w:rsidR="00D95193" w:rsidRDefault="00D95193" w:rsidP="00C43FFE">
            <w:pPr>
              <w:pStyle w:val="BodyTextIndent2"/>
              <w:numPr>
                <w:ilvl w:val="0"/>
                <w:numId w:val="17"/>
              </w:numPr>
              <w:tabs>
                <w:tab w:val="left" w:pos="188"/>
              </w:tabs>
              <w:ind w:left="188" w:hanging="270"/>
              <w:rPr>
                <w:rFonts w:ascii="Calibri" w:hAnsi="Calibri" w:cs="Arial"/>
                <w:bCs/>
              </w:rPr>
            </w:pPr>
            <w:r>
              <w:rPr>
                <w:rFonts w:ascii="Calibri" w:hAnsi="Calibri" w:cs="Arial"/>
                <w:bCs/>
              </w:rPr>
              <w:lastRenderedPageBreak/>
              <w:t>Describe how data are used to inform school climate practices. Address:</w:t>
            </w:r>
          </w:p>
          <w:p w14:paraId="10771758" w14:textId="781E5AF2" w:rsidR="00D95193" w:rsidRDefault="00D95193" w:rsidP="00C43FFE">
            <w:pPr>
              <w:pStyle w:val="BodyTextIndent2"/>
              <w:numPr>
                <w:ilvl w:val="1"/>
                <w:numId w:val="17"/>
              </w:numPr>
              <w:tabs>
                <w:tab w:val="left" w:pos="458"/>
              </w:tabs>
              <w:ind w:left="728" w:hanging="270"/>
              <w:rPr>
                <w:rFonts w:ascii="Calibri" w:hAnsi="Calibri" w:cs="Arial"/>
                <w:bCs/>
              </w:rPr>
            </w:pPr>
            <w:r>
              <w:rPr>
                <w:rFonts w:ascii="Calibri" w:hAnsi="Calibri" w:cs="Arial"/>
                <w:bCs/>
              </w:rPr>
              <w:t>The discipline referral system that has been used, or will be used, to respond to inappropriate behaviors; and</w:t>
            </w:r>
          </w:p>
          <w:p w14:paraId="428B77AC" w14:textId="3F93FB83" w:rsidR="00D95193" w:rsidRDefault="00D95193" w:rsidP="00C43FFE">
            <w:pPr>
              <w:pStyle w:val="BodyTextIndent2"/>
              <w:numPr>
                <w:ilvl w:val="0"/>
                <w:numId w:val="30"/>
              </w:numPr>
              <w:tabs>
                <w:tab w:val="left" w:pos="188"/>
              </w:tabs>
              <w:ind w:left="728" w:hanging="270"/>
              <w:rPr>
                <w:rFonts w:ascii="Calibri" w:hAnsi="Calibri" w:cs="Arial"/>
                <w:bCs/>
              </w:rPr>
            </w:pPr>
            <w:r w:rsidRPr="002F6D04">
              <w:rPr>
                <w:rFonts w:ascii="Calibri" w:hAnsi="Calibri" w:cs="Arial"/>
                <w:bCs/>
              </w:rPr>
              <w:t>The problem solving procedures that have been used, or will be used</w:t>
            </w:r>
            <w:r>
              <w:rPr>
                <w:rFonts w:ascii="Calibri" w:hAnsi="Calibri" w:cs="Arial"/>
                <w:bCs/>
              </w:rPr>
              <w:t>,</w:t>
            </w:r>
            <w:r w:rsidRPr="002F6D04">
              <w:rPr>
                <w:rFonts w:ascii="Calibri" w:hAnsi="Calibri" w:cs="Arial"/>
                <w:bCs/>
              </w:rPr>
              <w:t xml:space="preserve"> to improve school climate based on data</w:t>
            </w:r>
            <w:r>
              <w:rPr>
                <w:rFonts w:ascii="Calibri" w:hAnsi="Calibri" w:cs="Arial"/>
                <w:bCs/>
              </w:rPr>
              <w:t>.</w:t>
            </w:r>
          </w:p>
        </w:tc>
        <w:tc>
          <w:tcPr>
            <w:tcW w:w="1440" w:type="dxa"/>
            <w:tcBorders>
              <w:top w:val="single" w:sz="4" w:space="0" w:color="000000"/>
              <w:left w:val="dotted" w:sz="4" w:space="0" w:color="auto"/>
              <w:bottom w:val="single" w:sz="4" w:space="0" w:color="000000"/>
              <w:right w:val="dotted" w:sz="4" w:space="0" w:color="auto"/>
            </w:tcBorders>
            <w:vAlign w:val="center"/>
          </w:tcPr>
          <w:p w14:paraId="7B7AE6B6" w14:textId="4510BF34" w:rsidR="00D95193" w:rsidRDefault="00D95193" w:rsidP="008F3393">
            <w:pPr>
              <w:ind w:left="72" w:firstLine="18"/>
              <w:contextualSpacing/>
              <w:jc w:val="center"/>
              <w:rPr>
                <w:rFonts w:ascii="Calibri" w:hAnsi="Calibri"/>
              </w:rPr>
            </w:pPr>
            <w:r>
              <w:rPr>
                <w:rFonts w:ascii="Calibri" w:hAnsi="Calibri"/>
              </w:rPr>
              <w:t>0</w:t>
            </w:r>
          </w:p>
        </w:tc>
        <w:tc>
          <w:tcPr>
            <w:tcW w:w="1350" w:type="dxa"/>
            <w:tcBorders>
              <w:top w:val="single" w:sz="4" w:space="0" w:color="000000"/>
              <w:left w:val="dotted" w:sz="4" w:space="0" w:color="auto"/>
              <w:bottom w:val="single" w:sz="4" w:space="0" w:color="000000"/>
              <w:right w:val="dotted" w:sz="4" w:space="0" w:color="auto"/>
            </w:tcBorders>
            <w:vAlign w:val="center"/>
          </w:tcPr>
          <w:p w14:paraId="34F1BD2B" w14:textId="2E84027C" w:rsidR="00D95193" w:rsidRDefault="00D95193" w:rsidP="008F3393">
            <w:pPr>
              <w:ind w:left="99" w:firstLine="18"/>
              <w:contextualSpacing/>
              <w:jc w:val="center"/>
              <w:rPr>
                <w:rFonts w:ascii="Calibri" w:hAnsi="Calibri"/>
              </w:rPr>
            </w:pPr>
            <w:r>
              <w:rPr>
                <w:rFonts w:ascii="Calibri" w:hAnsi="Calibri"/>
              </w:rPr>
              <w:t>4</w:t>
            </w:r>
          </w:p>
        </w:tc>
        <w:tc>
          <w:tcPr>
            <w:tcW w:w="1411" w:type="dxa"/>
            <w:gridSpan w:val="2"/>
            <w:tcBorders>
              <w:top w:val="single" w:sz="4" w:space="0" w:color="000000"/>
              <w:left w:val="dotted" w:sz="4" w:space="0" w:color="auto"/>
              <w:bottom w:val="single" w:sz="4" w:space="0" w:color="000000"/>
            </w:tcBorders>
            <w:vAlign w:val="center"/>
          </w:tcPr>
          <w:p w14:paraId="38F2E793" w14:textId="19602BA9" w:rsidR="00D95193" w:rsidRDefault="00D95193" w:rsidP="008F3393">
            <w:pPr>
              <w:ind w:left="153" w:firstLine="18"/>
              <w:contextualSpacing/>
              <w:jc w:val="center"/>
              <w:rPr>
                <w:rFonts w:ascii="Calibri" w:hAnsi="Calibri"/>
              </w:rPr>
            </w:pPr>
            <w:r>
              <w:rPr>
                <w:rFonts w:ascii="Calibri" w:hAnsi="Calibri"/>
              </w:rPr>
              <w:t>7</w:t>
            </w:r>
          </w:p>
        </w:tc>
      </w:tr>
      <w:tr w:rsidR="002F6D04" w:rsidRPr="00195095" w14:paraId="70358263" w14:textId="77777777" w:rsidTr="008F3393">
        <w:trPr>
          <w:cantSplit/>
          <w:trHeight w:val="402"/>
          <w:jc w:val="center"/>
        </w:trPr>
        <w:tc>
          <w:tcPr>
            <w:tcW w:w="9987" w:type="dxa"/>
            <w:gridSpan w:val="5"/>
            <w:tcBorders>
              <w:top w:val="double" w:sz="4" w:space="0" w:color="auto"/>
            </w:tcBorders>
            <w:shd w:val="clear" w:color="auto" w:fill="auto"/>
            <w:vAlign w:val="center"/>
          </w:tcPr>
          <w:p w14:paraId="6818F94A" w14:textId="77777777" w:rsidR="002F6D04" w:rsidRDefault="002F6D04" w:rsidP="008F3393">
            <w:pPr>
              <w:contextualSpacing/>
              <w:rPr>
                <w:rFonts w:ascii="Calibri" w:hAnsi="Calibri"/>
                <w:b/>
              </w:rPr>
            </w:pPr>
            <w:r w:rsidRPr="00195095">
              <w:rPr>
                <w:rFonts w:ascii="Calibri" w:hAnsi="Calibri"/>
                <w:b/>
              </w:rPr>
              <w:t>Reviewer Comments</w:t>
            </w:r>
            <w:r>
              <w:rPr>
                <w:rFonts w:ascii="Calibri" w:hAnsi="Calibri"/>
                <w:b/>
              </w:rPr>
              <w:t>:</w:t>
            </w:r>
          </w:p>
          <w:p w14:paraId="21207A1B" w14:textId="77777777" w:rsidR="002F6D04" w:rsidRDefault="002F6D04" w:rsidP="008F3393">
            <w:pPr>
              <w:contextualSpacing/>
              <w:rPr>
                <w:rFonts w:ascii="Calibri" w:hAnsi="Calibri"/>
                <w:b/>
              </w:rPr>
            </w:pPr>
          </w:p>
          <w:p w14:paraId="75F918B3" w14:textId="77777777" w:rsidR="002F6D04" w:rsidRPr="005D4BF3" w:rsidRDefault="002F6D04" w:rsidP="008F3393">
            <w:pPr>
              <w:contextualSpacing/>
              <w:rPr>
                <w:rFonts w:ascii="Calibri" w:hAnsi="Calibri"/>
                <w:b/>
              </w:rPr>
            </w:pPr>
          </w:p>
        </w:tc>
      </w:tr>
      <w:tr w:rsidR="002F6D04" w:rsidRPr="00195095" w14:paraId="4ABC5D96" w14:textId="77777777" w:rsidTr="008F3393">
        <w:trPr>
          <w:cantSplit/>
          <w:trHeight w:val="337"/>
          <w:jc w:val="center"/>
        </w:trPr>
        <w:tc>
          <w:tcPr>
            <w:tcW w:w="8903" w:type="dxa"/>
            <w:gridSpan w:val="4"/>
            <w:tcBorders>
              <w:top w:val="double" w:sz="4" w:space="0" w:color="auto"/>
            </w:tcBorders>
            <w:shd w:val="clear" w:color="auto" w:fill="DBE5F1"/>
            <w:vAlign w:val="bottom"/>
          </w:tcPr>
          <w:p w14:paraId="4FD7F771" w14:textId="77777777" w:rsidR="002F6D04" w:rsidRPr="00195095" w:rsidRDefault="002F6D04" w:rsidP="008F3393">
            <w:pPr>
              <w:contextualSpacing/>
              <w:jc w:val="right"/>
              <w:rPr>
                <w:rFonts w:ascii="Calibri" w:hAnsi="Calibri"/>
                <w:b/>
                <w:sz w:val="28"/>
                <w:szCs w:val="28"/>
              </w:rPr>
            </w:pPr>
            <w:r w:rsidRPr="00195095">
              <w:rPr>
                <w:rFonts w:ascii="Calibri" w:hAnsi="Calibri"/>
                <w:b/>
                <w:sz w:val="28"/>
                <w:szCs w:val="28"/>
              </w:rPr>
              <w:t xml:space="preserve">TOTAL POINTS </w:t>
            </w:r>
          </w:p>
        </w:tc>
        <w:tc>
          <w:tcPr>
            <w:tcW w:w="1084" w:type="dxa"/>
            <w:tcBorders>
              <w:top w:val="double" w:sz="4" w:space="0" w:color="auto"/>
            </w:tcBorders>
            <w:vAlign w:val="bottom"/>
          </w:tcPr>
          <w:p w14:paraId="2B3C7E0C" w14:textId="419B1565" w:rsidR="002F6D04" w:rsidRPr="00195095" w:rsidRDefault="002F6D04" w:rsidP="00370CEC">
            <w:pPr>
              <w:ind w:left="153" w:firstLine="18"/>
              <w:contextualSpacing/>
              <w:jc w:val="right"/>
              <w:rPr>
                <w:rFonts w:ascii="Calibri" w:hAnsi="Calibri"/>
                <w:b/>
                <w:sz w:val="28"/>
                <w:szCs w:val="28"/>
              </w:rPr>
            </w:pPr>
            <w:r w:rsidRPr="00195095">
              <w:rPr>
                <w:rFonts w:ascii="Calibri" w:hAnsi="Calibri"/>
                <w:b/>
                <w:sz w:val="28"/>
                <w:szCs w:val="28"/>
              </w:rPr>
              <w:t>/</w:t>
            </w:r>
            <w:r w:rsidR="00B47A2F">
              <w:rPr>
                <w:rFonts w:ascii="Calibri" w:hAnsi="Calibri"/>
                <w:b/>
                <w:sz w:val="28"/>
                <w:szCs w:val="28"/>
              </w:rPr>
              <w:t>28</w:t>
            </w:r>
          </w:p>
        </w:tc>
      </w:tr>
    </w:tbl>
    <w:p w14:paraId="146CD7FD" w14:textId="77777777" w:rsidR="00354D72" w:rsidRDefault="00354D72" w:rsidP="006110AB">
      <w:pPr>
        <w:rPr>
          <w:rFonts w:ascii="Calibri" w:hAnsi="Calibri" w:cs="Arial"/>
        </w:rPr>
      </w:pPr>
    </w:p>
    <w:p w14:paraId="2EA6B41E" w14:textId="77777777" w:rsidR="00354D72" w:rsidRDefault="00354D72" w:rsidP="006110AB">
      <w:pPr>
        <w:rPr>
          <w:kern w:val="2"/>
        </w:rPr>
      </w:pPr>
    </w:p>
    <w:tbl>
      <w:tblPr>
        <w:tblW w:w="9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6"/>
        <w:gridCol w:w="1440"/>
        <w:gridCol w:w="1350"/>
        <w:gridCol w:w="327"/>
        <w:gridCol w:w="1084"/>
      </w:tblGrid>
      <w:tr w:rsidR="000F6A09" w:rsidRPr="00195095" w14:paraId="0E8E0C19" w14:textId="77777777" w:rsidTr="0086189A">
        <w:trPr>
          <w:cantSplit/>
          <w:trHeight w:val="854"/>
          <w:jc w:val="center"/>
        </w:trPr>
        <w:tc>
          <w:tcPr>
            <w:tcW w:w="5786" w:type="dxa"/>
            <w:tcBorders>
              <w:bottom w:val="single" w:sz="4" w:space="0" w:color="000000"/>
            </w:tcBorders>
            <w:shd w:val="clear" w:color="auto" w:fill="DBE5F1"/>
            <w:vAlign w:val="center"/>
          </w:tcPr>
          <w:p w14:paraId="1D9CAA46" w14:textId="77777777" w:rsidR="000F6A09" w:rsidRPr="005D4BF3" w:rsidRDefault="000F6A09" w:rsidP="00F13D3C">
            <w:pPr>
              <w:spacing w:before="60" w:after="60"/>
              <w:contextualSpacing/>
              <w:rPr>
                <w:b/>
                <w:i/>
                <w:sz w:val="28"/>
                <w:szCs w:val="28"/>
              </w:rPr>
            </w:pPr>
            <w:r>
              <w:rPr>
                <w:rFonts w:ascii="Calibri" w:hAnsi="Calibri" w:cs="Arial"/>
                <w:b/>
                <w:sz w:val="28"/>
                <w:szCs w:val="28"/>
              </w:rPr>
              <w:t>Section B:  Program Description</w:t>
            </w:r>
            <w:r w:rsidRPr="005D4BF3">
              <w:rPr>
                <w:rFonts w:ascii="Calibri" w:hAnsi="Calibri" w:cs="Arial"/>
                <w:b/>
                <w:sz w:val="28"/>
                <w:szCs w:val="28"/>
              </w:rPr>
              <w:t xml:space="preserve"> </w:t>
            </w:r>
          </w:p>
        </w:tc>
        <w:tc>
          <w:tcPr>
            <w:tcW w:w="1440" w:type="dxa"/>
            <w:tcBorders>
              <w:bottom w:val="single" w:sz="4" w:space="0" w:color="000000"/>
            </w:tcBorders>
            <w:shd w:val="clear" w:color="auto" w:fill="DBE5F1"/>
          </w:tcPr>
          <w:p w14:paraId="1E3D0C89" w14:textId="77777777" w:rsidR="000F6A09" w:rsidRDefault="000F6A09" w:rsidP="002B764E">
            <w:pPr>
              <w:jc w:val="center"/>
              <w:rPr>
                <w:b/>
                <w:sz w:val="16"/>
                <w:szCs w:val="16"/>
              </w:rPr>
            </w:pPr>
            <w:r w:rsidRPr="00C73E3D">
              <w:rPr>
                <w:b/>
                <w:sz w:val="16"/>
                <w:szCs w:val="16"/>
              </w:rPr>
              <w:t>Not Addressed or Met No Criteria</w:t>
            </w:r>
          </w:p>
          <w:p w14:paraId="271693BA" w14:textId="77777777" w:rsidR="000F6A09" w:rsidRDefault="000F6A09" w:rsidP="002B764E">
            <w:pPr>
              <w:jc w:val="center"/>
              <w:rPr>
                <w:b/>
                <w:i/>
                <w:sz w:val="12"/>
                <w:szCs w:val="12"/>
              </w:rPr>
            </w:pPr>
          </w:p>
          <w:p w14:paraId="282E03A3" w14:textId="77777777" w:rsidR="000F6A09" w:rsidRPr="008378BE" w:rsidRDefault="000F6A09" w:rsidP="002B764E">
            <w:pPr>
              <w:spacing w:before="60" w:after="60"/>
              <w:contextualSpacing/>
              <w:jc w:val="center"/>
              <w:rPr>
                <w:rFonts w:ascii="Calibri" w:hAnsi="Calibri"/>
                <w:b/>
                <w:sz w:val="16"/>
                <w:szCs w:val="16"/>
              </w:rPr>
            </w:pPr>
            <w:r w:rsidRPr="00C4680A">
              <w:rPr>
                <w:b/>
                <w:i/>
                <w:sz w:val="12"/>
                <w:szCs w:val="12"/>
              </w:rPr>
              <w:t>(information not provided)</w:t>
            </w:r>
          </w:p>
        </w:tc>
        <w:tc>
          <w:tcPr>
            <w:tcW w:w="1350" w:type="dxa"/>
            <w:tcBorders>
              <w:bottom w:val="single" w:sz="4" w:space="0" w:color="000000"/>
            </w:tcBorders>
            <w:shd w:val="clear" w:color="auto" w:fill="DBE5F1"/>
          </w:tcPr>
          <w:p w14:paraId="084E5F7B" w14:textId="39ADAF41" w:rsidR="000F6A09" w:rsidRDefault="000F6A09" w:rsidP="002B764E">
            <w:pPr>
              <w:jc w:val="center"/>
              <w:rPr>
                <w:b/>
                <w:sz w:val="16"/>
                <w:szCs w:val="16"/>
              </w:rPr>
            </w:pPr>
            <w:r w:rsidRPr="00C73E3D">
              <w:rPr>
                <w:b/>
                <w:sz w:val="16"/>
                <w:szCs w:val="16"/>
              </w:rPr>
              <w:t>Met One Criteri</w:t>
            </w:r>
            <w:r w:rsidR="00A31C12">
              <w:rPr>
                <w:b/>
                <w:sz w:val="16"/>
                <w:szCs w:val="16"/>
              </w:rPr>
              <w:t>on</w:t>
            </w:r>
            <w:r w:rsidR="0086189A">
              <w:rPr>
                <w:b/>
                <w:sz w:val="16"/>
                <w:szCs w:val="16"/>
              </w:rPr>
              <w:t xml:space="preserve"> Well</w:t>
            </w:r>
          </w:p>
          <w:p w14:paraId="41B1AE4D" w14:textId="77777777" w:rsidR="000F6A09" w:rsidRDefault="000F6A09" w:rsidP="002B764E">
            <w:pPr>
              <w:jc w:val="center"/>
              <w:rPr>
                <w:b/>
                <w:i/>
                <w:sz w:val="12"/>
                <w:szCs w:val="12"/>
              </w:rPr>
            </w:pPr>
          </w:p>
          <w:p w14:paraId="587897CA" w14:textId="77777777" w:rsidR="000F6A09" w:rsidRPr="008378BE" w:rsidRDefault="000F6A09" w:rsidP="002B764E">
            <w:pPr>
              <w:spacing w:before="60" w:after="60"/>
              <w:contextualSpacing/>
              <w:jc w:val="center"/>
              <w:rPr>
                <w:rFonts w:ascii="Calibri" w:hAnsi="Calibri"/>
                <w:b/>
                <w:sz w:val="16"/>
                <w:szCs w:val="16"/>
              </w:rPr>
            </w:pPr>
            <w:r w:rsidRPr="00C4680A">
              <w:rPr>
                <w:b/>
                <w:i/>
                <w:sz w:val="12"/>
                <w:szCs w:val="12"/>
              </w:rPr>
              <w:t>(requires additional clarification)</w:t>
            </w:r>
          </w:p>
        </w:tc>
        <w:tc>
          <w:tcPr>
            <w:tcW w:w="1411" w:type="dxa"/>
            <w:gridSpan w:val="2"/>
            <w:tcBorders>
              <w:bottom w:val="single" w:sz="4" w:space="0" w:color="000000"/>
            </w:tcBorders>
            <w:shd w:val="clear" w:color="auto" w:fill="DBE5F1"/>
          </w:tcPr>
          <w:p w14:paraId="06D6B624" w14:textId="2592FB72" w:rsidR="000F6A09" w:rsidRPr="0086189A" w:rsidRDefault="000F6A09" w:rsidP="0086189A">
            <w:pPr>
              <w:jc w:val="center"/>
              <w:rPr>
                <w:b/>
                <w:sz w:val="16"/>
                <w:szCs w:val="16"/>
              </w:rPr>
            </w:pPr>
            <w:r w:rsidRPr="00C73E3D">
              <w:rPr>
                <w:b/>
                <w:sz w:val="16"/>
                <w:szCs w:val="16"/>
              </w:rPr>
              <w:t>Met All Criteria</w:t>
            </w:r>
            <w:r w:rsidR="0086189A">
              <w:rPr>
                <w:b/>
                <w:sz w:val="16"/>
                <w:szCs w:val="16"/>
              </w:rPr>
              <w:t xml:space="preserve"> Well</w:t>
            </w:r>
          </w:p>
          <w:p w14:paraId="7616472F" w14:textId="77777777" w:rsidR="000F6A09" w:rsidRDefault="000F6A09" w:rsidP="002B764E">
            <w:pPr>
              <w:spacing w:before="60" w:after="60"/>
              <w:contextualSpacing/>
              <w:jc w:val="center"/>
              <w:rPr>
                <w:b/>
                <w:i/>
                <w:sz w:val="12"/>
                <w:szCs w:val="12"/>
              </w:rPr>
            </w:pPr>
          </w:p>
          <w:p w14:paraId="4FB5DA8C" w14:textId="356E4A9A" w:rsidR="000F6A09" w:rsidRPr="008378BE" w:rsidRDefault="002B764E" w:rsidP="002B764E">
            <w:pPr>
              <w:spacing w:before="60" w:after="60"/>
              <w:contextualSpacing/>
              <w:jc w:val="center"/>
              <w:rPr>
                <w:rFonts w:ascii="Calibri" w:hAnsi="Calibri"/>
                <w:b/>
                <w:sz w:val="15"/>
                <w:szCs w:val="15"/>
              </w:rPr>
            </w:pPr>
            <w:r>
              <w:rPr>
                <w:b/>
                <w:i/>
                <w:sz w:val="12"/>
                <w:szCs w:val="12"/>
              </w:rPr>
              <w:t xml:space="preserve">(concise and </w:t>
            </w:r>
            <w:r w:rsidRPr="00C4680A">
              <w:rPr>
                <w:b/>
                <w:i/>
                <w:sz w:val="12"/>
                <w:szCs w:val="12"/>
              </w:rPr>
              <w:t>thoroughly developed</w:t>
            </w:r>
            <w:r w:rsidR="00340D92">
              <w:rPr>
                <w:b/>
                <w:i/>
                <w:sz w:val="12"/>
                <w:szCs w:val="12"/>
              </w:rPr>
              <w:t>,</w:t>
            </w:r>
            <w:r>
              <w:rPr>
                <w:b/>
                <w:i/>
                <w:sz w:val="12"/>
                <w:szCs w:val="12"/>
              </w:rPr>
              <w:t xml:space="preserve"> high quality response</w:t>
            </w:r>
            <w:r w:rsidRPr="00C4680A">
              <w:rPr>
                <w:b/>
                <w:i/>
                <w:sz w:val="12"/>
                <w:szCs w:val="12"/>
              </w:rPr>
              <w:t>)</w:t>
            </w:r>
          </w:p>
        </w:tc>
      </w:tr>
      <w:tr w:rsidR="00370CEC" w:rsidRPr="00195095" w14:paraId="073450DF" w14:textId="77777777" w:rsidTr="0086189A">
        <w:trPr>
          <w:cantSplit/>
          <w:trHeight w:val="1601"/>
          <w:jc w:val="center"/>
        </w:trPr>
        <w:tc>
          <w:tcPr>
            <w:tcW w:w="5786" w:type="dxa"/>
            <w:tcBorders>
              <w:top w:val="single" w:sz="4" w:space="0" w:color="000000"/>
              <w:bottom w:val="single" w:sz="4" w:space="0" w:color="000000"/>
              <w:right w:val="dotted" w:sz="4" w:space="0" w:color="auto"/>
            </w:tcBorders>
            <w:vAlign w:val="center"/>
          </w:tcPr>
          <w:p w14:paraId="5D08207C" w14:textId="0F9553DF" w:rsidR="00A31C12" w:rsidRPr="00A31C12" w:rsidRDefault="00A31C12" w:rsidP="00C43FFE">
            <w:pPr>
              <w:pStyle w:val="BodyTextIndent2"/>
              <w:numPr>
                <w:ilvl w:val="0"/>
                <w:numId w:val="22"/>
              </w:numPr>
              <w:tabs>
                <w:tab w:val="left" w:pos="397"/>
              </w:tabs>
              <w:ind w:left="188" w:hanging="270"/>
              <w:rPr>
                <w:rFonts w:ascii="Calibri" w:hAnsi="Calibri" w:cs="Arial"/>
                <w:bCs/>
              </w:rPr>
            </w:pPr>
            <w:r>
              <w:rPr>
                <w:rFonts w:ascii="Calibri" w:hAnsi="Calibri" w:cs="Arial"/>
              </w:rPr>
              <w:t>Clearly i</w:t>
            </w:r>
            <w:r w:rsidR="00370CEC" w:rsidRPr="006559D8">
              <w:rPr>
                <w:rFonts w:ascii="Calibri" w:hAnsi="Calibri" w:cs="Arial"/>
              </w:rPr>
              <w:t>ndicate</w:t>
            </w:r>
            <w:r>
              <w:rPr>
                <w:rFonts w:ascii="Calibri" w:hAnsi="Calibri" w:cs="Arial"/>
              </w:rPr>
              <w:t>:</w:t>
            </w:r>
          </w:p>
          <w:p w14:paraId="5249B017" w14:textId="536825AD" w:rsidR="00A31C12" w:rsidRPr="00A31C12" w:rsidRDefault="00A31C12" w:rsidP="00C43FFE">
            <w:pPr>
              <w:pStyle w:val="BodyTextIndent2"/>
              <w:numPr>
                <w:ilvl w:val="0"/>
                <w:numId w:val="26"/>
              </w:numPr>
              <w:tabs>
                <w:tab w:val="left" w:pos="397"/>
              </w:tabs>
              <w:ind w:left="728"/>
              <w:rPr>
                <w:rFonts w:ascii="Calibri" w:hAnsi="Calibri" w:cs="Arial"/>
                <w:bCs/>
              </w:rPr>
            </w:pPr>
            <w:r>
              <w:rPr>
                <w:rFonts w:ascii="Calibri" w:hAnsi="Calibri" w:cs="Arial"/>
              </w:rPr>
              <w:t>T</w:t>
            </w:r>
            <w:r w:rsidR="00370CEC" w:rsidRPr="006559D8">
              <w:rPr>
                <w:rFonts w:ascii="Calibri" w:hAnsi="Calibri" w:cs="Arial"/>
              </w:rPr>
              <w:t>he evidence-based best practice for preventing bullying that will be implemented</w:t>
            </w:r>
            <w:r w:rsidR="00D95193">
              <w:rPr>
                <w:rFonts w:ascii="Calibri" w:hAnsi="Calibri" w:cs="Arial"/>
              </w:rPr>
              <w:t>; and</w:t>
            </w:r>
            <w:r w:rsidR="00370CEC" w:rsidRPr="006559D8">
              <w:rPr>
                <w:rFonts w:ascii="Calibri" w:hAnsi="Calibri" w:cs="Arial"/>
              </w:rPr>
              <w:t xml:space="preserve"> </w:t>
            </w:r>
          </w:p>
          <w:p w14:paraId="6F1D22D7" w14:textId="5D7A2EB2" w:rsidR="00A31C12" w:rsidRPr="00A31C12" w:rsidRDefault="00A31C12" w:rsidP="00C43FFE">
            <w:pPr>
              <w:pStyle w:val="BodyTextIndent2"/>
              <w:numPr>
                <w:ilvl w:val="0"/>
                <w:numId w:val="26"/>
              </w:numPr>
              <w:tabs>
                <w:tab w:val="left" w:pos="397"/>
              </w:tabs>
              <w:ind w:left="728"/>
              <w:rPr>
                <w:rFonts w:ascii="Calibri" w:hAnsi="Calibri" w:cs="Arial"/>
                <w:bCs/>
              </w:rPr>
            </w:pPr>
            <w:r>
              <w:rPr>
                <w:rFonts w:ascii="Calibri" w:hAnsi="Calibri" w:cs="Arial"/>
              </w:rPr>
              <w:t>H</w:t>
            </w:r>
            <w:r w:rsidR="00370CEC" w:rsidRPr="006559D8">
              <w:rPr>
                <w:rFonts w:ascii="Calibri" w:hAnsi="Calibri" w:cs="Arial"/>
              </w:rPr>
              <w:t xml:space="preserve">ow </w:t>
            </w:r>
            <w:r>
              <w:rPr>
                <w:rFonts w:ascii="Calibri" w:hAnsi="Calibri" w:cs="Arial"/>
              </w:rPr>
              <w:t>the evidence-based</w:t>
            </w:r>
            <w:r w:rsidR="00370CEC" w:rsidRPr="006559D8">
              <w:rPr>
                <w:rFonts w:ascii="Calibri" w:hAnsi="Calibri" w:cs="Arial"/>
              </w:rPr>
              <w:t xml:space="preserve"> program will address the school’s needs</w:t>
            </w:r>
            <w:r w:rsidR="00D95193">
              <w:rPr>
                <w:rFonts w:ascii="Calibri" w:hAnsi="Calibri" w:cs="Arial"/>
              </w:rPr>
              <w:t>.</w:t>
            </w:r>
          </w:p>
          <w:p w14:paraId="6B2EC3C5" w14:textId="662F3A16" w:rsidR="00370CEC" w:rsidRPr="00AD7A9E" w:rsidRDefault="00370CEC" w:rsidP="000821C0">
            <w:pPr>
              <w:pStyle w:val="BodyTextIndent2"/>
              <w:tabs>
                <w:tab w:val="left" w:pos="397"/>
              </w:tabs>
              <w:ind w:left="0"/>
              <w:rPr>
                <w:rFonts w:ascii="Calibri" w:hAnsi="Calibri" w:cs="Arial"/>
                <w:bCs/>
              </w:rPr>
            </w:pPr>
            <w:r w:rsidRPr="006559D8">
              <w:rPr>
                <w:rFonts w:ascii="Calibri" w:hAnsi="Calibri" w:cs="Arial"/>
              </w:rPr>
              <w:t xml:space="preserve">See </w:t>
            </w:r>
            <w:r>
              <w:rPr>
                <w:rFonts w:ascii="Calibri" w:hAnsi="Calibri" w:cs="Arial"/>
              </w:rPr>
              <w:t xml:space="preserve">the CDE bullying prevention </w:t>
            </w:r>
            <w:hyperlink r:id="rId38" w:history="1">
              <w:r w:rsidRPr="00A20446">
                <w:rPr>
                  <w:rStyle w:val="Hyperlink"/>
                  <w:rFonts w:ascii="Calibri" w:hAnsi="Calibri" w:cs="Arial"/>
                </w:rPr>
                <w:t>website</w:t>
              </w:r>
            </w:hyperlink>
            <w:r w:rsidRPr="006559D8">
              <w:rPr>
                <w:rFonts w:ascii="Calibri" w:hAnsi="Calibri" w:cs="Arial"/>
              </w:rPr>
              <w:t xml:space="preserve"> for </w:t>
            </w:r>
            <w:r w:rsidR="000821C0">
              <w:rPr>
                <w:rFonts w:ascii="Calibri" w:hAnsi="Calibri" w:cs="Arial"/>
              </w:rPr>
              <w:t xml:space="preserve">a list of </w:t>
            </w:r>
            <w:r w:rsidRPr="006559D8">
              <w:rPr>
                <w:rFonts w:ascii="Calibri" w:hAnsi="Calibri" w:cs="Arial"/>
              </w:rPr>
              <w:t>practices along with descriptions</w:t>
            </w:r>
            <w:r>
              <w:rPr>
                <w:rFonts w:ascii="Calibri" w:hAnsi="Calibri" w:cs="Arial"/>
              </w:rPr>
              <w:t>.</w:t>
            </w:r>
            <w:r w:rsidRPr="00AD7A9E">
              <w:rPr>
                <w:rFonts w:ascii="Calibri" w:hAnsi="Calibri" w:cs="Arial"/>
                <w:bCs/>
                <w:i/>
              </w:rPr>
              <w:t xml:space="preserve"> </w:t>
            </w:r>
          </w:p>
        </w:tc>
        <w:tc>
          <w:tcPr>
            <w:tcW w:w="1440" w:type="dxa"/>
            <w:tcBorders>
              <w:top w:val="single" w:sz="4" w:space="0" w:color="000000"/>
              <w:left w:val="dotted" w:sz="4" w:space="0" w:color="auto"/>
              <w:bottom w:val="single" w:sz="4" w:space="0" w:color="000000"/>
              <w:right w:val="dotted" w:sz="4" w:space="0" w:color="auto"/>
            </w:tcBorders>
            <w:vAlign w:val="center"/>
          </w:tcPr>
          <w:p w14:paraId="7C193E45" w14:textId="10A5A5CD" w:rsidR="00370CEC" w:rsidRPr="0047014E" w:rsidRDefault="00370CEC" w:rsidP="00F13D3C">
            <w:pPr>
              <w:ind w:left="72" w:firstLine="18"/>
              <w:contextualSpacing/>
              <w:jc w:val="center"/>
              <w:rPr>
                <w:rFonts w:ascii="Calibri" w:hAnsi="Calibri"/>
              </w:rPr>
            </w:pPr>
            <w:r>
              <w:rPr>
                <w:rFonts w:ascii="Calibri" w:hAnsi="Calibri"/>
              </w:rPr>
              <w:t>0</w:t>
            </w:r>
          </w:p>
        </w:tc>
        <w:tc>
          <w:tcPr>
            <w:tcW w:w="1350" w:type="dxa"/>
            <w:tcBorders>
              <w:top w:val="single" w:sz="4" w:space="0" w:color="000000"/>
              <w:left w:val="dotted" w:sz="4" w:space="0" w:color="auto"/>
              <w:bottom w:val="single" w:sz="4" w:space="0" w:color="000000"/>
              <w:right w:val="dotted" w:sz="4" w:space="0" w:color="auto"/>
            </w:tcBorders>
            <w:vAlign w:val="center"/>
          </w:tcPr>
          <w:p w14:paraId="6F76D7DF" w14:textId="643A0221" w:rsidR="00370CEC" w:rsidRPr="0047014E" w:rsidRDefault="00370CEC" w:rsidP="00F13D3C">
            <w:pPr>
              <w:ind w:left="99" w:firstLine="18"/>
              <w:contextualSpacing/>
              <w:jc w:val="center"/>
              <w:rPr>
                <w:rFonts w:ascii="Calibri" w:hAnsi="Calibri"/>
              </w:rPr>
            </w:pPr>
            <w:r>
              <w:rPr>
                <w:rFonts w:ascii="Calibri" w:hAnsi="Calibri"/>
              </w:rPr>
              <w:t>4</w:t>
            </w:r>
          </w:p>
        </w:tc>
        <w:tc>
          <w:tcPr>
            <w:tcW w:w="1411" w:type="dxa"/>
            <w:gridSpan w:val="2"/>
            <w:tcBorders>
              <w:top w:val="single" w:sz="4" w:space="0" w:color="000000"/>
              <w:left w:val="dotted" w:sz="4" w:space="0" w:color="auto"/>
              <w:bottom w:val="single" w:sz="4" w:space="0" w:color="000000"/>
            </w:tcBorders>
            <w:vAlign w:val="center"/>
          </w:tcPr>
          <w:p w14:paraId="3D447B20" w14:textId="18ADFD79" w:rsidR="00370CEC" w:rsidRPr="0047014E" w:rsidRDefault="00370CEC" w:rsidP="00F13D3C">
            <w:pPr>
              <w:ind w:left="153" w:firstLine="18"/>
              <w:contextualSpacing/>
              <w:jc w:val="center"/>
              <w:rPr>
                <w:rFonts w:ascii="Calibri" w:hAnsi="Calibri"/>
              </w:rPr>
            </w:pPr>
            <w:r>
              <w:rPr>
                <w:rFonts w:ascii="Calibri" w:hAnsi="Calibri"/>
              </w:rPr>
              <w:t>7</w:t>
            </w:r>
          </w:p>
        </w:tc>
      </w:tr>
      <w:tr w:rsidR="00886676" w:rsidRPr="00195095" w14:paraId="25B5A775" w14:textId="77777777" w:rsidTr="0086189A">
        <w:trPr>
          <w:cantSplit/>
          <w:trHeight w:val="1529"/>
          <w:jc w:val="center"/>
        </w:trPr>
        <w:tc>
          <w:tcPr>
            <w:tcW w:w="5786" w:type="dxa"/>
            <w:tcBorders>
              <w:top w:val="single" w:sz="4" w:space="0" w:color="000000"/>
              <w:bottom w:val="single" w:sz="4" w:space="0" w:color="000000"/>
              <w:right w:val="dotted" w:sz="4" w:space="0" w:color="auto"/>
            </w:tcBorders>
            <w:vAlign w:val="center"/>
          </w:tcPr>
          <w:p w14:paraId="7507B735" w14:textId="77777777" w:rsidR="00886676" w:rsidRPr="00754ECA" w:rsidRDefault="00886676" w:rsidP="00C43FFE">
            <w:pPr>
              <w:pStyle w:val="ListParagraph"/>
              <w:numPr>
                <w:ilvl w:val="0"/>
                <w:numId w:val="22"/>
              </w:numPr>
              <w:ind w:left="188" w:hanging="270"/>
              <w:rPr>
                <w:rFonts w:ascii="Calibri" w:hAnsi="Calibri" w:cs="Arial"/>
              </w:rPr>
            </w:pPr>
            <w:r w:rsidRPr="007944B6">
              <w:rPr>
                <w:rFonts w:cs="Arial"/>
                <w:kern w:val="2"/>
              </w:rPr>
              <w:t>Describe</w:t>
            </w:r>
            <w:r>
              <w:rPr>
                <w:rFonts w:cs="Arial"/>
                <w:kern w:val="2"/>
              </w:rPr>
              <w:t>:</w:t>
            </w:r>
          </w:p>
          <w:p w14:paraId="440C66FD" w14:textId="77777777" w:rsidR="00886676" w:rsidRPr="00754ECA" w:rsidRDefault="00886676" w:rsidP="00C43FFE">
            <w:pPr>
              <w:pStyle w:val="ListParagraph"/>
              <w:numPr>
                <w:ilvl w:val="0"/>
                <w:numId w:val="27"/>
              </w:numPr>
              <w:ind w:left="728"/>
              <w:rPr>
                <w:rFonts w:ascii="Calibri" w:hAnsi="Calibri" w:cs="Arial"/>
              </w:rPr>
            </w:pPr>
            <w:r w:rsidRPr="00754ECA">
              <w:rPr>
                <w:rFonts w:cs="Arial"/>
                <w:kern w:val="2"/>
              </w:rPr>
              <w:t>The process for designating/hiring an Implementation Coach that will provide support to school(s) regarding grant implementation</w:t>
            </w:r>
            <w:r>
              <w:rPr>
                <w:rFonts w:cs="Arial"/>
                <w:kern w:val="2"/>
              </w:rPr>
              <w:t>; and</w:t>
            </w:r>
            <w:r w:rsidRPr="00754ECA">
              <w:rPr>
                <w:rFonts w:cs="Arial"/>
                <w:kern w:val="2"/>
              </w:rPr>
              <w:t xml:space="preserve"> </w:t>
            </w:r>
          </w:p>
          <w:p w14:paraId="52CBE036" w14:textId="046B13E7" w:rsidR="00886676" w:rsidRPr="00886676" w:rsidRDefault="00886676" w:rsidP="00787F5E">
            <w:pPr>
              <w:pStyle w:val="ListParagraph"/>
              <w:numPr>
                <w:ilvl w:val="0"/>
                <w:numId w:val="27"/>
              </w:numPr>
              <w:ind w:left="728"/>
              <w:rPr>
                <w:rFonts w:ascii="Calibri" w:hAnsi="Calibri" w:cs="Arial"/>
              </w:rPr>
            </w:pPr>
            <w:r>
              <w:rPr>
                <w:rFonts w:ascii="Calibri" w:hAnsi="Calibri" w:cs="Arial"/>
              </w:rPr>
              <w:t xml:space="preserve">The </w:t>
            </w:r>
            <w:r w:rsidRPr="00754ECA">
              <w:rPr>
                <w:rFonts w:ascii="Calibri" w:hAnsi="Calibri" w:cs="Arial"/>
              </w:rPr>
              <w:t>planned activities of the Implementation Coach</w:t>
            </w:r>
            <w:r>
              <w:rPr>
                <w:rFonts w:ascii="Calibri" w:hAnsi="Calibri" w:cs="Arial"/>
              </w:rPr>
              <w:t xml:space="preserve"> </w:t>
            </w:r>
            <w:r w:rsidR="009C741E">
              <w:rPr>
                <w:rFonts w:ascii="Calibri" w:hAnsi="Calibri" w:cs="Arial"/>
              </w:rPr>
              <w:t>(See Attachment C</w:t>
            </w:r>
            <w:r>
              <w:rPr>
                <w:rFonts w:ascii="Calibri" w:hAnsi="Calibri" w:cs="Arial"/>
              </w:rPr>
              <w:t xml:space="preserve"> for </w:t>
            </w:r>
            <w:r w:rsidR="000821C0">
              <w:rPr>
                <w:rFonts w:ascii="Calibri" w:hAnsi="Calibri" w:cs="Arial"/>
              </w:rPr>
              <w:t>a list of Implementation Coach c</w:t>
            </w:r>
            <w:r>
              <w:rPr>
                <w:rFonts w:ascii="Calibri" w:hAnsi="Calibri" w:cs="Arial"/>
              </w:rPr>
              <w:t>ompetencies).</w:t>
            </w:r>
          </w:p>
        </w:tc>
        <w:tc>
          <w:tcPr>
            <w:tcW w:w="1440" w:type="dxa"/>
            <w:tcBorders>
              <w:top w:val="single" w:sz="4" w:space="0" w:color="000000"/>
              <w:left w:val="dotted" w:sz="4" w:space="0" w:color="auto"/>
              <w:bottom w:val="single" w:sz="4" w:space="0" w:color="000000"/>
              <w:right w:val="dotted" w:sz="4" w:space="0" w:color="auto"/>
            </w:tcBorders>
            <w:vAlign w:val="center"/>
          </w:tcPr>
          <w:p w14:paraId="72655619" w14:textId="16749167" w:rsidR="00886676" w:rsidRDefault="00886676" w:rsidP="00F13D3C">
            <w:pPr>
              <w:ind w:left="72" w:firstLine="18"/>
              <w:contextualSpacing/>
              <w:jc w:val="center"/>
              <w:rPr>
                <w:rFonts w:ascii="Calibri" w:hAnsi="Calibri"/>
              </w:rPr>
            </w:pPr>
            <w:r>
              <w:rPr>
                <w:rFonts w:ascii="Calibri" w:hAnsi="Calibri"/>
              </w:rPr>
              <w:t>0</w:t>
            </w:r>
          </w:p>
        </w:tc>
        <w:tc>
          <w:tcPr>
            <w:tcW w:w="1350" w:type="dxa"/>
            <w:tcBorders>
              <w:top w:val="single" w:sz="4" w:space="0" w:color="000000"/>
              <w:left w:val="dotted" w:sz="4" w:space="0" w:color="auto"/>
              <w:bottom w:val="single" w:sz="4" w:space="0" w:color="000000"/>
              <w:right w:val="dotted" w:sz="4" w:space="0" w:color="auto"/>
            </w:tcBorders>
            <w:vAlign w:val="center"/>
          </w:tcPr>
          <w:p w14:paraId="34A4FF29" w14:textId="10FACBDA" w:rsidR="00886676" w:rsidRDefault="00886676" w:rsidP="00F13D3C">
            <w:pPr>
              <w:ind w:left="99" w:firstLine="18"/>
              <w:contextualSpacing/>
              <w:jc w:val="center"/>
              <w:rPr>
                <w:rFonts w:ascii="Calibri" w:hAnsi="Calibri"/>
              </w:rPr>
            </w:pPr>
            <w:r>
              <w:rPr>
                <w:rFonts w:ascii="Calibri" w:hAnsi="Calibri"/>
              </w:rPr>
              <w:t>4</w:t>
            </w:r>
          </w:p>
        </w:tc>
        <w:tc>
          <w:tcPr>
            <w:tcW w:w="1411" w:type="dxa"/>
            <w:gridSpan w:val="2"/>
            <w:tcBorders>
              <w:top w:val="single" w:sz="4" w:space="0" w:color="000000"/>
              <w:left w:val="dotted" w:sz="4" w:space="0" w:color="auto"/>
              <w:bottom w:val="single" w:sz="4" w:space="0" w:color="000000"/>
            </w:tcBorders>
            <w:vAlign w:val="center"/>
          </w:tcPr>
          <w:p w14:paraId="38DD87F6" w14:textId="006B1CDA" w:rsidR="00886676" w:rsidRDefault="00886676" w:rsidP="00F13D3C">
            <w:pPr>
              <w:ind w:left="153" w:firstLine="18"/>
              <w:contextualSpacing/>
              <w:jc w:val="center"/>
              <w:rPr>
                <w:rFonts w:ascii="Calibri" w:hAnsi="Calibri"/>
              </w:rPr>
            </w:pPr>
            <w:r>
              <w:rPr>
                <w:rFonts w:ascii="Calibri" w:hAnsi="Calibri"/>
              </w:rPr>
              <w:t>7</w:t>
            </w:r>
          </w:p>
        </w:tc>
      </w:tr>
      <w:tr w:rsidR="00C23B63" w:rsidRPr="00195095" w14:paraId="64DB5067" w14:textId="77777777" w:rsidTr="0086189A">
        <w:trPr>
          <w:cantSplit/>
          <w:trHeight w:val="1529"/>
          <w:jc w:val="center"/>
        </w:trPr>
        <w:tc>
          <w:tcPr>
            <w:tcW w:w="5786" w:type="dxa"/>
            <w:tcBorders>
              <w:top w:val="single" w:sz="4" w:space="0" w:color="000000"/>
              <w:bottom w:val="single" w:sz="4" w:space="0" w:color="000000"/>
              <w:right w:val="dotted" w:sz="4" w:space="0" w:color="auto"/>
            </w:tcBorders>
            <w:vAlign w:val="center"/>
          </w:tcPr>
          <w:p w14:paraId="553C3097" w14:textId="53885C21" w:rsidR="00C23B63" w:rsidRDefault="00C23B63" w:rsidP="00C23B63">
            <w:pPr>
              <w:pStyle w:val="ListParagraph"/>
              <w:numPr>
                <w:ilvl w:val="0"/>
                <w:numId w:val="22"/>
              </w:numPr>
              <w:ind w:left="188" w:hanging="270"/>
              <w:rPr>
                <w:rFonts w:cs="Arial"/>
                <w:kern w:val="2"/>
              </w:rPr>
            </w:pPr>
            <w:r>
              <w:rPr>
                <w:rFonts w:cs="Arial"/>
                <w:kern w:val="2"/>
              </w:rPr>
              <w:t>Describe:</w:t>
            </w:r>
          </w:p>
          <w:p w14:paraId="3F2A443B" w14:textId="5B3740E7" w:rsidR="00C23B63" w:rsidRDefault="00C23B63" w:rsidP="00C23B63">
            <w:pPr>
              <w:pStyle w:val="ListParagraph"/>
              <w:numPr>
                <w:ilvl w:val="0"/>
                <w:numId w:val="27"/>
              </w:numPr>
              <w:ind w:left="728"/>
              <w:rPr>
                <w:rFonts w:cs="Arial"/>
                <w:kern w:val="2"/>
              </w:rPr>
            </w:pPr>
            <w:r>
              <w:rPr>
                <w:rFonts w:cs="Arial"/>
                <w:kern w:val="2"/>
              </w:rPr>
              <w:t>The organizational structure of</w:t>
            </w:r>
            <w:r w:rsidR="006008E1">
              <w:rPr>
                <w:rFonts w:cs="Arial"/>
                <w:kern w:val="2"/>
              </w:rPr>
              <w:t xml:space="preserve"> the</w:t>
            </w:r>
            <w:r>
              <w:rPr>
                <w:rFonts w:cs="Arial"/>
                <w:kern w:val="2"/>
              </w:rPr>
              <w:t xml:space="preserve"> staff working as part of the BPEG (e.g., Implementation Coach, BPC members); and</w:t>
            </w:r>
          </w:p>
          <w:p w14:paraId="7DE8D886" w14:textId="38538FB2" w:rsidR="00C23B63" w:rsidRPr="007944B6" w:rsidRDefault="00C23B63" w:rsidP="006008E1">
            <w:pPr>
              <w:pStyle w:val="ListParagraph"/>
              <w:numPr>
                <w:ilvl w:val="0"/>
                <w:numId w:val="27"/>
              </w:numPr>
              <w:ind w:left="728"/>
              <w:rPr>
                <w:rFonts w:cs="Arial"/>
                <w:kern w:val="2"/>
              </w:rPr>
            </w:pPr>
            <w:r>
              <w:rPr>
                <w:rFonts w:cs="Arial"/>
                <w:kern w:val="2"/>
              </w:rPr>
              <w:t>The rolls and responsibilities each staff will fill for the BPEG</w:t>
            </w:r>
            <w:r w:rsidR="006008E1">
              <w:rPr>
                <w:rFonts w:cs="Arial"/>
                <w:kern w:val="2"/>
              </w:rPr>
              <w:t xml:space="preserve"> (e.g., Implementation Coach supports school lead with grant requirements)</w:t>
            </w:r>
          </w:p>
        </w:tc>
        <w:tc>
          <w:tcPr>
            <w:tcW w:w="1440" w:type="dxa"/>
            <w:tcBorders>
              <w:top w:val="single" w:sz="4" w:space="0" w:color="000000"/>
              <w:left w:val="dotted" w:sz="4" w:space="0" w:color="auto"/>
              <w:bottom w:val="single" w:sz="4" w:space="0" w:color="000000"/>
              <w:right w:val="dotted" w:sz="4" w:space="0" w:color="auto"/>
            </w:tcBorders>
            <w:vAlign w:val="center"/>
          </w:tcPr>
          <w:p w14:paraId="68C78D1B" w14:textId="26CCA3AB" w:rsidR="00C23B63" w:rsidRDefault="00C23B63" w:rsidP="00C23B63">
            <w:pPr>
              <w:ind w:left="72" w:firstLine="18"/>
              <w:contextualSpacing/>
              <w:jc w:val="center"/>
              <w:rPr>
                <w:rFonts w:ascii="Calibri" w:hAnsi="Calibri"/>
              </w:rPr>
            </w:pPr>
            <w:r>
              <w:rPr>
                <w:rFonts w:ascii="Calibri" w:hAnsi="Calibri"/>
              </w:rPr>
              <w:t>0</w:t>
            </w:r>
          </w:p>
        </w:tc>
        <w:tc>
          <w:tcPr>
            <w:tcW w:w="1350" w:type="dxa"/>
            <w:tcBorders>
              <w:top w:val="single" w:sz="4" w:space="0" w:color="000000"/>
              <w:left w:val="dotted" w:sz="4" w:space="0" w:color="auto"/>
              <w:bottom w:val="single" w:sz="4" w:space="0" w:color="000000"/>
              <w:right w:val="dotted" w:sz="4" w:space="0" w:color="auto"/>
            </w:tcBorders>
            <w:vAlign w:val="center"/>
          </w:tcPr>
          <w:p w14:paraId="4A7D2B89" w14:textId="160E2AED" w:rsidR="00C23B63" w:rsidRDefault="00C23B63" w:rsidP="00C23B63">
            <w:pPr>
              <w:ind w:left="99" w:firstLine="18"/>
              <w:contextualSpacing/>
              <w:jc w:val="center"/>
              <w:rPr>
                <w:rFonts w:ascii="Calibri" w:hAnsi="Calibri"/>
              </w:rPr>
            </w:pPr>
            <w:r>
              <w:rPr>
                <w:rFonts w:ascii="Calibri" w:hAnsi="Calibri"/>
              </w:rPr>
              <w:t>4</w:t>
            </w:r>
          </w:p>
        </w:tc>
        <w:tc>
          <w:tcPr>
            <w:tcW w:w="1411" w:type="dxa"/>
            <w:gridSpan w:val="2"/>
            <w:tcBorders>
              <w:top w:val="single" w:sz="4" w:space="0" w:color="000000"/>
              <w:left w:val="dotted" w:sz="4" w:space="0" w:color="auto"/>
              <w:bottom w:val="single" w:sz="4" w:space="0" w:color="000000"/>
            </w:tcBorders>
            <w:vAlign w:val="center"/>
          </w:tcPr>
          <w:p w14:paraId="3EFC01BC" w14:textId="38918DF4" w:rsidR="00C23B63" w:rsidRDefault="00C23B63" w:rsidP="00C23B63">
            <w:pPr>
              <w:ind w:left="153" w:firstLine="18"/>
              <w:contextualSpacing/>
              <w:jc w:val="center"/>
              <w:rPr>
                <w:rFonts w:ascii="Calibri" w:hAnsi="Calibri"/>
              </w:rPr>
            </w:pPr>
            <w:r>
              <w:rPr>
                <w:rFonts w:ascii="Calibri" w:hAnsi="Calibri"/>
              </w:rPr>
              <w:t>7</w:t>
            </w:r>
          </w:p>
        </w:tc>
      </w:tr>
      <w:tr w:rsidR="00C23B63" w:rsidRPr="00195095" w14:paraId="41166C0C" w14:textId="77777777" w:rsidTr="0086189A">
        <w:trPr>
          <w:cantSplit/>
          <w:trHeight w:val="1529"/>
          <w:jc w:val="center"/>
        </w:trPr>
        <w:tc>
          <w:tcPr>
            <w:tcW w:w="5786" w:type="dxa"/>
            <w:tcBorders>
              <w:top w:val="single" w:sz="4" w:space="0" w:color="000000"/>
              <w:bottom w:val="single" w:sz="4" w:space="0" w:color="000000"/>
              <w:right w:val="dotted" w:sz="4" w:space="0" w:color="auto"/>
            </w:tcBorders>
            <w:vAlign w:val="center"/>
          </w:tcPr>
          <w:p w14:paraId="7A98141E" w14:textId="245DD424" w:rsidR="00C23B63" w:rsidRPr="00041230" w:rsidRDefault="00C23B63" w:rsidP="00C23B63">
            <w:pPr>
              <w:pStyle w:val="ListParagraph"/>
              <w:numPr>
                <w:ilvl w:val="0"/>
                <w:numId w:val="22"/>
              </w:numPr>
              <w:ind w:left="188" w:hanging="270"/>
              <w:rPr>
                <w:rFonts w:ascii="Calibri" w:hAnsi="Calibri" w:cs="Arial"/>
              </w:rPr>
            </w:pPr>
            <w:r>
              <w:rPr>
                <w:rFonts w:ascii="Calibri" w:hAnsi="Calibri" w:cs="Arial"/>
              </w:rPr>
              <w:t>Clearly d</w:t>
            </w:r>
            <w:r w:rsidRPr="00041230">
              <w:rPr>
                <w:rFonts w:ascii="Calibri" w:hAnsi="Calibri" w:cs="Arial"/>
              </w:rPr>
              <w:t xml:space="preserve">escribe the methods that will be used to ensure implementation </w:t>
            </w:r>
            <w:r w:rsidR="0058441C">
              <w:rPr>
                <w:rFonts w:ascii="Calibri" w:hAnsi="Calibri" w:cs="Arial"/>
              </w:rPr>
              <w:t xml:space="preserve">fidelity </w:t>
            </w:r>
            <w:r w:rsidRPr="00041230">
              <w:rPr>
                <w:rFonts w:ascii="Calibri" w:hAnsi="Calibri" w:cs="Arial"/>
              </w:rPr>
              <w:t xml:space="preserve">of the chosen evidence-based best practice in bullying prevention as required by the chosen program.  See </w:t>
            </w:r>
            <w:hyperlink r:id="rId39" w:history="1">
              <w:r w:rsidRPr="00041230">
                <w:rPr>
                  <w:rStyle w:val="Hyperlink"/>
                  <w:rFonts w:ascii="Calibri" w:hAnsi="Calibri" w:cs="Arial"/>
                </w:rPr>
                <w:t>website</w:t>
              </w:r>
            </w:hyperlink>
            <w:r w:rsidRPr="00041230">
              <w:rPr>
                <w:rFonts w:ascii="Calibri" w:hAnsi="Calibri" w:cs="Arial"/>
              </w:rPr>
              <w:t xml:space="preserve"> for recommended implementation tools and strategies</w:t>
            </w:r>
            <w:r>
              <w:rPr>
                <w:rFonts w:ascii="Calibri" w:hAnsi="Calibri" w:cs="Arial"/>
              </w:rPr>
              <w:t>.</w:t>
            </w:r>
            <w:r w:rsidRPr="00041230">
              <w:rPr>
                <w:rFonts w:ascii="Calibri" w:hAnsi="Calibri" w:cs="Arial"/>
              </w:rPr>
              <w:t xml:space="preserve"> </w:t>
            </w:r>
            <w:r>
              <w:rPr>
                <w:rFonts w:ascii="Calibri" w:hAnsi="Calibri" w:cs="Arial"/>
              </w:rPr>
              <w:t>A</w:t>
            </w:r>
            <w:r w:rsidRPr="00041230">
              <w:rPr>
                <w:rFonts w:ascii="Calibri" w:hAnsi="Calibri" w:cs="Arial"/>
              </w:rPr>
              <w:t>ddress:</w:t>
            </w:r>
          </w:p>
          <w:p w14:paraId="54C3F432" w14:textId="4846E38E" w:rsidR="00C23B63" w:rsidRDefault="00C23B63" w:rsidP="00C23B63">
            <w:pPr>
              <w:pStyle w:val="ListParagraph"/>
              <w:numPr>
                <w:ilvl w:val="0"/>
                <w:numId w:val="18"/>
              </w:numPr>
            </w:pPr>
            <w:r>
              <w:t>Training and technical assistance for the Bullying Prevention Committee (BPC) and school staff; and</w:t>
            </w:r>
          </w:p>
          <w:p w14:paraId="70CC6467" w14:textId="4D5359B1" w:rsidR="00C23B63" w:rsidRPr="00340D92" w:rsidRDefault="00C23B63" w:rsidP="00C23B63">
            <w:pPr>
              <w:pStyle w:val="BodyTextIndent2"/>
              <w:numPr>
                <w:ilvl w:val="0"/>
                <w:numId w:val="18"/>
              </w:numPr>
              <w:tabs>
                <w:tab w:val="left" w:pos="458"/>
              </w:tabs>
              <w:rPr>
                <w:rFonts w:ascii="Calibri" w:hAnsi="Calibri" w:cs="Arial"/>
                <w:bCs/>
              </w:rPr>
            </w:pPr>
            <w:r>
              <w:t>Tools that will be used to measure implementation, along with the process for problem-solving around those data.</w:t>
            </w:r>
          </w:p>
        </w:tc>
        <w:tc>
          <w:tcPr>
            <w:tcW w:w="1440" w:type="dxa"/>
            <w:tcBorders>
              <w:top w:val="single" w:sz="4" w:space="0" w:color="000000"/>
              <w:left w:val="dotted" w:sz="4" w:space="0" w:color="auto"/>
              <w:bottom w:val="single" w:sz="4" w:space="0" w:color="000000"/>
              <w:right w:val="dotted" w:sz="4" w:space="0" w:color="auto"/>
            </w:tcBorders>
            <w:vAlign w:val="center"/>
          </w:tcPr>
          <w:p w14:paraId="6C34C019" w14:textId="25C5F5B9" w:rsidR="00C23B63" w:rsidRPr="0047014E" w:rsidRDefault="00C23B63" w:rsidP="00C23B63">
            <w:pPr>
              <w:ind w:left="72" w:firstLine="18"/>
              <w:contextualSpacing/>
              <w:jc w:val="center"/>
              <w:rPr>
                <w:rFonts w:ascii="Calibri" w:hAnsi="Calibri"/>
              </w:rPr>
            </w:pPr>
            <w:r>
              <w:rPr>
                <w:rFonts w:ascii="Calibri" w:hAnsi="Calibri"/>
              </w:rPr>
              <w:t>0</w:t>
            </w:r>
          </w:p>
        </w:tc>
        <w:tc>
          <w:tcPr>
            <w:tcW w:w="1350" w:type="dxa"/>
            <w:tcBorders>
              <w:top w:val="single" w:sz="4" w:space="0" w:color="000000"/>
              <w:left w:val="dotted" w:sz="4" w:space="0" w:color="auto"/>
              <w:bottom w:val="single" w:sz="4" w:space="0" w:color="000000"/>
              <w:right w:val="dotted" w:sz="4" w:space="0" w:color="auto"/>
            </w:tcBorders>
            <w:vAlign w:val="center"/>
          </w:tcPr>
          <w:p w14:paraId="3EBA6283" w14:textId="13773560" w:rsidR="00C23B63" w:rsidRDefault="00C23B63" w:rsidP="00C23B63">
            <w:pPr>
              <w:ind w:left="99" w:firstLine="18"/>
              <w:contextualSpacing/>
              <w:jc w:val="center"/>
              <w:rPr>
                <w:rFonts w:ascii="Calibri" w:hAnsi="Calibri"/>
              </w:rPr>
            </w:pPr>
            <w:r>
              <w:rPr>
                <w:rFonts w:ascii="Calibri" w:hAnsi="Calibri"/>
              </w:rPr>
              <w:t>4</w:t>
            </w:r>
          </w:p>
        </w:tc>
        <w:tc>
          <w:tcPr>
            <w:tcW w:w="1411" w:type="dxa"/>
            <w:gridSpan w:val="2"/>
            <w:tcBorders>
              <w:top w:val="single" w:sz="4" w:space="0" w:color="000000"/>
              <w:left w:val="dotted" w:sz="4" w:space="0" w:color="auto"/>
              <w:bottom w:val="single" w:sz="4" w:space="0" w:color="000000"/>
            </w:tcBorders>
            <w:vAlign w:val="center"/>
          </w:tcPr>
          <w:p w14:paraId="0F6216EE" w14:textId="52951F56" w:rsidR="00C23B63" w:rsidRDefault="00C23B63" w:rsidP="00C23B63">
            <w:pPr>
              <w:ind w:left="153" w:firstLine="18"/>
              <w:contextualSpacing/>
              <w:jc w:val="center"/>
              <w:rPr>
                <w:rFonts w:ascii="Calibri" w:hAnsi="Calibri"/>
              </w:rPr>
            </w:pPr>
            <w:r>
              <w:rPr>
                <w:rFonts w:ascii="Calibri" w:hAnsi="Calibri"/>
              </w:rPr>
              <w:t>7</w:t>
            </w:r>
          </w:p>
        </w:tc>
      </w:tr>
      <w:tr w:rsidR="00C23B63" w:rsidRPr="00195095" w14:paraId="094F0290" w14:textId="77777777" w:rsidTr="0086189A">
        <w:trPr>
          <w:cantSplit/>
          <w:trHeight w:val="1952"/>
          <w:jc w:val="center"/>
        </w:trPr>
        <w:tc>
          <w:tcPr>
            <w:tcW w:w="5786" w:type="dxa"/>
            <w:tcBorders>
              <w:top w:val="single" w:sz="4" w:space="0" w:color="000000"/>
              <w:bottom w:val="single" w:sz="4" w:space="0" w:color="000000"/>
              <w:right w:val="dotted" w:sz="4" w:space="0" w:color="auto"/>
            </w:tcBorders>
            <w:vAlign w:val="center"/>
          </w:tcPr>
          <w:p w14:paraId="0B76DEA0" w14:textId="75D47700" w:rsidR="00C23B63" w:rsidRPr="003D7D7C" w:rsidRDefault="00C23B63" w:rsidP="00C23B63">
            <w:pPr>
              <w:pStyle w:val="ListParagraph"/>
              <w:numPr>
                <w:ilvl w:val="0"/>
                <w:numId w:val="22"/>
              </w:numPr>
              <w:ind w:left="188" w:hanging="270"/>
              <w:rPr>
                <w:rFonts w:ascii="Calibri" w:hAnsi="Calibri" w:cs="Arial"/>
              </w:rPr>
            </w:pPr>
            <w:r>
              <w:rPr>
                <w:rFonts w:cs="Arial"/>
                <w:kern w:val="2"/>
              </w:rPr>
              <w:lastRenderedPageBreak/>
              <w:t>Describe:</w:t>
            </w:r>
          </w:p>
          <w:p w14:paraId="281D1A30" w14:textId="091640AC" w:rsidR="00C23B63" w:rsidRPr="003D7D7C" w:rsidRDefault="00C23B63" w:rsidP="00C23B63">
            <w:pPr>
              <w:pStyle w:val="ListParagraph"/>
              <w:numPr>
                <w:ilvl w:val="0"/>
                <w:numId w:val="28"/>
              </w:numPr>
              <w:ind w:left="728"/>
              <w:rPr>
                <w:rFonts w:ascii="Calibri" w:hAnsi="Calibri" w:cs="Arial"/>
              </w:rPr>
            </w:pPr>
            <w:r w:rsidRPr="003D7D7C">
              <w:rPr>
                <w:rFonts w:cs="Arial"/>
                <w:kern w:val="2"/>
              </w:rPr>
              <w:t>The</w:t>
            </w:r>
            <w:r w:rsidR="0058441C">
              <w:rPr>
                <w:rFonts w:cs="Arial"/>
                <w:kern w:val="2"/>
              </w:rPr>
              <w:t xml:space="preserve"> creation or </w:t>
            </w:r>
            <w:r>
              <w:rPr>
                <w:rFonts w:cs="Arial"/>
                <w:kern w:val="2"/>
              </w:rPr>
              <w:t xml:space="preserve">integration of the BPC into a </w:t>
            </w:r>
            <w:r w:rsidR="0058441C">
              <w:rPr>
                <w:rFonts w:cs="Arial"/>
                <w:kern w:val="2"/>
              </w:rPr>
              <w:t>team at each school</w:t>
            </w:r>
            <w:r w:rsidRPr="003D7D7C">
              <w:rPr>
                <w:rFonts w:cs="Arial"/>
                <w:kern w:val="2"/>
              </w:rPr>
              <w:t xml:space="preserve"> who will advise the school administration concerning the severity and </w:t>
            </w:r>
            <w:r>
              <w:rPr>
                <w:rFonts w:cs="Arial"/>
                <w:kern w:val="2"/>
              </w:rPr>
              <w:t>frequency of bullying incidents and lead the bullying prevention efforts in each school; and</w:t>
            </w:r>
          </w:p>
          <w:p w14:paraId="5F57E2E1" w14:textId="06A78381" w:rsidR="00C23B63" w:rsidRPr="003D7D7C" w:rsidRDefault="00C23B63" w:rsidP="00C23B63">
            <w:pPr>
              <w:pStyle w:val="ListParagraph"/>
              <w:numPr>
                <w:ilvl w:val="0"/>
                <w:numId w:val="28"/>
              </w:numPr>
              <w:ind w:left="728"/>
              <w:rPr>
                <w:rFonts w:ascii="Calibri" w:hAnsi="Calibri" w:cs="Arial"/>
              </w:rPr>
            </w:pPr>
            <w:r>
              <w:rPr>
                <w:rFonts w:cs="Arial"/>
                <w:kern w:val="2"/>
              </w:rPr>
              <w:t>T</w:t>
            </w:r>
            <w:r w:rsidRPr="003D7D7C">
              <w:rPr>
                <w:rFonts w:cs="Arial"/>
                <w:kern w:val="2"/>
              </w:rPr>
              <w:t>he process for developing and revising that team.</w:t>
            </w:r>
          </w:p>
        </w:tc>
        <w:tc>
          <w:tcPr>
            <w:tcW w:w="1440" w:type="dxa"/>
            <w:tcBorders>
              <w:top w:val="single" w:sz="4" w:space="0" w:color="000000"/>
              <w:left w:val="dotted" w:sz="4" w:space="0" w:color="auto"/>
              <w:bottom w:val="single" w:sz="4" w:space="0" w:color="000000"/>
              <w:right w:val="dotted" w:sz="4" w:space="0" w:color="auto"/>
            </w:tcBorders>
            <w:vAlign w:val="center"/>
          </w:tcPr>
          <w:p w14:paraId="49A7CDF8" w14:textId="560A2C45" w:rsidR="00C23B63" w:rsidRPr="0047014E" w:rsidRDefault="00C23B63" w:rsidP="00C23B63">
            <w:pPr>
              <w:ind w:left="72" w:firstLine="18"/>
              <w:contextualSpacing/>
              <w:jc w:val="center"/>
              <w:rPr>
                <w:rFonts w:ascii="Calibri" w:hAnsi="Calibri"/>
              </w:rPr>
            </w:pPr>
            <w:r>
              <w:rPr>
                <w:rFonts w:ascii="Calibri" w:hAnsi="Calibri"/>
              </w:rPr>
              <w:t>0</w:t>
            </w:r>
          </w:p>
        </w:tc>
        <w:tc>
          <w:tcPr>
            <w:tcW w:w="1350" w:type="dxa"/>
            <w:tcBorders>
              <w:top w:val="single" w:sz="4" w:space="0" w:color="000000"/>
              <w:left w:val="dotted" w:sz="4" w:space="0" w:color="auto"/>
              <w:bottom w:val="single" w:sz="4" w:space="0" w:color="000000"/>
              <w:right w:val="dotted" w:sz="4" w:space="0" w:color="auto"/>
            </w:tcBorders>
            <w:vAlign w:val="center"/>
          </w:tcPr>
          <w:p w14:paraId="45958314" w14:textId="4AC3F477" w:rsidR="00C23B63" w:rsidRDefault="00C23B63" w:rsidP="00C23B63">
            <w:pPr>
              <w:ind w:left="99" w:firstLine="18"/>
              <w:contextualSpacing/>
              <w:jc w:val="center"/>
              <w:rPr>
                <w:rFonts w:ascii="Calibri" w:hAnsi="Calibri"/>
              </w:rPr>
            </w:pPr>
            <w:r>
              <w:rPr>
                <w:rFonts w:ascii="Calibri" w:hAnsi="Calibri"/>
              </w:rPr>
              <w:t>4</w:t>
            </w:r>
          </w:p>
        </w:tc>
        <w:tc>
          <w:tcPr>
            <w:tcW w:w="1411" w:type="dxa"/>
            <w:gridSpan w:val="2"/>
            <w:tcBorders>
              <w:top w:val="single" w:sz="4" w:space="0" w:color="000000"/>
              <w:left w:val="dotted" w:sz="4" w:space="0" w:color="auto"/>
              <w:bottom w:val="single" w:sz="4" w:space="0" w:color="000000"/>
            </w:tcBorders>
            <w:vAlign w:val="center"/>
          </w:tcPr>
          <w:p w14:paraId="13D263E5" w14:textId="7107CA5C" w:rsidR="00C23B63" w:rsidRDefault="00C23B63" w:rsidP="00C23B63">
            <w:pPr>
              <w:ind w:left="153" w:firstLine="18"/>
              <w:contextualSpacing/>
              <w:jc w:val="center"/>
              <w:rPr>
                <w:rFonts w:ascii="Calibri" w:hAnsi="Calibri"/>
              </w:rPr>
            </w:pPr>
            <w:r>
              <w:rPr>
                <w:rFonts w:ascii="Calibri" w:hAnsi="Calibri"/>
              </w:rPr>
              <w:t>7</w:t>
            </w:r>
          </w:p>
        </w:tc>
      </w:tr>
      <w:tr w:rsidR="00C23B63" w:rsidRPr="00195095" w14:paraId="2F36BC6F" w14:textId="77777777" w:rsidTr="0086189A">
        <w:trPr>
          <w:cantSplit/>
          <w:trHeight w:val="1529"/>
          <w:jc w:val="center"/>
        </w:trPr>
        <w:tc>
          <w:tcPr>
            <w:tcW w:w="5786" w:type="dxa"/>
            <w:tcBorders>
              <w:top w:val="single" w:sz="4" w:space="0" w:color="000000"/>
              <w:bottom w:val="single" w:sz="4" w:space="0" w:color="000000"/>
              <w:right w:val="dotted" w:sz="4" w:space="0" w:color="auto"/>
            </w:tcBorders>
            <w:vAlign w:val="center"/>
          </w:tcPr>
          <w:p w14:paraId="5A08B09C" w14:textId="77777777" w:rsidR="00C23B63" w:rsidRPr="00041230" w:rsidRDefault="00C23B63" w:rsidP="00C23B63">
            <w:pPr>
              <w:pStyle w:val="ListParagraph"/>
              <w:numPr>
                <w:ilvl w:val="0"/>
                <w:numId w:val="22"/>
              </w:numPr>
              <w:ind w:left="188" w:hanging="270"/>
              <w:rPr>
                <w:rFonts w:ascii="Calibri" w:hAnsi="Calibri" w:cs="Arial"/>
              </w:rPr>
            </w:pPr>
            <w:r>
              <w:rPr>
                <w:rFonts w:ascii="Calibri" w:hAnsi="Calibri"/>
              </w:rPr>
              <w:t>Fully d</w:t>
            </w:r>
            <w:r w:rsidRPr="00041230">
              <w:rPr>
                <w:rFonts w:ascii="Calibri" w:hAnsi="Calibri"/>
              </w:rPr>
              <w:t>escribe how families and the community will be included in bullying prevention efforts. Address how information will be shared regarding:</w:t>
            </w:r>
          </w:p>
          <w:p w14:paraId="1A6C44F7" w14:textId="4C03DC66" w:rsidR="00C23B63" w:rsidRPr="00704C44" w:rsidRDefault="00C23B63" w:rsidP="00C23B63">
            <w:pPr>
              <w:pStyle w:val="ListParagraph"/>
              <w:numPr>
                <w:ilvl w:val="0"/>
                <w:numId w:val="19"/>
              </w:numPr>
              <w:ind w:left="728"/>
              <w:rPr>
                <w:rFonts w:ascii="Calibri" w:hAnsi="Calibri" w:cs="Arial"/>
              </w:rPr>
            </w:pPr>
            <w:r>
              <w:rPr>
                <w:rFonts w:ascii="Calibri" w:hAnsi="Calibri"/>
              </w:rPr>
              <w:t>T</w:t>
            </w:r>
            <w:r w:rsidRPr="00874337">
              <w:rPr>
                <w:rFonts w:ascii="Calibri" w:hAnsi="Calibri"/>
              </w:rPr>
              <w:t xml:space="preserve">he policies </w:t>
            </w:r>
            <w:r>
              <w:rPr>
                <w:rFonts w:ascii="Calibri" w:hAnsi="Calibri"/>
              </w:rPr>
              <w:t>and ongoing prevention and education efforts to reduce the frequency of</w:t>
            </w:r>
            <w:r w:rsidRPr="00874337">
              <w:rPr>
                <w:rFonts w:ascii="Calibri" w:hAnsi="Calibri"/>
              </w:rPr>
              <w:t xml:space="preserve"> bu</w:t>
            </w:r>
            <w:r>
              <w:rPr>
                <w:rFonts w:ascii="Calibri" w:hAnsi="Calibri"/>
              </w:rPr>
              <w:t>llying; and</w:t>
            </w:r>
          </w:p>
          <w:p w14:paraId="5AB39098" w14:textId="45F9A822" w:rsidR="00C23B63" w:rsidRPr="00A46F39" w:rsidRDefault="00C23B63" w:rsidP="00C23B63">
            <w:pPr>
              <w:pStyle w:val="ListParagraph"/>
              <w:numPr>
                <w:ilvl w:val="0"/>
                <w:numId w:val="19"/>
              </w:numPr>
              <w:ind w:left="728"/>
              <w:rPr>
                <w:rFonts w:cs="Arial"/>
                <w:kern w:val="2"/>
              </w:rPr>
            </w:pPr>
            <w:r w:rsidRPr="00A46F39">
              <w:rPr>
                <w:rFonts w:ascii="Calibri" w:hAnsi="Calibri"/>
              </w:rPr>
              <w:t>The strategies for including families and the community in school bullying prevention implementation.</w:t>
            </w:r>
          </w:p>
        </w:tc>
        <w:tc>
          <w:tcPr>
            <w:tcW w:w="1440" w:type="dxa"/>
            <w:tcBorders>
              <w:top w:val="single" w:sz="4" w:space="0" w:color="000000"/>
              <w:left w:val="dotted" w:sz="4" w:space="0" w:color="auto"/>
              <w:bottom w:val="single" w:sz="4" w:space="0" w:color="000000"/>
              <w:right w:val="dotted" w:sz="4" w:space="0" w:color="auto"/>
            </w:tcBorders>
            <w:vAlign w:val="center"/>
          </w:tcPr>
          <w:p w14:paraId="35BEF840" w14:textId="19F9FEBD" w:rsidR="00C23B63" w:rsidRPr="0047014E" w:rsidRDefault="00C23B63" w:rsidP="00C23B63">
            <w:pPr>
              <w:ind w:left="72" w:firstLine="18"/>
              <w:contextualSpacing/>
              <w:jc w:val="center"/>
              <w:rPr>
                <w:rFonts w:ascii="Calibri" w:hAnsi="Calibri"/>
              </w:rPr>
            </w:pPr>
            <w:r>
              <w:rPr>
                <w:rFonts w:ascii="Calibri" w:hAnsi="Calibri"/>
              </w:rPr>
              <w:t>0</w:t>
            </w:r>
          </w:p>
        </w:tc>
        <w:tc>
          <w:tcPr>
            <w:tcW w:w="1350" w:type="dxa"/>
            <w:tcBorders>
              <w:top w:val="single" w:sz="4" w:space="0" w:color="000000"/>
              <w:left w:val="dotted" w:sz="4" w:space="0" w:color="auto"/>
              <w:bottom w:val="single" w:sz="4" w:space="0" w:color="000000"/>
              <w:right w:val="dotted" w:sz="4" w:space="0" w:color="auto"/>
            </w:tcBorders>
            <w:vAlign w:val="center"/>
          </w:tcPr>
          <w:p w14:paraId="7A4691B4" w14:textId="094999C4" w:rsidR="00C23B63" w:rsidRDefault="00C23B63" w:rsidP="00C23B63">
            <w:pPr>
              <w:ind w:left="99" w:firstLine="18"/>
              <w:contextualSpacing/>
              <w:jc w:val="center"/>
              <w:rPr>
                <w:rFonts w:ascii="Calibri" w:hAnsi="Calibri"/>
              </w:rPr>
            </w:pPr>
            <w:r>
              <w:rPr>
                <w:rFonts w:ascii="Calibri" w:hAnsi="Calibri"/>
              </w:rPr>
              <w:t>4</w:t>
            </w:r>
          </w:p>
        </w:tc>
        <w:tc>
          <w:tcPr>
            <w:tcW w:w="1411" w:type="dxa"/>
            <w:gridSpan w:val="2"/>
            <w:tcBorders>
              <w:top w:val="single" w:sz="4" w:space="0" w:color="000000"/>
              <w:left w:val="dotted" w:sz="4" w:space="0" w:color="auto"/>
              <w:bottom w:val="single" w:sz="4" w:space="0" w:color="000000"/>
            </w:tcBorders>
            <w:vAlign w:val="center"/>
          </w:tcPr>
          <w:p w14:paraId="00509A29" w14:textId="02D62D7C" w:rsidR="00C23B63" w:rsidRDefault="00C23B63" w:rsidP="00C23B63">
            <w:pPr>
              <w:ind w:left="153" w:firstLine="18"/>
              <w:contextualSpacing/>
              <w:jc w:val="center"/>
              <w:rPr>
                <w:rFonts w:ascii="Calibri" w:hAnsi="Calibri"/>
              </w:rPr>
            </w:pPr>
            <w:r>
              <w:rPr>
                <w:rFonts w:ascii="Calibri" w:hAnsi="Calibri"/>
              </w:rPr>
              <w:t>7</w:t>
            </w:r>
          </w:p>
        </w:tc>
      </w:tr>
      <w:tr w:rsidR="00C23B63" w:rsidRPr="00195095" w14:paraId="6701411E" w14:textId="77777777" w:rsidTr="0086189A">
        <w:trPr>
          <w:cantSplit/>
          <w:trHeight w:val="1673"/>
          <w:jc w:val="center"/>
        </w:trPr>
        <w:tc>
          <w:tcPr>
            <w:tcW w:w="5786" w:type="dxa"/>
            <w:tcBorders>
              <w:top w:val="single" w:sz="4" w:space="0" w:color="000000"/>
              <w:bottom w:val="single" w:sz="4" w:space="0" w:color="000000"/>
              <w:right w:val="dotted" w:sz="4" w:space="0" w:color="auto"/>
            </w:tcBorders>
          </w:tcPr>
          <w:p w14:paraId="1BF77B08" w14:textId="00379C34" w:rsidR="00C23B63" w:rsidRPr="00AD21A6" w:rsidRDefault="00C23B63" w:rsidP="00C23B63">
            <w:pPr>
              <w:pStyle w:val="ListParagraph"/>
              <w:numPr>
                <w:ilvl w:val="0"/>
                <w:numId w:val="22"/>
              </w:numPr>
              <w:ind w:left="188" w:hanging="270"/>
              <w:rPr>
                <w:rFonts w:ascii="Calibri" w:hAnsi="Calibri" w:cs="Arial"/>
              </w:rPr>
            </w:pPr>
            <w:r w:rsidRPr="00A46F39">
              <w:rPr>
                <w:rFonts w:ascii="Calibri" w:hAnsi="Calibri" w:cs="Arial"/>
                <w:bCs/>
              </w:rPr>
              <w:t>Address how</w:t>
            </w:r>
            <w:r>
              <w:rPr>
                <w:rFonts w:ascii="Calibri" w:hAnsi="Calibri" w:cs="Arial"/>
                <w:bCs/>
              </w:rPr>
              <w:t>:</w:t>
            </w:r>
          </w:p>
          <w:p w14:paraId="319DA71C" w14:textId="29AE7AFE" w:rsidR="00C23B63" w:rsidRPr="00D04FCB" w:rsidRDefault="00C23B63" w:rsidP="00C23B63">
            <w:pPr>
              <w:pStyle w:val="ListParagraph"/>
              <w:numPr>
                <w:ilvl w:val="0"/>
                <w:numId w:val="29"/>
              </w:numPr>
              <w:ind w:left="728"/>
              <w:rPr>
                <w:rFonts w:ascii="Calibri" w:hAnsi="Calibri" w:cs="Arial"/>
              </w:rPr>
            </w:pPr>
            <w:r w:rsidRPr="00AD21A6">
              <w:rPr>
                <w:rFonts w:ascii="Calibri" w:hAnsi="Calibri" w:cs="Arial"/>
                <w:bCs/>
              </w:rPr>
              <w:t>Student leadership will be included in the implementation of bullying prevention strategies (e.g., regular student meetings with staff)</w:t>
            </w:r>
            <w:r>
              <w:rPr>
                <w:rFonts w:ascii="Calibri" w:hAnsi="Calibri" w:cs="Arial"/>
                <w:bCs/>
              </w:rPr>
              <w:t>; and</w:t>
            </w:r>
            <w:r w:rsidRPr="00AD21A6">
              <w:rPr>
                <w:rFonts w:ascii="Calibri" w:hAnsi="Calibri" w:cs="Arial"/>
                <w:bCs/>
              </w:rPr>
              <w:t xml:space="preserve"> </w:t>
            </w:r>
          </w:p>
          <w:p w14:paraId="2F85C597" w14:textId="40A181CB" w:rsidR="00C23B63" w:rsidRPr="00AD21A6" w:rsidRDefault="00C23B63" w:rsidP="00C23B63">
            <w:pPr>
              <w:pStyle w:val="ListParagraph"/>
              <w:numPr>
                <w:ilvl w:val="0"/>
                <w:numId w:val="29"/>
              </w:numPr>
              <w:ind w:left="728"/>
              <w:rPr>
                <w:rFonts w:ascii="Calibri" w:hAnsi="Calibri" w:cs="Arial"/>
              </w:rPr>
            </w:pPr>
            <w:r>
              <w:rPr>
                <w:rFonts w:ascii="Calibri" w:hAnsi="Calibri" w:cs="Arial"/>
                <w:bCs/>
              </w:rPr>
              <w:t>Student voice will be included in the development of bullying prevention strategies (e.g., student suggestions considered by BPC).</w:t>
            </w:r>
          </w:p>
        </w:tc>
        <w:tc>
          <w:tcPr>
            <w:tcW w:w="1440" w:type="dxa"/>
            <w:tcBorders>
              <w:top w:val="single" w:sz="4" w:space="0" w:color="000000"/>
              <w:left w:val="dotted" w:sz="4" w:space="0" w:color="auto"/>
              <w:bottom w:val="single" w:sz="4" w:space="0" w:color="000000"/>
              <w:right w:val="dotted" w:sz="4" w:space="0" w:color="auto"/>
            </w:tcBorders>
            <w:vAlign w:val="center"/>
          </w:tcPr>
          <w:p w14:paraId="39F9EC4D" w14:textId="56DE07DD" w:rsidR="00C23B63" w:rsidRPr="0047014E" w:rsidRDefault="00C23B63" w:rsidP="00C23B63">
            <w:pPr>
              <w:ind w:left="72" w:firstLine="18"/>
              <w:contextualSpacing/>
              <w:jc w:val="center"/>
              <w:rPr>
                <w:rFonts w:ascii="Calibri" w:hAnsi="Calibri"/>
              </w:rPr>
            </w:pPr>
            <w:r>
              <w:rPr>
                <w:rFonts w:ascii="Calibri" w:hAnsi="Calibri"/>
              </w:rPr>
              <w:t>0</w:t>
            </w:r>
          </w:p>
        </w:tc>
        <w:tc>
          <w:tcPr>
            <w:tcW w:w="1350" w:type="dxa"/>
            <w:tcBorders>
              <w:top w:val="single" w:sz="4" w:space="0" w:color="000000"/>
              <w:left w:val="dotted" w:sz="4" w:space="0" w:color="auto"/>
              <w:bottom w:val="single" w:sz="4" w:space="0" w:color="000000"/>
              <w:right w:val="dotted" w:sz="4" w:space="0" w:color="auto"/>
            </w:tcBorders>
            <w:vAlign w:val="center"/>
          </w:tcPr>
          <w:p w14:paraId="43EB1386" w14:textId="27DF1F9B" w:rsidR="00C23B63" w:rsidRDefault="00C23B63" w:rsidP="00C23B63">
            <w:pPr>
              <w:ind w:left="99" w:firstLine="18"/>
              <w:contextualSpacing/>
              <w:jc w:val="center"/>
              <w:rPr>
                <w:rFonts w:ascii="Calibri" w:hAnsi="Calibri"/>
              </w:rPr>
            </w:pPr>
            <w:r>
              <w:rPr>
                <w:rFonts w:ascii="Calibri" w:hAnsi="Calibri"/>
              </w:rPr>
              <w:t>4</w:t>
            </w:r>
          </w:p>
        </w:tc>
        <w:tc>
          <w:tcPr>
            <w:tcW w:w="1411" w:type="dxa"/>
            <w:gridSpan w:val="2"/>
            <w:tcBorders>
              <w:top w:val="single" w:sz="4" w:space="0" w:color="000000"/>
              <w:left w:val="dotted" w:sz="4" w:space="0" w:color="auto"/>
              <w:bottom w:val="single" w:sz="4" w:space="0" w:color="000000"/>
            </w:tcBorders>
            <w:vAlign w:val="center"/>
          </w:tcPr>
          <w:p w14:paraId="2C58D572" w14:textId="7A12EBAA" w:rsidR="00C23B63" w:rsidRDefault="00C23B63" w:rsidP="00C23B63">
            <w:pPr>
              <w:ind w:left="153" w:firstLine="18"/>
              <w:contextualSpacing/>
              <w:jc w:val="center"/>
              <w:rPr>
                <w:rFonts w:ascii="Calibri" w:hAnsi="Calibri"/>
              </w:rPr>
            </w:pPr>
            <w:r>
              <w:rPr>
                <w:rFonts w:ascii="Calibri" w:hAnsi="Calibri"/>
              </w:rPr>
              <w:t>7</w:t>
            </w:r>
          </w:p>
        </w:tc>
      </w:tr>
      <w:tr w:rsidR="00C23B63" w:rsidRPr="00195095" w14:paraId="7237C929" w14:textId="77777777" w:rsidTr="0086189A">
        <w:trPr>
          <w:cantSplit/>
          <w:trHeight w:val="1061"/>
          <w:jc w:val="center"/>
        </w:trPr>
        <w:tc>
          <w:tcPr>
            <w:tcW w:w="5786" w:type="dxa"/>
            <w:tcBorders>
              <w:top w:val="single" w:sz="4" w:space="0" w:color="000000"/>
              <w:bottom w:val="single" w:sz="4" w:space="0" w:color="000000"/>
              <w:right w:val="dotted" w:sz="4" w:space="0" w:color="auto"/>
            </w:tcBorders>
            <w:vAlign w:val="center"/>
          </w:tcPr>
          <w:p w14:paraId="54999590" w14:textId="5EC1BE29" w:rsidR="00C23B63" w:rsidRDefault="00C23B63" w:rsidP="00C23B63">
            <w:pPr>
              <w:pStyle w:val="ListParagraph"/>
              <w:numPr>
                <w:ilvl w:val="0"/>
                <w:numId w:val="22"/>
              </w:numPr>
              <w:ind w:left="188" w:hanging="270"/>
              <w:rPr>
                <w:rFonts w:ascii="Calibri" w:hAnsi="Calibri" w:cs="Arial"/>
                <w:bCs/>
              </w:rPr>
            </w:pPr>
            <w:r w:rsidRPr="00A20446">
              <w:rPr>
                <w:rFonts w:ascii="Calibri" w:hAnsi="Calibri" w:cs="Arial"/>
                <w:bCs/>
              </w:rPr>
              <w:t xml:space="preserve">Describe the methods that will be used to ensure sustainability of the chosen evidence-based best practice beyond the life of the grant. See </w:t>
            </w:r>
            <w:hyperlink r:id="rId40" w:history="1">
              <w:r w:rsidRPr="00A20446">
                <w:rPr>
                  <w:rStyle w:val="Hyperlink"/>
                  <w:rFonts w:ascii="Calibri" w:hAnsi="Calibri" w:cs="Arial"/>
                  <w:bCs/>
                </w:rPr>
                <w:t>website</w:t>
              </w:r>
            </w:hyperlink>
            <w:r w:rsidRPr="00A20446">
              <w:rPr>
                <w:rFonts w:ascii="Calibri" w:hAnsi="Calibri" w:cs="Arial"/>
                <w:bCs/>
              </w:rPr>
              <w:t xml:space="preserve"> for recommended strategies. </w:t>
            </w:r>
            <w:r>
              <w:rPr>
                <w:rFonts w:ascii="Calibri" w:hAnsi="Calibri" w:cs="Arial"/>
                <w:bCs/>
              </w:rPr>
              <w:t>A</w:t>
            </w:r>
            <w:r w:rsidRPr="00A20446">
              <w:rPr>
                <w:rFonts w:ascii="Calibri" w:hAnsi="Calibri" w:cs="Arial"/>
                <w:bCs/>
              </w:rPr>
              <w:t>ddress:</w:t>
            </w:r>
          </w:p>
          <w:p w14:paraId="230B8902" w14:textId="1687EDD2" w:rsidR="00C23B63" w:rsidRPr="00A20446" w:rsidRDefault="00C23B63" w:rsidP="00C23B63">
            <w:pPr>
              <w:pStyle w:val="ListParagraph"/>
              <w:numPr>
                <w:ilvl w:val="0"/>
                <w:numId w:val="20"/>
              </w:numPr>
              <w:rPr>
                <w:rFonts w:ascii="Calibri" w:hAnsi="Calibri" w:cs="Arial"/>
                <w:bCs/>
              </w:rPr>
            </w:pPr>
            <w:r w:rsidRPr="00A20446">
              <w:rPr>
                <w:rFonts w:ascii="Calibri" w:hAnsi="Calibri" w:cs="Arial"/>
                <w:bCs/>
              </w:rPr>
              <w:t>How grantees will ensure that grant-funded bullying prevention strategies will be implemented beyond the life of the grant</w:t>
            </w:r>
            <w:r>
              <w:rPr>
                <w:rFonts w:ascii="Calibri" w:hAnsi="Calibri" w:cs="Arial"/>
                <w:bCs/>
              </w:rPr>
              <w:t xml:space="preserve"> (e.g., diversification of financial opportunities); and</w:t>
            </w:r>
          </w:p>
          <w:p w14:paraId="77424BE8" w14:textId="4E4D8C48" w:rsidR="00C23B63" w:rsidRPr="0086189A" w:rsidRDefault="00C23B63" w:rsidP="00C23B63">
            <w:pPr>
              <w:pStyle w:val="ListParagraph"/>
              <w:numPr>
                <w:ilvl w:val="0"/>
                <w:numId w:val="20"/>
              </w:numPr>
              <w:rPr>
                <w:rFonts w:ascii="Calibri" w:hAnsi="Calibri" w:cs="Arial"/>
                <w:bCs/>
              </w:rPr>
            </w:pPr>
            <w:r w:rsidRPr="00A20446">
              <w:rPr>
                <w:rFonts w:ascii="Calibri" w:hAnsi="Calibri" w:cs="Arial"/>
                <w:bCs/>
              </w:rPr>
              <w:t>Integration into school</w:t>
            </w:r>
            <w:r>
              <w:rPr>
                <w:rFonts w:ascii="Calibri" w:hAnsi="Calibri" w:cs="Arial"/>
                <w:bCs/>
              </w:rPr>
              <w:t>, family, and community systems.</w:t>
            </w:r>
          </w:p>
        </w:tc>
        <w:tc>
          <w:tcPr>
            <w:tcW w:w="1440" w:type="dxa"/>
            <w:tcBorders>
              <w:top w:val="single" w:sz="4" w:space="0" w:color="000000"/>
              <w:left w:val="dotted" w:sz="4" w:space="0" w:color="auto"/>
              <w:bottom w:val="single" w:sz="4" w:space="0" w:color="000000"/>
              <w:right w:val="dotted" w:sz="4" w:space="0" w:color="auto"/>
            </w:tcBorders>
            <w:vAlign w:val="center"/>
          </w:tcPr>
          <w:p w14:paraId="45670A3A" w14:textId="06FCDB25" w:rsidR="00C23B63" w:rsidRPr="0047014E" w:rsidRDefault="00C23B63" w:rsidP="00C23B63">
            <w:pPr>
              <w:ind w:left="72" w:firstLine="18"/>
              <w:contextualSpacing/>
              <w:jc w:val="center"/>
              <w:rPr>
                <w:rFonts w:ascii="Calibri" w:hAnsi="Calibri"/>
              </w:rPr>
            </w:pPr>
            <w:r>
              <w:rPr>
                <w:rFonts w:ascii="Calibri" w:hAnsi="Calibri"/>
              </w:rPr>
              <w:t>0</w:t>
            </w:r>
          </w:p>
        </w:tc>
        <w:tc>
          <w:tcPr>
            <w:tcW w:w="1350" w:type="dxa"/>
            <w:tcBorders>
              <w:top w:val="single" w:sz="4" w:space="0" w:color="000000"/>
              <w:left w:val="dotted" w:sz="4" w:space="0" w:color="auto"/>
              <w:bottom w:val="single" w:sz="4" w:space="0" w:color="000000"/>
              <w:right w:val="dotted" w:sz="4" w:space="0" w:color="auto"/>
            </w:tcBorders>
            <w:vAlign w:val="center"/>
          </w:tcPr>
          <w:p w14:paraId="1D003228" w14:textId="3507C45F" w:rsidR="00C23B63" w:rsidRDefault="00C23B63" w:rsidP="00C23B63">
            <w:pPr>
              <w:ind w:left="99" w:firstLine="18"/>
              <w:contextualSpacing/>
              <w:jc w:val="center"/>
              <w:rPr>
                <w:rFonts w:ascii="Calibri" w:hAnsi="Calibri"/>
              </w:rPr>
            </w:pPr>
            <w:r>
              <w:rPr>
                <w:rFonts w:ascii="Calibri" w:hAnsi="Calibri"/>
              </w:rPr>
              <w:t>4</w:t>
            </w:r>
          </w:p>
        </w:tc>
        <w:tc>
          <w:tcPr>
            <w:tcW w:w="1411" w:type="dxa"/>
            <w:gridSpan w:val="2"/>
            <w:tcBorders>
              <w:top w:val="single" w:sz="4" w:space="0" w:color="000000"/>
              <w:left w:val="dotted" w:sz="4" w:space="0" w:color="auto"/>
              <w:bottom w:val="single" w:sz="4" w:space="0" w:color="000000"/>
            </w:tcBorders>
            <w:vAlign w:val="center"/>
          </w:tcPr>
          <w:p w14:paraId="2B90EF44" w14:textId="138F358B" w:rsidR="00C23B63" w:rsidRDefault="00C23B63" w:rsidP="00C23B63">
            <w:pPr>
              <w:ind w:left="153" w:firstLine="18"/>
              <w:contextualSpacing/>
              <w:jc w:val="center"/>
              <w:rPr>
                <w:rFonts w:ascii="Calibri" w:hAnsi="Calibri"/>
              </w:rPr>
            </w:pPr>
            <w:r>
              <w:rPr>
                <w:rFonts w:ascii="Calibri" w:hAnsi="Calibri"/>
              </w:rPr>
              <w:t>7</w:t>
            </w:r>
          </w:p>
        </w:tc>
      </w:tr>
      <w:tr w:rsidR="00C23B63" w:rsidRPr="00195095" w14:paraId="7DD1882D" w14:textId="77777777" w:rsidTr="00B47A2F">
        <w:trPr>
          <w:cantSplit/>
          <w:trHeight w:val="987"/>
          <w:jc w:val="center"/>
        </w:trPr>
        <w:tc>
          <w:tcPr>
            <w:tcW w:w="9987" w:type="dxa"/>
            <w:gridSpan w:val="5"/>
            <w:tcBorders>
              <w:top w:val="double" w:sz="4" w:space="0" w:color="auto"/>
            </w:tcBorders>
            <w:shd w:val="clear" w:color="auto" w:fill="auto"/>
          </w:tcPr>
          <w:p w14:paraId="259FC83D" w14:textId="46F4C929" w:rsidR="00C23B63" w:rsidRPr="007C3E77" w:rsidRDefault="00C23B63" w:rsidP="00E81130">
            <w:pPr>
              <w:tabs>
                <w:tab w:val="left" w:pos="5760"/>
              </w:tabs>
              <w:contextualSpacing/>
              <w:rPr>
                <w:rFonts w:ascii="Calibri" w:hAnsi="Calibri"/>
                <w:b/>
              </w:rPr>
            </w:pPr>
            <w:r w:rsidRPr="00195095">
              <w:rPr>
                <w:rFonts w:ascii="Calibri" w:hAnsi="Calibri"/>
                <w:b/>
              </w:rPr>
              <w:t>Reviewer Comments</w:t>
            </w:r>
            <w:r>
              <w:rPr>
                <w:rFonts w:ascii="Calibri" w:hAnsi="Calibri"/>
                <w:b/>
              </w:rPr>
              <w:t>:</w:t>
            </w:r>
            <w:r w:rsidR="00E81130">
              <w:rPr>
                <w:rFonts w:ascii="Calibri" w:hAnsi="Calibri"/>
                <w:b/>
              </w:rPr>
              <w:tab/>
            </w:r>
          </w:p>
        </w:tc>
      </w:tr>
      <w:tr w:rsidR="00C23B63" w:rsidRPr="00195095" w14:paraId="4FC9819B" w14:textId="77777777" w:rsidTr="00D44FAF">
        <w:trPr>
          <w:cantSplit/>
          <w:trHeight w:val="337"/>
          <w:jc w:val="center"/>
        </w:trPr>
        <w:tc>
          <w:tcPr>
            <w:tcW w:w="8903" w:type="dxa"/>
            <w:gridSpan w:val="4"/>
            <w:tcBorders>
              <w:top w:val="double" w:sz="4" w:space="0" w:color="auto"/>
            </w:tcBorders>
            <w:shd w:val="clear" w:color="auto" w:fill="DBE5F1"/>
            <w:vAlign w:val="bottom"/>
          </w:tcPr>
          <w:p w14:paraId="40E1FBDB" w14:textId="77777777" w:rsidR="00C23B63" w:rsidRPr="00195095" w:rsidRDefault="00C23B63" w:rsidP="00C23B63">
            <w:pPr>
              <w:contextualSpacing/>
              <w:jc w:val="right"/>
              <w:rPr>
                <w:rFonts w:ascii="Calibri" w:hAnsi="Calibri"/>
                <w:b/>
                <w:sz w:val="28"/>
                <w:szCs w:val="28"/>
              </w:rPr>
            </w:pPr>
            <w:r w:rsidRPr="00195095">
              <w:rPr>
                <w:rFonts w:ascii="Calibri" w:hAnsi="Calibri"/>
                <w:b/>
                <w:sz w:val="28"/>
                <w:szCs w:val="28"/>
              </w:rPr>
              <w:t xml:space="preserve">TOTAL POINTS </w:t>
            </w:r>
          </w:p>
        </w:tc>
        <w:tc>
          <w:tcPr>
            <w:tcW w:w="1084" w:type="dxa"/>
            <w:tcBorders>
              <w:top w:val="double" w:sz="4" w:space="0" w:color="auto"/>
            </w:tcBorders>
            <w:vAlign w:val="bottom"/>
          </w:tcPr>
          <w:p w14:paraId="3887E0D8" w14:textId="27093418" w:rsidR="00C23B63" w:rsidRPr="00195095" w:rsidRDefault="00C23B63" w:rsidP="00AE724A">
            <w:pPr>
              <w:ind w:left="153" w:firstLine="18"/>
              <w:contextualSpacing/>
              <w:jc w:val="right"/>
              <w:rPr>
                <w:rFonts w:ascii="Calibri" w:hAnsi="Calibri"/>
                <w:b/>
                <w:sz w:val="28"/>
                <w:szCs w:val="28"/>
              </w:rPr>
            </w:pPr>
            <w:r w:rsidRPr="00195095">
              <w:rPr>
                <w:rFonts w:ascii="Calibri" w:hAnsi="Calibri"/>
                <w:b/>
                <w:sz w:val="28"/>
                <w:szCs w:val="28"/>
              </w:rPr>
              <w:t>/</w:t>
            </w:r>
            <w:r w:rsidR="00AE724A">
              <w:rPr>
                <w:rFonts w:ascii="Calibri" w:hAnsi="Calibri"/>
                <w:b/>
                <w:sz w:val="28"/>
                <w:szCs w:val="28"/>
              </w:rPr>
              <w:t>56</w:t>
            </w:r>
          </w:p>
        </w:tc>
      </w:tr>
    </w:tbl>
    <w:p w14:paraId="6F7EBEDA" w14:textId="77777777" w:rsidR="000F6A09" w:rsidRDefault="000F6A09" w:rsidP="006110AB">
      <w:pPr>
        <w:rPr>
          <w:kern w:val="2"/>
        </w:rPr>
      </w:pPr>
    </w:p>
    <w:p w14:paraId="3FE80755" w14:textId="77777777" w:rsidR="00C364D3" w:rsidRDefault="00C364D3" w:rsidP="006110AB">
      <w:pPr>
        <w:rPr>
          <w:kern w:val="2"/>
        </w:rPr>
      </w:pPr>
    </w:p>
    <w:p w14:paraId="313EEB2B" w14:textId="77777777" w:rsidR="00C364D3" w:rsidRDefault="00C364D3" w:rsidP="006110AB">
      <w:pPr>
        <w:rPr>
          <w:kern w:val="2"/>
        </w:rPr>
      </w:pPr>
    </w:p>
    <w:p w14:paraId="55D0A045" w14:textId="77777777" w:rsidR="00C364D3" w:rsidRDefault="00C364D3" w:rsidP="006110AB">
      <w:pPr>
        <w:rPr>
          <w:kern w:val="2"/>
        </w:rPr>
      </w:pPr>
    </w:p>
    <w:p w14:paraId="3FA15421" w14:textId="77777777" w:rsidR="00C364D3" w:rsidRDefault="00C364D3" w:rsidP="006110AB">
      <w:pPr>
        <w:rPr>
          <w:kern w:val="2"/>
        </w:rPr>
      </w:pPr>
    </w:p>
    <w:p w14:paraId="2B254065" w14:textId="77777777" w:rsidR="00C364D3" w:rsidRDefault="00C364D3" w:rsidP="006110AB">
      <w:pPr>
        <w:rPr>
          <w:kern w:val="2"/>
        </w:rPr>
      </w:pPr>
    </w:p>
    <w:p w14:paraId="4F242454" w14:textId="77777777" w:rsidR="00C364D3" w:rsidRDefault="00C364D3" w:rsidP="006110AB">
      <w:pPr>
        <w:rPr>
          <w:kern w:val="2"/>
        </w:rPr>
      </w:pPr>
    </w:p>
    <w:p w14:paraId="389288DA" w14:textId="77777777" w:rsidR="00C364D3" w:rsidRDefault="00C364D3" w:rsidP="006110AB">
      <w:pPr>
        <w:rPr>
          <w:kern w:val="2"/>
        </w:rPr>
      </w:pPr>
    </w:p>
    <w:p w14:paraId="6898E0F8" w14:textId="77777777" w:rsidR="00C364D3" w:rsidRDefault="00C364D3" w:rsidP="006110AB">
      <w:pPr>
        <w:rPr>
          <w:kern w:val="2"/>
        </w:rPr>
      </w:pPr>
    </w:p>
    <w:tbl>
      <w:tblPr>
        <w:tblW w:w="9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6"/>
        <w:gridCol w:w="1440"/>
        <w:gridCol w:w="1350"/>
        <w:gridCol w:w="327"/>
        <w:gridCol w:w="1084"/>
      </w:tblGrid>
      <w:tr w:rsidR="00D67A29" w:rsidRPr="00195095" w14:paraId="661299ED" w14:textId="77777777" w:rsidTr="002B764E">
        <w:trPr>
          <w:cantSplit/>
          <w:trHeight w:val="854"/>
          <w:jc w:val="center"/>
        </w:trPr>
        <w:tc>
          <w:tcPr>
            <w:tcW w:w="5786" w:type="dxa"/>
            <w:tcBorders>
              <w:bottom w:val="single" w:sz="4" w:space="0" w:color="000000"/>
            </w:tcBorders>
            <w:shd w:val="clear" w:color="auto" w:fill="DBE5F1"/>
            <w:vAlign w:val="center"/>
          </w:tcPr>
          <w:p w14:paraId="7DB7E36E" w14:textId="135DC343" w:rsidR="00D67A29" w:rsidRPr="005D4BF3" w:rsidRDefault="00D67A29" w:rsidP="00F13D3C">
            <w:pPr>
              <w:spacing w:before="60" w:after="60"/>
              <w:contextualSpacing/>
              <w:rPr>
                <w:b/>
                <w:i/>
                <w:sz w:val="28"/>
                <w:szCs w:val="28"/>
              </w:rPr>
            </w:pPr>
            <w:r>
              <w:rPr>
                <w:rFonts w:ascii="Calibri" w:hAnsi="Calibri" w:cs="Arial"/>
                <w:b/>
                <w:sz w:val="28"/>
                <w:szCs w:val="28"/>
              </w:rPr>
              <w:lastRenderedPageBreak/>
              <w:t>Section C:  Policies</w:t>
            </w:r>
            <w:r w:rsidRPr="005D4BF3">
              <w:rPr>
                <w:rFonts w:ascii="Calibri" w:hAnsi="Calibri" w:cs="Arial"/>
                <w:b/>
                <w:sz w:val="28"/>
                <w:szCs w:val="28"/>
              </w:rPr>
              <w:t xml:space="preserve"> </w:t>
            </w:r>
            <w:r w:rsidR="0067162B">
              <w:rPr>
                <w:rFonts w:ascii="Calibri" w:hAnsi="Calibri" w:cs="Arial"/>
                <w:b/>
                <w:sz w:val="28"/>
                <w:szCs w:val="28"/>
              </w:rPr>
              <w:t>and Practices</w:t>
            </w:r>
          </w:p>
        </w:tc>
        <w:tc>
          <w:tcPr>
            <w:tcW w:w="1440" w:type="dxa"/>
            <w:tcBorders>
              <w:bottom w:val="single" w:sz="4" w:space="0" w:color="000000"/>
            </w:tcBorders>
            <w:shd w:val="clear" w:color="auto" w:fill="DBE5F1"/>
          </w:tcPr>
          <w:p w14:paraId="129CDF89" w14:textId="77777777" w:rsidR="00D67A29" w:rsidRDefault="00D67A29" w:rsidP="002B764E">
            <w:pPr>
              <w:jc w:val="center"/>
              <w:rPr>
                <w:b/>
                <w:sz w:val="16"/>
                <w:szCs w:val="16"/>
              </w:rPr>
            </w:pPr>
            <w:r w:rsidRPr="00C73E3D">
              <w:rPr>
                <w:b/>
                <w:sz w:val="16"/>
                <w:szCs w:val="16"/>
              </w:rPr>
              <w:t>Not Addressed or Met No Criteria</w:t>
            </w:r>
          </w:p>
          <w:p w14:paraId="273845E4" w14:textId="77777777" w:rsidR="00D67A29" w:rsidRDefault="00D67A29" w:rsidP="002B764E">
            <w:pPr>
              <w:jc w:val="center"/>
              <w:rPr>
                <w:b/>
                <w:i/>
                <w:sz w:val="12"/>
                <w:szCs w:val="12"/>
              </w:rPr>
            </w:pPr>
          </w:p>
          <w:p w14:paraId="34DDFB5E" w14:textId="77777777" w:rsidR="00D67A29" w:rsidRPr="008378BE" w:rsidRDefault="00D67A29" w:rsidP="002B764E">
            <w:pPr>
              <w:spacing w:before="60" w:after="60"/>
              <w:contextualSpacing/>
              <w:jc w:val="center"/>
              <w:rPr>
                <w:rFonts w:ascii="Calibri" w:hAnsi="Calibri"/>
                <w:b/>
                <w:sz w:val="16"/>
                <w:szCs w:val="16"/>
              </w:rPr>
            </w:pPr>
            <w:r w:rsidRPr="00C4680A">
              <w:rPr>
                <w:b/>
                <w:i/>
                <w:sz w:val="12"/>
                <w:szCs w:val="12"/>
              </w:rPr>
              <w:t>(information not provided)</w:t>
            </w:r>
          </w:p>
        </w:tc>
        <w:tc>
          <w:tcPr>
            <w:tcW w:w="1350" w:type="dxa"/>
            <w:tcBorders>
              <w:bottom w:val="single" w:sz="4" w:space="0" w:color="000000"/>
            </w:tcBorders>
            <w:shd w:val="clear" w:color="auto" w:fill="DBE5F1"/>
          </w:tcPr>
          <w:p w14:paraId="43012030" w14:textId="39FC9676" w:rsidR="00D67A29" w:rsidRDefault="00D67A29" w:rsidP="002B764E">
            <w:pPr>
              <w:jc w:val="center"/>
              <w:rPr>
                <w:b/>
                <w:sz w:val="16"/>
                <w:szCs w:val="16"/>
              </w:rPr>
            </w:pPr>
            <w:r w:rsidRPr="00C73E3D">
              <w:rPr>
                <w:b/>
                <w:sz w:val="16"/>
                <w:szCs w:val="16"/>
              </w:rPr>
              <w:t>Met One Criteri</w:t>
            </w:r>
            <w:r w:rsidR="00D04FCB">
              <w:rPr>
                <w:b/>
                <w:sz w:val="16"/>
                <w:szCs w:val="16"/>
              </w:rPr>
              <w:t>on</w:t>
            </w:r>
            <w:r w:rsidR="0086189A">
              <w:rPr>
                <w:b/>
                <w:sz w:val="16"/>
                <w:szCs w:val="16"/>
              </w:rPr>
              <w:t xml:space="preserve"> Well</w:t>
            </w:r>
          </w:p>
          <w:p w14:paraId="1D3C9F84" w14:textId="77777777" w:rsidR="00D67A29" w:rsidRDefault="00D67A29" w:rsidP="002B764E">
            <w:pPr>
              <w:jc w:val="center"/>
              <w:rPr>
                <w:b/>
                <w:i/>
                <w:sz w:val="12"/>
                <w:szCs w:val="12"/>
              </w:rPr>
            </w:pPr>
          </w:p>
          <w:p w14:paraId="39C048C5" w14:textId="77777777" w:rsidR="00D67A29" w:rsidRPr="008378BE" w:rsidRDefault="00D67A29" w:rsidP="002B764E">
            <w:pPr>
              <w:spacing w:before="60" w:after="60"/>
              <w:contextualSpacing/>
              <w:jc w:val="center"/>
              <w:rPr>
                <w:rFonts w:ascii="Calibri" w:hAnsi="Calibri"/>
                <w:b/>
                <w:sz w:val="16"/>
                <w:szCs w:val="16"/>
              </w:rPr>
            </w:pPr>
            <w:r w:rsidRPr="00C4680A">
              <w:rPr>
                <w:b/>
                <w:i/>
                <w:sz w:val="12"/>
                <w:szCs w:val="12"/>
              </w:rPr>
              <w:t>(requires additional clarification)</w:t>
            </w:r>
          </w:p>
        </w:tc>
        <w:tc>
          <w:tcPr>
            <w:tcW w:w="1411" w:type="dxa"/>
            <w:gridSpan w:val="2"/>
            <w:tcBorders>
              <w:bottom w:val="single" w:sz="4" w:space="0" w:color="000000"/>
            </w:tcBorders>
            <w:shd w:val="clear" w:color="auto" w:fill="DBE5F1"/>
          </w:tcPr>
          <w:p w14:paraId="20B481CA" w14:textId="692BC32D" w:rsidR="00D67A29" w:rsidRDefault="00D67A29" w:rsidP="002B764E">
            <w:pPr>
              <w:jc w:val="center"/>
              <w:rPr>
                <w:b/>
                <w:sz w:val="16"/>
                <w:szCs w:val="16"/>
              </w:rPr>
            </w:pPr>
            <w:r w:rsidRPr="00C73E3D">
              <w:rPr>
                <w:b/>
                <w:sz w:val="16"/>
                <w:szCs w:val="16"/>
              </w:rPr>
              <w:t>Met All Criteria</w:t>
            </w:r>
            <w:r w:rsidR="0086189A">
              <w:rPr>
                <w:b/>
                <w:sz w:val="16"/>
                <w:szCs w:val="16"/>
              </w:rPr>
              <w:t xml:space="preserve"> Well</w:t>
            </w:r>
          </w:p>
          <w:p w14:paraId="0B819FBC" w14:textId="77777777" w:rsidR="00D67A29" w:rsidRDefault="00D67A29" w:rsidP="002B764E">
            <w:pPr>
              <w:spacing w:before="60" w:after="60"/>
              <w:contextualSpacing/>
              <w:jc w:val="center"/>
              <w:rPr>
                <w:b/>
                <w:i/>
                <w:sz w:val="12"/>
                <w:szCs w:val="12"/>
              </w:rPr>
            </w:pPr>
          </w:p>
          <w:p w14:paraId="06D9A16D" w14:textId="7F5D32AE" w:rsidR="00D67A29" w:rsidRPr="008378BE" w:rsidRDefault="002B764E" w:rsidP="002B764E">
            <w:pPr>
              <w:spacing w:before="60" w:after="60"/>
              <w:contextualSpacing/>
              <w:jc w:val="center"/>
              <w:rPr>
                <w:rFonts w:ascii="Calibri" w:hAnsi="Calibri"/>
                <w:b/>
                <w:sz w:val="15"/>
                <w:szCs w:val="15"/>
              </w:rPr>
            </w:pPr>
            <w:r>
              <w:rPr>
                <w:b/>
                <w:i/>
                <w:sz w:val="12"/>
                <w:szCs w:val="12"/>
              </w:rPr>
              <w:t xml:space="preserve">(concise and </w:t>
            </w:r>
            <w:r w:rsidRPr="00C4680A">
              <w:rPr>
                <w:b/>
                <w:i/>
                <w:sz w:val="12"/>
                <w:szCs w:val="12"/>
              </w:rPr>
              <w:t>thoroughly developed</w:t>
            </w:r>
            <w:r w:rsidR="00340D92">
              <w:rPr>
                <w:b/>
                <w:i/>
                <w:sz w:val="12"/>
                <w:szCs w:val="12"/>
              </w:rPr>
              <w:t>,</w:t>
            </w:r>
            <w:r>
              <w:rPr>
                <w:b/>
                <w:i/>
                <w:sz w:val="12"/>
                <w:szCs w:val="12"/>
              </w:rPr>
              <w:t xml:space="preserve"> high quality response</w:t>
            </w:r>
            <w:r w:rsidRPr="00C4680A">
              <w:rPr>
                <w:b/>
                <w:i/>
                <w:sz w:val="12"/>
                <w:szCs w:val="12"/>
              </w:rPr>
              <w:t>)</w:t>
            </w:r>
          </w:p>
        </w:tc>
      </w:tr>
      <w:tr w:rsidR="00370CEC" w:rsidRPr="00195095" w14:paraId="388F0A96" w14:textId="77777777" w:rsidTr="00340D92">
        <w:trPr>
          <w:cantSplit/>
          <w:trHeight w:val="1529"/>
          <w:jc w:val="center"/>
        </w:trPr>
        <w:tc>
          <w:tcPr>
            <w:tcW w:w="5786" w:type="dxa"/>
            <w:tcBorders>
              <w:top w:val="single" w:sz="4" w:space="0" w:color="000000"/>
              <w:bottom w:val="single" w:sz="4" w:space="0" w:color="000000"/>
              <w:right w:val="dotted" w:sz="4" w:space="0" w:color="auto"/>
            </w:tcBorders>
            <w:vAlign w:val="center"/>
          </w:tcPr>
          <w:p w14:paraId="2B222C1F" w14:textId="5903721C" w:rsidR="002274CD" w:rsidRPr="002274CD" w:rsidRDefault="00370CEC" w:rsidP="00C43FFE">
            <w:pPr>
              <w:pStyle w:val="BodyTextIndent2"/>
              <w:numPr>
                <w:ilvl w:val="0"/>
                <w:numId w:val="21"/>
              </w:numPr>
              <w:tabs>
                <w:tab w:val="left" w:pos="397"/>
              </w:tabs>
              <w:ind w:left="188" w:hanging="270"/>
              <w:rPr>
                <w:rFonts w:ascii="Calibri" w:hAnsi="Calibri" w:cs="Arial"/>
                <w:bCs/>
                <w:sz w:val="16"/>
                <w:szCs w:val="16"/>
              </w:rPr>
            </w:pPr>
            <w:r w:rsidRPr="00CE5A66">
              <w:rPr>
                <w:rFonts w:ascii="Calibri" w:hAnsi="Calibri" w:cs="Arial"/>
              </w:rPr>
              <w:t>Describe</w:t>
            </w:r>
            <w:r w:rsidR="002274CD">
              <w:rPr>
                <w:rFonts w:ascii="Calibri" w:hAnsi="Calibri" w:cs="Arial"/>
              </w:rPr>
              <w:t>:</w:t>
            </w:r>
          </w:p>
          <w:p w14:paraId="20313C68" w14:textId="20BCD98E" w:rsidR="002274CD" w:rsidRPr="002274CD" w:rsidRDefault="002274CD" w:rsidP="00C43FFE">
            <w:pPr>
              <w:pStyle w:val="ListParagraph"/>
              <w:numPr>
                <w:ilvl w:val="0"/>
                <w:numId w:val="20"/>
              </w:numPr>
              <w:rPr>
                <w:rFonts w:ascii="Calibri" w:hAnsi="Calibri" w:cs="Arial"/>
                <w:bCs/>
              </w:rPr>
            </w:pPr>
            <w:r w:rsidRPr="002274CD">
              <w:rPr>
                <w:rFonts w:ascii="Calibri" w:hAnsi="Calibri" w:cs="Arial"/>
                <w:bCs/>
              </w:rPr>
              <w:t>T</w:t>
            </w:r>
            <w:r w:rsidR="00370CEC" w:rsidRPr="002274CD">
              <w:rPr>
                <w:rFonts w:ascii="Calibri" w:hAnsi="Calibri" w:cs="Arial"/>
                <w:bCs/>
              </w:rPr>
              <w:t xml:space="preserve">he current district </w:t>
            </w:r>
            <w:r w:rsidR="0058441C">
              <w:rPr>
                <w:rFonts w:ascii="Calibri" w:hAnsi="Calibri" w:cs="Arial"/>
                <w:bCs/>
              </w:rPr>
              <w:t>bullying prevention and education policy (JICDE)</w:t>
            </w:r>
            <w:r w:rsidR="00D95193">
              <w:rPr>
                <w:rFonts w:ascii="Calibri" w:hAnsi="Calibri" w:cs="Arial"/>
                <w:bCs/>
              </w:rPr>
              <w:t>; and</w:t>
            </w:r>
            <w:r w:rsidR="00370CEC" w:rsidRPr="002274CD">
              <w:rPr>
                <w:rFonts w:ascii="Calibri" w:hAnsi="Calibri" w:cs="Arial"/>
                <w:bCs/>
              </w:rPr>
              <w:t xml:space="preserve"> </w:t>
            </w:r>
          </w:p>
          <w:p w14:paraId="7AF1EC1D" w14:textId="605031D9" w:rsidR="002274CD" w:rsidRPr="002274CD" w:rsidRDefault="002274CD" w:rsidP="00C43FFE">
            <w:pPr>
              <w:pStyle w:val="ListParagraph"/>
              <w:numPr>
                <w:ilvl w:val="0"/>
                <w:numId w:val="20"/>
              </w:numPr>
              <w:rPr>
                <w:rFonts w:ascii="Calibri" w:hAnsi="Calibri" w:cs="Arial"/>
                <w:bCs/>
              </w:rPr>
            </w:pPr>
            <w:r w:rsidRPr="002274CD">
              <w:rPr>
                <w:rFonts w:ascii="Calibri" w:hAnsi="Calibri" w:cs="Arial"/>
                <w:bCs/>
              </w:rPr>
              <w:t>H</w:t>
            </w:r>
            <w:r w:rsidR="00370CEC" w:rsidRPr="002274CD">
              <w:rPr>
                <w:rFonts w:ascii="Calibri" w:hAnsi="Calibri" w:cs="Arial"/>
                <w:bCs/>
              </w:rPr>
              <w:t xml:space="preserve">ow </w:t>
            </w:r>
            <w:r w:rsidRPr="002274CD">
              <w:rPr>
                <w:rFonts w:ascii="Calibri" w:hAnsi="Calibri" w:cs="Arial"/>
                <w:bCs/>
              </w:rPr>
              <w:t>the current district safe school plan</w:t>
            </w:r>
            <w:r w:rsidR="00370CEC" w:rsidRPr="002274CD">
              <w:rPr>
                <w:rFonts w:ascii="Calibri" w:hAnsi="Calibri" w:cs="Arial"/>
                <w:bCs/>
              </w:rPr>
              <w:t xml:space="preserve"> will be re</w:t>
            </w:r>
            <w:r w:rsidRPr="002274CD">
              <w:rPr>
                <w:rFonts w:ascii="Calibri" w:hAnsi="Calibri" w:cs="Arial"/>
                <w:bCs/>
              </w:rPr>
              <w:t>vised</w:t>
            </w:r>
            <w:r>
              <w:rPr>
                <w:rFonts w:ascii="Calibri" w:hAnsi="Calibri" w:cs="Arial"/>
                <w:bCs/>
              </w:rPr>
              <w:t xml:space="preserve"> </w:t>
            </w:r>
            <w:r w:rsidR="00370CEC" w:rsidRPr="002274CD">
              <w:rPr>
                <w:rFonts w:ascii="Calibri" w:hAnsi="Calibri" w:cs="Arial"/>
                <w:bCs/>
              </w:rPr>
              <w:t xml:space="preserve">(if necessary) to improve bullying prevention and education. </w:t>
            </w:r>
          </w:p>
          <w:p w14:paraId="1CF0B7B5" w14:textId="4B06DD83" w:rsidR="00370CEC" w:rsidRPr="00340D92" w:rsidRDefault="00370CEC" w:rsidP="002274CD">
            <w:pPr>
              <w:pStyle w:val="BodyTextIndent2"/>
              <w:ind w:left="0"/>
              <w:rPr>
                <w:rFonts w:ascii="Calibri" w:hAnsi="Calibri" w:cs="Arial"/>
                <w:bCs/>
                <w:sz w:val="16"/>
                <w:szCs w:val="16"/>
              </w:rPr>
            </w:pPr>
            <w:r w:rsidRPr="00CE5A66">
              <w:rPr>
                <w:rFonts w:ascii="Calibri" w:hAnsi="Calibri" w:cs="Arial"/>
              </w:rPr>
              <w:t xml:space="preserve">See </w:t>
            </w:r>
            <w:hyperlink r:id="rId41" w:history="1">
              <w:r w:rsidRPr="00CE5A66">
                <w:rPr>
                  <w:rStyle w:val="Hyperlink"/>
                  <w:rFonts w:ascii="Calibri" w:hAnsi="Calibri" w:cs="Arial"/>
                </w:rPr>
                <w:t>website</w:t>
              </w:r>
            </w:hyperlink>
            <w:r w:rsidRPr="00CE5A66">
              <w:rPr>
                <w:rFonts w:ascii="Calibri" w:hAnsi="Calibri" w:cs="Arial"/>
              </w:rPr>
              <w:t xml:space="preserve"> for a list of district safe school plans and recommended strategies for improvement.</w:t>
            </w:r>
            <w:r w:rsidRPr="00340D92">
              <w:rPr>
                <w:rFonts w:ascii="Calibri" w:hAnsi="Calibri" w:cs="Arial"/>
                <w:bCs/>
                <w:i/>
              </w:rPr>
              <w:t xml:space="preserve"> </w:t>
            </w:r>
          </w:p>
        </w:tc>
        <w:tc>
          <w:tcPr>
            <w:tcW w:w="1440" w:type="dxa"/>
            <w:tcBorders>
              <w:top w:val="single" w:sz="4" w:space="0" w:color="000000"/>
              <w:left w:val="dotted" w:sz="4" w:space="0" w:color="auto"/>
              <w:bottom w:val="single" w:sz="4" w:space="0" w:color="000000"/>
              <w:right w:val="dotted" w:sz="4" w:space="0" w:color="auto"/>
            </w:tcBorders>
            <w:vAlign w:val="center"/>
          </w:tcPr>
          <w:p w14:paraId="59C459FE" w14:textId="076503FE" w:rsidR="00370CEC" w:rsidRPr="0047014E" w:rsidRDefault="00370CEC" w:rsidP="00F13D3C">
            <w:pPr>
              <w:ind w:left="72" w:firstLine="18"/>
              <w:contextualSpacing/>
              <w:jc w:val="center"/>
              <w:rPr>
                <w:rFonts w:ascii="Calibri" w:hAnsi="Calibri"/>
              </w:rPr>
            </w:pPr>
            <w:r>
              <w:rPr>
                <w:rFonts w:ascii="Calibri" w:hAnsi="Calibri"/>
              </w:rPr>
              <w:t>0</w:t>
            </w:r>
          </w:p>
        </w:tc>
        <w:tc>
          <w:tcPr>
            <w:tcW w:w="1350" w:type="dxa"/>
            <w:tcBorders>
              <w:top w:val="single" w:sz="4" w:space="0" w:color="000000"/>
              <w:left w:val="dotted" w:sz="4" w:space="0" w:color="auto"/>
              <w:bottom w:val="single" w:sz="4" w:space="0" w:color="000000"/>
              <w:right w:val="dotted" w:sz="4" w:space="0" w:color="auto"/>
            </w:tcBorders>
            <w:vAlign w:val="center"/>
          </w:tcPr>
          <w:p w14:paraId="5CBD4ACD" w14:textId="25A53751" w:rsidR="00370CEC" w:rsidRPr="0047014E" w:rsidRDefault="00370CEC" w:rsidP="00F13D3C">
            <w:pPr>
              <w:ind w:left="99" w:firstLine="18"/>
              <w:contextualSpacing/>
              <w:jc w:val="center"/>
              <w:rPr>
                <w:rFonts w:ascii="Calibri" w:hAnsi="Calibri"/>
              </w:rPr>
            </w:pPr>
            <w:r>
              <w:rPr>
                <w:rFonts w:ascii="Calibri" w:hAnsi="Calibri"/>
              </w:rPr>
              <w:t>4</w:t>
            </w:r>
          </w:p>
        </w:tc>
        <w:tc>
          <w:tcPr>
            <w:tcW w:w="1411" w:type="dxa"/>
            <w:gridSpan w:val="2"/>
            <w:tcBorders>
              <w:top w:val="single" w:sz="4" w:space="0" w:color="000000"/>
              <w:left w:val="dotted" w:sz="4" w:space="0" w:color="auto"/>
              <w:bottom w:val="single" w:sz="4" w:space="0" w:color="000000"/>
            </w:tcBorders>
            <w:vAlign w:val="center"/>
          </w:tcPr>
          <w:p w14:paraId="64EB7908" w14:textId="39C15DBD" w:rsidR="00370CEC" w:rsidRPr="0047014E" w:rsidRDefault="00370CEC" w:rsidP="00F13D3C">
            <w:pPr>
              <w:ind w:left="153" w:firstLine="18"/>
              <w:contextualSpacing/>
              <w:jc w:val="center"/>
              <w:rPr>
                <w:rFonts w:ascii="Calibri" w:hAnsi="Calibri"/>
              </w:rPr>
            </w:pPr>
            <w:r>
              <w:rPr>
                <w:rFonts w:ascii="Calibri" w:hAnsi="Calibri"/>
              </w:rPr>
              <w:t>7</w:t>
            </w:r>
          </w:p>
        </w:tc>
      </w:tr>
      <w:tr w:rsidR="00370CEC" w:rsidRPr="00195095" w14:paraId="2EEEF800" w14:textId="77777777" w:rsidTr="00340D92">
        <w:trPr>
          <w:cantSplit/>
          <w:trHeight w:val="980"/>
          <w:jc w:val="center"/>
        </w:trPr>
        <w:tc>
          <w:tcPr>
            <w:tcW w:w="5786" w:type="dxa"/>
            <w:tcBorders>
              <w:top w:val="single" w:sz="4" w:space="0" w:color="000000"/>
              <w:bottom w:val="single" w:sz="4" w:space="0" w:color="000000"/>
              <w:right w:val="dotted" w:sz="4" w:space="0" w:color="auto"/>
            </w:tcBorders>
            <w:vAlign w:val="center"/>
          </w:tcPr>
          <w:p w14:paraId="5B529701" w14:textId="60FEF7D0" w:rsidR="00D04FCB" w:rsidRPr="00D04FCB" w:rsidRDefault="00370CEC" w:rsidP="00C43FFE">
            <w:pPr>
              <w:pStyle w:val="BodyTextIndent2"/>
              <w:numPr>
                <w:ilvl w:val="0"/>
                <w:numId w:val="21"/>
              </w:numPr>
              <w:tabs>
                <w:tab w:val="left" w:pos="397"/>
              </w:tabs>
              <w:ind w:left="188" w:hanging="270"/>
              <w:rPr>
                <w:rFonts w:ascii="Calibri" w:hAnsi="Calibri" w:cs="Arial"/>
                <w:bCs/>
              </w:rPr>
            </w:pPr>
            <w:r w:rsidRPr="00D04FCB">
              <w:rPr>
                <w:rFonts w:ascii="Calibri" w:hAnsi="Calibri" w:cs="Arial"/>
              </w:rPr>
              <w:t>Describe</w:t>
            </w:r>
            <w:r w:rsidR="00D04FCB">
              <w:rPr>
                <w:rFonts w:ascii="Calibri" w:hAnsi="Calibri" w:cs="Arial"/>
              </w:rPr>
              <w:t xml:space="preserve"> the following for students accused of engaging in bullying behaviors:</w:t>
            </w:r>
          </w:p>
          <w:p w14:paraId="3075D3A9" w14:textId="4FB0D3FD" w:rsidR="00D04FCB" w:rsidRPr="00D04FCB" w:rsidRDefault="00D04FCB" w:rsidP="00C43FFE">
            <w:pPr>
              <w:pStyle w:val="ListParagraph"/>
              <w:numPr>
                <w:ilvl w:val="0"/>
                <w:numId w:val="20"/>
              </w:numPr>
              <w:rPr>
                <w:rFonts w:ascii="Calibri" w:hAnsi="Calibri" w:cs="Arial"/>
                <w:bCs/>
              </w:rPr>
            </w:pPr>
            <w:r>
              <w:rPr>
                <w:rFonts w:ascii="Calibri" w:hAnsi="Calibri" w:cs="Arial"/>
              </w:rPr>
              <w:t>T</w:t>
            </w:r>
            <w:r w:rsidR="00370CEC" w:rsidRPr="00D04FCB">
              <w:rPr>
                <w:rFonts w:ascii="Calibri" w:hAnsi="Calibri" w:cs="Arial"/>
              </w:rPr>
              <w:t>he provisions for adequate due process</w:t>
            </w:r>
            <w:r w:rsidR="00D95193">
              <w:rPr>
                <w:rFonts w:ascii="Calibri" w:hAnsi="Calibri" w:cs="Arial"/>
              </w:rPr>
              <w:t>; and</w:t>
            </w:r>
            <w:r w:rsidR="00370CEC" w:rsidRPr="00D04FCB">
              <w:rPr>
                <w:rFonts w:ascii="Calibri" w:hAnsi="Calibri" w:cs="Arial"/>
              </w:rPr>
              <w:t xml:space="preserve"> </w:t>
            </w:r>
          </w:p>
          <w:p w14:paraId="13EF7443" w14:textId="4DC182E0" w:rsidR="00370CEC" w:rsidRPr="00D04FCB" w:rsidRDefault="00D04FCB" w:rsidP="00C43FFE">
            <w:pPr>
              <w:pStyle w:val="ListParagraph"/>
              <w:numPr>
                <w:ilvl w:val="0"/>
                <w:numId w:val="20"/>
              </w:numPr>
              <w:rPr>
                <w:rFonts w:ascii="Calibri" w:hAnsi="Calibri" w:cs="Arial"/>
                <w:bCs/>
              </w:rPr>
            </w:pPr>
            <w:r>
              <w:rPr>
                <w:rFonts w:ascii="Calibri" w:hAnsi="Calibri" w:cs="Arial"/>
              </w:rPr>
              <w:t>S</w:t>
            </w:r>
            <w:r w:rsidR="00370CEC" w:rsidRPr="00D04FCB">
              <w:rPr>
                <w:rFonts w:ascii="Calibri" w:hAnsi="Calibri" w:cs="Arial"/>
              </w:rPr>
              <w:t>afeguards</w:t>
            </w:r>
            <w:r>
              <w:rPr>
                <w:rFonts w:ascii="Calibri" w:hAnsi="Calibri" w:cs="Arial"/>
              </w:rPr>
              <w:t xml:space="preserve"> (e.g., restorative justice strategies, lack of zero-tolerance policy for bullying)</w:t>
            </w:r>
            <w:r w:rsidR="00D95193">
              <w:rPr>
                <w:rFonts w:ascii="Calibri" w:hAnsi="Calibri" w:cs="Arial"/>
              </w:rPr>
              <w:t>.</w:t>
            </w:r>
          </w:p>
        </w:tc>
        <w:tc>
          <w:tcPr>
            <w:tcW w:w="1440" w:type="dxa"/>
            <w:tcBorders>
              <w:top w:val="single" w:sz="4" w:space="0" w:color="000000"/>
              <w:left w:val="dotted" w:sz="4" w:space="0" w:color="auto"/>
              <w:bottom w:val="single" w:sz="4" w:space="0" w:color="000000"/>
              <w:right w:val="dotted" w:sz="4" w:space="0" w:color="auto"/>
            </w:tcBorders>
            <w:vAlign w:val="center"/>
          </w:tcPr>
          <w:p w14:paraId="644BDA2C" w14:textId="3E50D49B" w:rsidR="00370CEC" w:rsidRPr="0047014E" w:rsidRDefault="00370CEC" w:rsidP="00F13D3C">
            <w:pPr>
              <w:ind w:left="72" w:firstLine="18"/>
              <w:contextualSpacing/>
              <w:jc w:val="center"/>
              <w:rPr>
                <w:rFonts w:ascii="Calibri" w:hAnsi="Calibri"/>
              </w:rPr>
            </w:pPr>
            <w:r>
              <w:rPr>
                <w:rFonts w:ascii="Calibri" w:hAnsi="Calibri"/>
              </w:rPr>
              <w:t>0</w:t>
            </w:r>
          </w:p>
        </w:tc>
        <w:tc>
          <w:tcPr>
            <w:tcW w:w="1350" w:type="dxa"/>
            <w:tcBorders>
              <w:top w:val="single" w:sz="4" w:space="0" w:color="000000"/>
              <w:left w:val="dotted" w:sz="4" w:space="0" w:color="auto"/>
              <w:bottom w:val="single" w:sz="4" w:space="0" w:color="000000"/>
              <w:right w:val="dotted" w:sz="4" w:space="0" w:color="auto"/>
            </w:tcBorders>
            <w:vAlign w:val="center"/>
          </w:tcPr>
          <w:p w14:paraId="4CFDADCA" w14:textId="17822298" w:rsidR="00370CEC" w:rsidRDefault="00370CEC" w:rsidP="00F13D3C">
            <w:pPr>
              <w:ind w:left="99" w:firstLine="18"/>
              <w:contextualSpacing/>
              <w:jc w:val="center"/>
              <w:rPr>
                <w:rFonts w:ascii="Calibri" w:hAnsi="Calibri"/>
              </w:rPr>
            </w:pPr>
            <w:r>
              <w:rPr>
                <w:rFonts w:ascii="Calibri" w:hAnsi="Calibri"/>
              </w:rPr>
              <w:t>4</w:t>
            </w:r>
          </w:p>
        </w:tc>
        <w:tc>
          <w:tcPr>
            <w:tcW w:w="1411" w:type="dxa"/>
            <w:gridSpan w:val="2"/>
            <w:tcBorders>
              <w:top w:val="single" w:sz="4" w:space="0" w:color="000000"/>
              <w:left w:val="dotted" w:sz="4" w:space="0" w:color="auto"/>
              <w:bottom w:val="single" w:sz="4" w:space="0" w:color="000000"/>
            </w:tcBorders>
            <w:vAlign w:val="center"/>
          </w:tcPr>
          <w:p w14:paraId="3B00F620" w14:textId="20D52931" w:rsidR="00370CEC" w:rsidRDefault="00370CEC" w:rsidP="00F13D3C">
            <w:pPr>
              <w:ind w:left="153" w:firstLine="18"/>
              <w:contextualSpacing/>
              <w:jc w:val="center"/>
              <w:rPr>
                <w:rFonts w:ascii="Calibri" w:hAnsi="Calibri"/>
              </w:rPr>
            </w:pPr>
            <w:r>
              <w:rPr>
                <w:rFonts w:ascii="Calibri" w:hAnsi="Calibri"/>
              </w:rPr>
              <w:t>7</w:t>
            </w:r>
          </w:p>
        </w:tc>
      </w:tr>
      <w:tr w:rsidR="00D67A29" w:rsidRPr="00195095" w14:paraId="781A4C64" w14:textId="77777777" w:rsidTr="00F13D3C">
        <w:trPr>
          <w:cantSplit/>
          <w:trHeight w:val="402"/>
          <w:jc w:val="center"/>
        </w:trPr>
        <w:tc>
          <w:tcPr>
            <w:tcW w:w="9987" w:type="dxa"/>
            <w:gridSpan w:val="5"/>
            <w:tcBorders>
              <w:top w:val="double" w:sz="4" w:space="0" w:color="auto"/>
            </w:tcBorders>
            <w:shd w:val="clear" w:color="auto" w:fill="auto"/>
            <w:vAlign w:val="center"/>
          </w:tcPr>
          <w:p w14:paraId="20ACF1B1" w14:textId="77777777" w:rsidR="00D67A29" w:rsidRDefault="00D67A29" w:rsidP="00F13D3C">
            <w:pPr>
              <w:contextualSpacing/>
              <w:rPr>
                <w:rFonts w:ascii="Calibri" w:hAnsi="Calibri"/>
                <w:b/>
              </w:rPr>
            </w:pPr>
            <w:r w:rsidRPr="00195095">
              <w:rPr>
                <w:rFonts w:ascii="Calibri" w:hAnsi="Calibri"/>
                <w:b/>
              </w:rPr>
              <w:t>Reviewer Comments</w:t>
            </w:r>
            <w:r>
              <w:rPr>
                <w:rFonts w:ascii="Calibri" w:hAnsi="Calibri"/>
                <w:b/>
              </w:rPr>
              <w:t>:</w:t>
            </w:r>
          </w:p>
          <w:p w14:paraId="25C0D70A" w14:textId="77777777" w:rsidR="00D67A29" w:rsidRDefault="00D67A29" w:rsidP="00F13D3C">
            <w:pPr>
              <w:contextualSpacing/>
              <w:rPr>
                <w:rFonts w:ascii="Calibri" w:hAnsi="Calibri"/>
                <w:b/>
              </w:rPr>
            </w:pPr>
          </w:p>
          <w:p w14:paraId="720655E6" w14:textId="77777777" w:rsidR="00D67A29" w:rsidRPr="005D4BF3" w:rsidRDefault="00D67A29" w:rsidP="00F13D3C">
            <w:pPr>
              <w:contextualSpacing/>
              <w:rPr>
                <w:rFonts w:ascii="Calibri" w:hAnsi="Calibri"/>
                <w:b/>
              </w:rPr>
            </w:pPr>
          </w:p>
        </w:tc>
      </w:tr>
      <w:tr w:rsidR="00D67A29" w:rsidRPr="00195095" w14:paraId="63C1B5CD" w14:textId="77777777" w:rsidTr="00F13D3C">
        <w:trPr>
          <w:cantSplit/>
          <w:trHeight w:val="337"/>
          <w:jc w:val="center"/>
        </w:trPr>
        <w:tc>
          <w:tcPr>
            <w:tcW w:w="8903" w:type="dxa"/>
            <w:gridSpan w:val="4"/>
            <w:tcBorders>
              <w:top w:val="double" w:sz="4" w:space="0" w:color="auto"/>
            </w:tcBorders>
            <w:shd w:val="clear" w:color="auto" w:fill="DBE5F1"/>
            <w:vAlign w:val="bottom"/>
          </w:tcPr>
          <w:p w14:paraId="23F1917D" w14:textId="77777777" w:rsidR="00D67A29" w:rsidRPr="00195095" w:rsidRDefault="00D67A29" w:rsidP="00F13D3C">
            <w:pPr>
              <w:contextualSpacing/>
              <w:jc w:val="right"/>
              <w:rPr>
                <w:rFonts w:ascii="Calibri" w:hAnsi="Calibri"/>
                <w:b/>
                <w:sz w:val="28"/>
                <w:szCs w:val="28"/>
              </w:rPr>
            </w:pPr>
            <w:r w:rsidRPr="00195095">
              <w:rPr>
                <w:rFonts w:ascii="Calibri" w:hAnsi="Calibri"/>
                <w:b/>
                <w:sz w:val="28"/>
                <w:szCs w:val="28"/>
              </w:rPr>
              <w:t xml:space="preserve">TOTAL POINTS </w:t>
            </w:r>
          </w:p>
        </w:tc>
        <w:tc>
          <w:tcPr>
            <w:tcW w:w="1084" w:type="dxa"/>
            <w:tcBorders>
              <w:top w:val="double" w:sz="4" w:space="0" w:color="auto"/>
            </w:tcBorders>
            <w:vAlign w:val="bottom"/>
          </w:tcPr>
          <w:p w14:paraId="05673750" w14:textId="3E1FD437" w:rsidR="00D67A29" w:rsidRPr="00195095" w:rsidRDefault="00D67A29" w:rsidP="00370CEC">
            <w:pPr>
              <w:ind w:left="153" w:firstLine="18"/>
              <w:contextualSpacing/>
              <w:jc w:val="right"/>
              <w:rPr>
                <w:rFonts w:ascii="Calibri" w:hAnsi="Calibri"/>
                <w:b/>
                <w:sz w:val="28"/>
                <w:szCs w:val="28"/>
              </w:rPr>
            </w:pPr>
            <w:r w:rsidRPr="00195095">
              <w:rPr>
                <w:rFonts w:ascii="Calibri" w:hAnsi="Calibri"/>
                <w:b/>
                <w:sz w:val="28"/>
                <w:szCs w:val="28"/>
              </w:rPr>
              <w:t>/</w:t>
            </w:r>
            <w:r w:rsidR="00370CEC">
              <w:rPr>
                <w:rFonts w:ascii="Calibri" w:hAnsi="Calibri"/>
                <w:b/>
                <w:sz w:val="28"/>
                <w:szCs w:val="28"/>
              </w:rPr>
              <w:t>14</w:t>
            </w:r>
          </w:p>
        </w:tc>
      </w:tr>
    </w:tbl>
    <w:p w14:paraId="463A5419" w14:textId="77777777" w:rsidR="003F0FB3" w:rsidRDefault="003F0FB3" w:rsidP="006110AB">
      <w:pPr>
        <w:rPr>
          <w:rFonts w:ascii="Verdana" w:hAnsi="Verdana" w:cs="Arial"/>
          <w:kern w:val="2"/>
        </w:rPr>
      </w:pPr>
    </w:p>
    <w:tbl>
      <w:tblPr>
        <w:tblW w:w="9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6"/>
        <w:gridCol w:w="1440"/>
        <w:gridCol w:w="1350"/>
        <w:gridCol w:w="327"/>
        <w:gridCol w:w="1084"/>
      </w:tblGrid>
      <w:tr w:rsidR="0020310C" w:rsidRPr="0077245A" w14:paraId="12ACBC16" w14:textId="77777777" w:rsidTr="002B764E">
        <w:trPr>
          <w:cantSplit/>
          <w:trHeight w:val="854"/>
          <w:jc w:val="center"/>
        </w:trPr>
        <w:tc>
          <w:tcPr>
            <w:tcW w:w="5786" w:type="dxa"/>
            <w:tcBorders>
              <w:bottom w:val="single" w:sz="4" w:space="0" w:color="000000"/>
            </w:tcBorders>
            <w:shd w:val="clear" w:color="auto" w:fill="DBE5F1"/>
            <w:vAlign w:val="center"/>
          </w:tcPr>
          <w:p w14:paraId="42563771" w14:textId="77777777" w:rsidR="0020310C" w:rsidRPr="0077245A" w:rsidRDefault="0020310C" w:rsidP="00F13D3C">
            <w:pPr>
              <w:spacing w:before="60" w:after="60"/>
              <w:contextualSpacing/>
              <w:rPr>
                <w:rFonts w:ascii="Calibri" w:eastAsia="Calibri" w:hAnsi="Calibri" w:cs="Times New Roman"/>
                <w:b/>
                <w:i/>
                <w:sz w:val="28"/>
                <w:szCs w:val="28"/>
              </w:rPr>
            </w:pPr>
            <w:r w:rsidRPr="0077245A">
              <w:rPr>
                <w:rFonts w:ascii="Calibri" w:eastAsia="Calibri" w:hAnsi="Calibri" w:cs="Arial"/>
                <w:b/>
                <w:sz w:val="28"/>
                <w:szCs w:val="28"/>
              </w:rPr>
              <w:t>Section D: Evaluation &amp; Reporting</w:t>
            </w:r>
          </w:p>
        </w:tc>
        <w:tc>
          <w:tcPr>
            <w:tcW w:w="1440" w:type="dxa"/>
            <w:tcBorders>
              <w:bottom w:val="single" w:sz="4" w:space="0" w:color="000000"/>
            </w:tcBorders>
            <w:shd w:val="clear" w:color="auto" w:fill="DBE5F1"/>
          </w:tcPr>
          <w:p w14:paraId="0099B3EF" w14:textId="77777777" w:rsidR="0020310C" w:rsidRPr="0077245A" w:rsidRDefault="0020310C" w:rsidP="002B764E">
            <w:pPr>
              <w:jc w:val="center"/>
              <w:rPr>
                <w:rFonts w:ascii="Calibri" w:eastAsia="Calibri" w:hAnsi="Calibri" w:cs="Times New Roman"/>
                <w:b/>
                <w:sz w:val="16"/>
                <w:szCs w:val="16"/>
              </w:rPr>
            </w:pPr>
            <w:r w:rsidRPr="0077245A">
              <w:rPr>
                <w:rFonts w:ascii="Calibri" w:eastAsia="Calibri" w:hAnsi="Calibri" w:cs="Times New Roman"/>
                <w:b/>
                <w:sz w:val="16"/>
                <w:szCs w:val="16"/>
              </w:rPr>
              <w:t>Not Addressed or Met No Criteria</w:t>
            </w:r>
          </w:p>
          <w:p w14:paraId="23988F0C" w14:textId="77777777" w:rsidR="0020310C" w:rsidRPr="0077245A" w:rsidRDefault="0020310C" w:rsidP="002B764E">
            <w:pPr>
              <w:jc w:val="center"/>
              <w:rPr>
                <w:rFonts w:ascii="Calibri" w:eastAsia="Calibri" w:hAnsi="Calibri" w:cs="Times New Roman"/>
                <w:b/>
                <w:i/>
                <w:sz w:val="12"/>
                <w:szCs w:val="12"/>
              </w:rPr>
            </w:pPr>
          </w:p>
          <w:p w14:paraId="2EB4942E" w14:textId="77777777" w:rsidR="0020310C" w:rsidRPr="0077245A" w:rsidRDefault="0020310C" w:rsidP="002B764E">
            <w:pPr>
              <w:spacing w:before="60" w:after="60"/>
              <w:contextualSpacing/>
              <w:jc w:val="center"/>
              <w:rPr>
                <w:rFonts w:ascii="Calibri" w:eastAsia="Calibri" w:hAnsi="Calibri" w:cs="Times New Roman"/>
                <w:b/>
                <w:sz w:val="16"/>
                <w:szCs w:val="16"/>
              </w:rPr>
            </w:pPr>
            <w:r w:rsidRPr="0077245A">
              <w:rPr>
                <w:rFonts w:ascii="Calibri" w:eastAsia="Calibri" w:hAnsi="Calibri" w:cs="Times New Roman"/>
                <w:b/>
                <w:i/>
                <w:sz w:val="12"/>
                <w:szCs w:val="12"/>
              </w:rPr>
              <w:t>(information not provided)</w:t>
            </w:r>
          </w:p>
        </w:tc>
        <w:tc>
          <w:tcPr>
            <w:tcW w:w="1350" w:type="dxa"/>
            <w:tcBorders>
              <w:bottom w:val="single" w:sz="4" w:space="0" w:color="000000"/>
            </w:tcBorders>
            <w:shd w:val="clear" w:color="auto" w:fill="DBE5F1"/>
          </w:tcPr>
          <w:p w14:paraId="60A57F5D" w14:textId="6082720F" w:rsidR="0020310C" w:rsidRPr="0077245A" w:rsidRDefault="0020310C" w:rsidP="002B764E">
            <w:pPr>
              <w:jc w:val="center"/>
              <w:rPr>
                <w:rFonts w:ascii="Calibri" w:eastAsia="Calibri" w:hAnsi="Calibri" w:cs="Times New Roman"/>
                <w:b/>
                <w:sz w:val="16"/>
                <w:szCs w:val="16"/>
              </w:rPr>
            </w:pPr>
            <w:r w:rsidRPr="0077245A">
              <w:rPr>
                <w:rFonts w:ascii="Calibri" w:eastAsia="Calibri" w:hAnsi="Calibri" w:cs="Times New Roman"/>
                <w:b/>
                <w:sz w:val="16"/>
                <w:szCs w:val="16"/>
              </w:rPr>
              <w:t>Met One Criteri</w:t>
            </w:r>
            <w:r w:rsidR="00D04FCB">
              <w:rPr>
                <w:rFonts w:ascii="Calibri" w:eastAsia="Calibri" w:hAnsi="Calibri" w:cs="Times New Roman"/>
                <w:b/>
                <w:sz w:val="16"/>
                <w:szCs w:val="16"/>
              </w:rPr>
              <w:t>on</w:t>
            </w:r>
            <w:r w:rsidR="0086189A">
              <w:rPr>
                <w:rFonts w:ascii="Calibri" w:eastAsia="Calibri" w:hAnsi="Calibri" w:cs="Times New Roman"/>
                <w:b/>
                <w:sz w:val="16"/>
                <w:szCs w:val="16"/>
              </w:rPr>
              <w:t xml:space="preserve"> </w:t>
            </w:r>
            <w:r w:rsidR="0086189A">
              <w:rPr>
                <w:b/>
                <w:sz w:val="16"/>
                <w:szCs w:val="16"/>
              </w:rPr>
              <w:t>Well</w:t>
            </w:r>
          </w:p>
          <w:p w14:paraId="48140264" w14:textId="77777777" w:rsidR="0020310C" w:rsidRPr="0077245A" w:rsidRDefault="0020310C" w:rsidP="002B764E">
            <w:pPr>
              <w:jc w:val="center"/>
              <w:rPr>
                <w:rFonts w:ascii="Calibri" w:eastAsia="Calibri" w:hAnsi="Calibri" w:cs="Times New Roman"/>
                <w:b/>
                <w:i/>
                <w:sz w:val="12"/>
                <w:szCs w:val="12"/>
              </w:rPr>
            </w:pPr>
          </w:p>
          <w:p w14:paraId="42AC9244" w14:textId="77777777" w:rsidR="0020310C" w:rsidRPr="0077245A" w:rsidRDefault="0020310C" w:rsidP="002B764E">
            <w:pPr>
              <w:spacing w:before="60" w:after="60"/>
              <w:contextualSpacing/>
              <w:jc w:val="center"/>
              <w:rPr>
                <w:rFonts w:ascii="Calibri" w:eastAsia="Calibri" w:hAnsi="Calibri" w:cs="Times New Roman"/>
                <w:b/>
                <w:sz w:val="16"/>
                <w:szCs w:val="16"/>
              </w:rPr>
            </w:pPr>
            <w:r w:rsidRPr="0077245A">
              <w:rPr>
                <w:rFonts w:ascii="Calibri" w:eastAsia="Calibri" w:hAnsi="Calibri" w:cs="Times New Roman"/>
                <w:b/>
                <w:i/>
                <w:sz w:val="12"/>
                <w:szCs w:val="12"/>
              </w:rPr>
              <w:t>(requires additional clarification)</w:t>
            </w:r>
          </w:p>
        </w:tc>
        <w:tc>
          <w:tcPr>
            <w:tcW w:w="1411" w:type="dxa"/>
            <w:gridSpan w:val="2"/>
            <w:tcBorders>
              <w:bottom w:val="single" w:sz="4" w:space="0" w:color="000000"/>
            </w:tcBorders>
            <w:shd w:val="clear" w:color="auto" w:fill="DBE5F1"/>
          </w:tcPr>
          <w:p w14:paraId="71740FAB" w14:textId="53FE7017" w:rsidR="0020310C" w:rsidRPr="0077245A" w:rsidRDefault="0020310C" w:rsidP="002B764E">
            <w:pPr>
              <w:jc w:val="center"/>
              <w:rPr>
                <w:rFonts w:ascii="Calibri" w:eastAsia="Calibri" w:hAnsi="Calibri" w:cs="Times New Roman"/>
                <w:b/>
                <w:sz w:val="16"/>
                <w:szCs w:val="16"/>
              </w:rPr>
            </w:pPr>
            <w:r w:rsidRPr="0077245A">
              <w:rPr>
                <w:rFonts w:ascii="Calibri" w:eastAsia="Calibri" w:hAnsi="Calibri" w:cs="Times New Roman"/>
                <w:b/>
                <w:sz w:val="16"/>
                <w:szCs w:val="16"/>
              </w:rPr>
              <w:t>Met All Criteria</w:t>
            </w:r>
            <w:r w:rsidR="0086189A">
              <w:rPr>
                <w:rFonts w:ascii="Calibri" w:eastAsia="Calibri" w:hAnsi="Calibri" w:cs="Times New Roman"/>
                <w:b/>
                <w:sz w:val="16"/>
                <w:szCs w:val="16"/>
              </w:rPr>
              <w:t xml:space="preserve"> </w:t>
            </w:r>
            <w:r w:rsidR="0086189A">
              <w:rPr>
                <w:b/>
                <w:sz w:val="16"/>
                <w:szCs w:val="16"/>
              </w:rPr>
              <w:t>Well</w:t>
            </w:r>
          </w:p>
          <w:p w14:paraId="27F76A32" w14:textId="77777777" w:rsidR="0020310C" w:rsidRPr="0077245A" w:rsidRDefault="0020310C" w:rsidP="002B764E">
            <w:pPr>
              <w:spacing w:before="60" w:after="60"/>
              <w:contextualSpacing/>
              <w:jc w:val="center"/>
              <w:rPr>
                <w:rFonts w:ascii="Calibri" w:eastAsia="Calibri" w:hAnsi="Calibri" w:cs="Times New Roman"/>
                <w:b/>
                <w:i/>
                <w:sz w:val="12"/>
                <w:szCs w:val="12"/>
              </w:rPr>
            </w:pPr>
          </w:p>
          <w:p w14:paraId="59B1BD01" w14:textId="7DF6C7D5" w:rsidR="0020310C" w:rsidRPr="0077245A" w:rsidRDefault="002B764E" w:rsidP="002B764E">
            <w:pPr>
              <w:spacing w:before="60" w:after="60"/>
              <w:contextualSpacing/>
              <w:jc w:val="center"/>
              <w:rPr>
                <w:rFonts w:ascii="Calibri" w:eastAsia="Calibri" w:hAnsi="Calibri" w:cs="Times New Roman"/>
                <w:b/>
                <w:sz w:val="15"/>
                <w:szCs w:val="15"/>
              </w:rPr>
            </w:pPr>
            <w:r>
              <w:rPr>
                <w:b/>
                <w:i/>
                <w:sz w:val="12"/>
                <w:szCs w:val="12"/>
              </w:rPr>
              <w:t xml:space="preserve">(concise and </w:t>
            </w:r>
            <w:r w:rsidRPr="00C4680A">
              <w:rPr>
                <w:b/>
                <w:i/>
                <w:sz w:val="12"/>
                <w:szCs w:val="12"/>
              </w:rPr>
              <w:t>thoroughly developed</w:t>
            </w:r>
            <w:r w:rsidR="00340D92">
              <w:rPr>
                <w:b/>
                <w:i/>
                <w:sz w:val="12"/>
                <w:szCs w:val="12"/>
              </w:rPr>
              <w:t>,</w:t>
            </w:r>
            <w:r>
              <w:rPr>
                <w:b/>
                <w:i/>
                <w:sz w:val="12"/>
                <w:szCs w:val="12"/>
              </w:rPr>
              <w:t xml:space="preserve"> high quality response</w:t>
            </w:r>
            <w:r w:rsidRPr="00C4680A">
              <w:rPr>
                <w:b/>
                <w:i/>
                <w:sz w:val="12"/>
                <w:szCs w:val="12"/>
              </w:rPr>
              <w:t>)</w:t>
            </w:r>
          </w:p>
        </w:tc>
      </w:tr>
      <w:tr w:rsidR="00370CEC" w:rsidRPr="0077245A" w14:paraId="1EDF8731" w14:textId="09B8A6CA" w:rsidTr="00F13D3C">
        <w:trPr>
          <w:cantSplit/>
          <w:trHeight w:val="1799"/>
          <w:jc w:val="center"/>
        </w:trPr>
        <w:tc>
          <w:tcPr>
            <w:tcW w:w="5786" w:type="dxa"/>
            <w:tcBorders>
              <w:top w:val="single" w:sz="4" w:space="0" w:color="000000"/>
              <w:bottom w:val="single" w:sz="4" w:space="0" w:color="000000"/>
              <w:right w:val="dotted" w:sz="4" w:space="0" w:color="auto"/>
            </w:tcBorders>
            <w:vAlign w:val="center"/>
          </w:tcPr>
          <w:p w14:paraId="501C0401" w14:textId="77777777" w:rsidR="0091312C" w:rsidRPr="0091312C" w:rsidRDefault="00230502" w:rsidP="00C43FFE">
            <w:pPr>
              <w:numPr>
                <w:ilvl w:val="0"/>
                <w:numId w:val="38"/>
              </w:numPr>
              <w:tabs>
                <w:tab w:val="left" w:pos="458"/>
              </w:tabs>
              <w:ind w:left="188" w:hanging="270"/>
              <w:rPr>
                <w:rFonts w:ascii="Calibri" w:eastAsia="Calibri" w:hAnsi="Calibri" w:cs="Arial"/>
                <w:bCs/>
                <w:sz w:val="16"/>
                <w:szCs w:val="16"/>
              </w:rPr>
            </w:pPr>
            <w:r>
              <w:rPr>
                <w:rFonts w:ascii="Calibri" w:eastAsia="Calibri" w:hAnsi="Calibri" w:cs="Times New Roman"/>
              </w:rPr>
              <w:t>Describe</w:t>
            </w:r>
          </w:p>
          <w:p w14:paraId="283C22D6" w14:textId="3E69EE67" w:rsidR="0091312C" w:rsidRDefault="0091312C" w:rsidP="00C43FFE">
            <w:pPr>
              <w:pStyle w:val="ListParagraph"/>
              <w:numPr>
                <w:ilvl w:val="0"/>
                <w:numId w:val="31"/>
              </w:numPr>
              <w:rPr>
                <w:rFonts w:cs="Arial"/>
                <w:kern w:val="2"/>
              </w:rPr>
            </w:pPr>
            <w:r>
              <w:rPr>
                <w:rFonts w:cs="Arial"/>
                <w:kern w:val="2"/>
              </w:rPr>
              <w:t>T</w:t>
            </w:r>
            <w:r w:rsidR="00230502" w:rsidRPr="0091312C">
              <w:rPr>
                <w:rFonts w:cs="Arial"/>
                <w:kern w:val="2"/>
              </w:rPr>
              <w:t>he student impression survey that will be used to measure frequency and severity of bullying</w:t>
            </w:r>
            <w:r>
              <w:rPr>
                <w:rFonts w:cs="Arial"/>
                <w:kern w:val="2"/>
              </w:rPr>
              <w:t>; and</w:t>
            </w:r>
          </w:p>
          <w:p w14:paraId="70C471D6" w14:textId="5AF7CB3A" w:rsidR="0091312C" w:rsidRPr="0091312C" w:rsidRDefault="004F1D84" w:rsidP="00C43FFE">
            <w:pPr>
              <w:pStyle w:val="ListParagraph"/>
              <w:numPr>
                <w:ilvl w:val="0"/>
                <w:numId w:val="31"/>
              </w:numPr>
              <w:rPr>
                <w:rFonts w:cs="Arial"/>
                <w:kern w:val="2"/>
              </w:rPr>
            </w:pPr>
            <w:r w:rsidRPr="001B412F">
              <w:rPr>
                <w:rFonts w:cs="Arial"/>
                <w:kern w:val="2"/>
              </w:rPr>
              <w:t>How the survey will be used for problem solving</w:t>
            </w:r>
            <w:r w:rsidR="00230502" w:rsidRPr="0091312C">
              <w:rPr>
                <w:rFonts w:cs="Arial"/>
                <w:kern w:val="2"/>
              </w:rPr>
              <w:t xml:space="preserve"> and if it will be administered electronically or via paper-and-pencil</w:t>
            </w:r>
            <w:r w:rsidR="0091312C">
              <w:rPr>
                <w:rFonts w:cs="Arial"/>
                <w:kern w:val="2"/>
              </w:rPr>
              <w:t>.</w:t>
            </w:r>
          </w:p>
          <w:p w14:paraId="26C8FAFE" w14:textId="0583F56E" w:rsidR="00370CEC" w:rsidRPr="0077245A" w:rsidRDefault="00230502" w:rsidP="0091312C">
            <w:pPr>
              <w:rPr>
                <w:rFonts w:ascii="Calibri" w:eastAsia="Calibri" w:hAnsi="Calibri" w:cs="Arial"/>
                <w:bCs/>
                <w:i/>
              </w:rPr>
            </w:pPr>
            <w:r w:rsidRPr="0091312C">
              <w:rPr>
                <w:rFonts w:cs="Arial"/>
                <w:kern w:val="2"/>
              </w:rPr>
              <w:t xml:space="preserve">See </w:t>
            </w:r>
            <w:hyperlink r:id="rId42" w:history="1">
              <w:r w:rsidRPr="0091312C">
                <w:rPr>
                  <w:rFonts w:cs="Arial"/>
                  <w:kern w:val="2"/>
                </w:rPr>
                <w:t>website</w:t>
              </w:r>
            </w:hyperlink>
            <w:r w:rsidRPr="0091312C">
              <w:rPr>
                <w:rFonts w:cs="Arial"/>
                <w:kern w:val="2"/>
              </w:rPr>
              <w:t xml:space="preserve"> for </w:t>
            </w:r>
            <w:r w:rsidR="009A4302" w:rsidRPr="0091312C">
              <w:rPr>
                <w:rFonts w:cs="Arial"/>
                <w:kern w:val="2"/>
              </w:rPr>
              <w:t>optional</w:t>
            </w:r>
            <w:r w:rsidRPr="0091312C">
              <w:rPr>
                <w:rFonts w:cs="Arial"/>
                <w:kern w:val="2"/>
              </w:rPr>
              <w:t xml:space="preserve"> surveys along with descriptions. </w:t>
            </w:r>
            <w:r w:rsidR="00370CEC" w:rsidRPr="0077245A">
              <w:rPr>
                <w:rFonts w:ascii="Calibri" w:eastAsia="Calibri" w:hAnsi="Calibri" w:cs="Arial"/>
                <w:bCs/>
                <w:i/>
              </w:rPr>
              <w:t xml:space="preserve"> </w:t>
            </w:r>
          </w:p>
        </w:tc>
        <w:tc>
          <w:tcPr>
            <w:tcW w:w="1440" w:type="dxa"/>
            <w:tcBorders>
              <w:top w:val="single" w:sz="4" w:space="0" w:color="000000"/>
              <w:left w:val="dotted" w:sz="4" w:space="0" w:color="auto"/>
              <w:bottom w:val="single" w:sz="4" w:space="0" w:color="000000"/>
              <w:right w:val="dotted" w:sz="4" w:space="0" w:color="auto"/>
            </w:tcBorders>
            <w:vAlign w:val="center"/>
          </w:tcPr>
          <w:p w14:paraId="0751A710" w14:textId="15F111CE" w:rsidR="00370CEC" w:rsidRPr="0077245A" w:rsidRDefault="00370CEC" w:rsidP="00F13D3C">
            <w:pPr>
              <w:ind w:left="72" w:firstLine="18"/>
              <w:contextualSpacing/>
              <w:jc w:val="center"/>
              <w:rPr>
                <w:rFonts w:ascii="Calibri" w:eastAsia="Calibri" w:hAnsi="Calibri" w:cs="Times New Roman"/>
              </w:rPr>
            </w:pPr>
            <w:r>
              <w:rPr>
                <w:rFonts w:ascii="Calibri" w:hAnsi="Calibri"/>
              </w:rPr>
              <w:t>0</w:t>
            </w:r>
          </w:p>
        </w:tc>
        <w:tc>
          <w:tcPr>
            <w:tcW w:w="1350" w:type="dxa"/>
            <w:tcBorders>
              <w:top w:val="single" w:sz="4" w:space="0" w:color="000000"/>
              <w:left w:val="dotted" w:sz="4" w:space="0" w:color="auto"/>
              <w:bottom w:val="single" w:sz="4" w:space="0" w:color="000000"/>
              <w:right w:val="dotted" w:sz="4" w:space="0" w:color="auto"/>
            </w:tcBorders>
            <w:vAlign w:val="center"/>
          </w:tcPr>
          <w:p w14:paraId="6282BA8C" w14:textId="542454F7" w:rsidR="00370CEC" w:rsidRPr="0077245A" w:rsidRDefault="00370CEC" w:rsidP="00F13D3C">
            <w:pPr>
              <w:ind w:left="99" w:firstLine="18"/>
              <w:contextualSpacing/>
              <w:jc w:val="center"/>
              <w:rPr>
                <w:rFonts w:ascii="Calibri" w:eastAsia="Calibri" w:hAnsi="Calibri" w:cs="Times New Roman"/>
              </w:rPr>
            </w:pPr>
            <w:r>
              <w:rPr>
                <w:rFonts w:ascii="Calibri" w:hAnsi="Calibri"/>
              </w:rPr>
              <w:t>4</w:t>
            </w:r>
          </w:p>
        </w:tc>
        <w:tc>
          <w:tcPr>
            <w:tcW w:w="1411" w:type="dxa"/>
            <w:gridSpan w:val="2"/>
            <w:tcBorders>
              <w:top w:val="single" w:sz="4" w:space="0" w:color="000000"/>
              <w:left w:val="dotted" w:sz="4" w:space="0" w:color="auto"/>
              <w:bottom w:val="single" w:sz="4" w:space="0" w:color="000000"/>
            </w:tcBorders>
            <w:vAlign w:val="center"/>
          </w:tcPr>
          <w:p w14:paraId="4C3B6D5E" w14:textId="7577A317" w:rsidR="00370CEC" w:rsidRPr="0077245A" w:rsidRDefault="00370CEC" w:rsidP="00F13D3C">
            <w:pPr>
              <w:ind w:left="153" w:firstLine="18"/>
              <w:contextualSpacing/>
              <w:jc w:val="center"/>
              <w:rPr>
                <w:rFonts w:ascii="Calibri" w:eastAsia="Calibri" w:hAnsi="Calibri" w:cs="Times New Roman"/>
              </w:rPr>
            </w:pPr>
            <w:r>
              <w:rPr>
                <w:rFonts w:ascii="Calibri" w:hAnsi="Calibri"/>
              </w:rPr>
              <w:t>7</w:t>
            </w:r>
          </w:p>
        </w:tc>
      </w:tr>
      <w:tr w:rsidR="00370CEC" w:rsidRPr="0077245A" w14:paraId="50D06DF0" w14:textId="77777777" w:rsidTr="00340D92">
        <w:trPr>
          <w:cantSplit/>
          <w:trHeight w:val="1223"/>
          <w:jc w:val="center"/>
        </w:trPr>
        <w:tc>
          <w:tcPr>
            <w:tcW w:w="5786" w:type="dxa"/>
            <w:tcBorders>
              <w:top w:val="single" w:sz="4" w:space="0" w:color="000000"/>
              <w:bottom w:val="single" w:sz="4" w:space="0" w:color="000000"/>
              <w:right w:val="dotted" w:sz="4" w:space="0" w:color="auto"/>
            </w:tcBorders>
            <w:vAlign w:val="center"/>
          </w:tcPr>
          <w:p w14:paraId="152BC7BE" w14:textId="4B9A7C25" w:rsidR="000D1B8B" w:rsidRDefault="00370CEC" w:rsidP="00C43FFE">
            <w:pPr>
              <w:pStyle w:val="ListParagraph"/>
              <w:numPr>
                <w:ilvl w:val="0"/>
                <w:numId w:val="38"/>
              </w:numPr>
              <w:ind w:left="206" w:hanging="270"/>
              <w:rPr>
                <w:rFonts w:cs="Arial"/>
                <w:kern w:val="2"/>
              </w:rPr>
            </w:pPr>
            <w:r w:rsidRPr="001763DC">
              <w:rPr>
                <w:rFonts w:cs="Arial"/>
                <w:kern w:val="2"/>
              </w:rPr>
              <w:t>Describe the procedures for</w:t>
            </w:r>
            <w:r w:rsidR="000D1B8B">
              <w:rPr>
                <w:rFonts w:cs="Arial"/>
                <w:kern w:val="2"/>
              </w:rPr>
              <w:t>:</w:t>
            </w:r>
          </w:p>
          <w:p w14:paraId="50082887" w14:textId="5032E1A3" w:rsidR="000D1B8B" w:rsidRDefault="000D1B8B" w:rsidP="00C43FFE">
            <w:pPr>
              <w:pStyle w:val="ListParagraph"/>
              <w:numPr>
                <w:ilvl w:val="0"/>
                <w:numId w:val="31"/>
              </w:numPr>
              <w:rPr>
                <w:rFonts w:cs="Arial"/>
                <w:kern w:val="2"/>
              </w:rPr>
            </w:pPr>
            <w:r>
              <w:rPr>
                <w:rFonts w:cs="Arial"/>
                <w:kern w:val="2"/>
              </w:rPr>
              <w:t>G</w:t>
            </w:r>
            <w:r w:rsidR="00370CEC" w:rsidRPr="000D1B8B">
              <w:rPr>
                <w:rFonts w:cs="Arial"/>
                <w:kern w:val="2"/>
              </w:rPr>
              <w:t xml:space="preserve">aining parent and student opt-in </w:t>
            </w:r>
            <w:r>
              <w:rPr>
                <w:rFonts w:cs="Arial"/>
                <w:kern w:val="2"/>
              </w:rPr>
              <w:t xml:space="preserve">permission </w:t>
            </w:r>
            <w:r w:rsidR="00370CEC" w:rsidRPr="000D1B8B">
              <w:rPr>
                <w:rFonts w:cs="Arial"/>
                <w:kern w:val="2"/>
              </w:rPr>
              <w:t xml:space="preserve">to </w:t>
            </w:r>
            <w:r>
              <w:rPr>
                <w:rFonts w:cs="Arial"/>
                <w:kern w:val="2"/>
              </w:rPr>
              <w:t>complete</w:t>
            </w:r>
            <w:r w:rsidR="00370CEC" w:rsidRPr="000D1B8B">
              <w:rPr>
                <w:rFonts w:cs="Arial"/>
                <w:kern w:val="2"/>
              </w:rPr>
              <w:t xml:space="preserve"> the above survey</w:t>
            </w:r>
            <w:r w:rsidR="00E1766B">
              <w:rPr>
                <w:rFonts w:cs="Arial"/>
                <w:kern w:val="2"/>
              </w:rPr>
              <w:t xml:space="preserve"> including the language that will be used</w:t>
            </w:r>
            <w:r>
              <w:rPr>
                <w:rFonts w:cs="Arial"/>
                <w:kern w:val="2"/>
              </w:rPr>
              <w:t>; and</w:t>
            </w:r>
          </w:p>
          <w:p w14:paraId="08F00BAE" w14:textId="79EC1DF6" w:rsidR="00370CEC" w:rsidRPr="000D1B8B" w:rsidRDefault="000D1B8B" w:rsidP="00C43FFE">
            <w:pPr>
              <w:pStyle w:val="ListParagraph"/>
              <w:numPr>
                <w:ilvl w:val="0"/>
                <w:numId w:val="31"/>
              </w:numPr>
              <w:rPr>
                <w:rFonts w:cs="Arial"/>
                <w:kern w:val="2"/>
              </w:rPr>
            </w:pPr>
            <w:r>
              <w:rPr>
                <w:rFonts w:cs="Arial"/>
                <w:kern w:val="2"/>
              </w:rPr>
              <w:t>S</w:t>
            </w:r>
            <w:r w:rsidR="00370CEC" w:rsidRPr="000D1B8B">
              <w:rPr>
                <w:rFonts w:cs="Arial"/>
                <w:kern w:val="2"/>
              </w:rPr>
              <w:t>trategies to advertise the survey and gain at least 60% opt-in</w:t>
            </w:r>
            <w:r>
              <w:rPr>
                <w:rFonts w:cs="Arial"/>
                <w:kern w:val="2"/>
              </w:rPr>
              <w:t xml:space="preserve"> permission.</w:t>
            </w:r>
            <w:r w:rsidR="00370CEC" w:rsidRPr="000D1B8B">
              <w:rPr>
                <w:rFonts w:ascii="Calibri" w:eastAsia="Calibri" w:hAnsi="Calibri" w:cs="Arial"/>
                <w:bCs/>
                <w:i/>
              </w:rPr>
              <w:t xml:space="preserve"> </w:t>
            </w:r>
          </w:p>
        </w:tc>
        <w:tc>
          <w:tcPr>
            <w:tcW w:w="1440" w:type="dxa"/>
            <w:tcBorders>
              <w:top w:val="single" w:sz="4" w:space="0" w:color="000000"/>
              <w:left w:val="dotted" w:sz="4" w:space="0" w:color="auto"/>
              <w:bottom w:val="single" w:sz="4" w:space="0" w:color="000000"/>
              <w:right w:val="dotted" w:sz="4" w:space="0" w:color="auto"/>
            </w:tcBorders>
            <w:vAlign w:val="center"/>
          </w:tcPr>
          <w:p w14:paraId="7BFCCDC7" w14:textId="4BCE9A2C" w:rsidR="00370CEC" w:rsidRPr="0077245A" w:rsidRDefault="00370CEC" w:rsidP="00F13D3C">
            <w:pPr>
              <w:ind w:left="72" w:firstLine="18"/>
              <w:contextualSpacing/>
              <w:jc w:val="center"/>
              <w:rPr>
                <w:rFonts w:ascii="Calibri" w:eastAsia="Calibri" w:hAnsi="Calibri" w:cs="Times New Roman"/>
              </w:rPr>
            </w:pPr>
            <w:r>
              <w:rPr>
                <w:rFonts w:ascii="Calibri" w:hAnsi="Calibri"/>
              </w:rPr>
              <w:t>0</w:t>
            </w:r>
          </w:p>
        </w:tc>
        <w:tc>
          <w:tcPr>
            <w:tcW w:w="1350" w:type="dxa"/>
            <w:tcBorders>
              <w:top w:val="single" w:sz="4" w:space="0" w:color="000000"/>
              <w:left w:val="dotted" w:sz="4" w:space="0" w:color="auto"/>
              <w:bottom w:val="single" w:sz="4" w:space="0" w:color="000000"/>
              <w:right w:val="dotted" w:sz="4" w:space="0" w:color="auto"/>
            </w:tcBorders>
            <w:vAlign w:val="center"/>
          </w:tcPr>
          <w:p w14:paraId="2C6F34A5" w14:textId="46EE4732" w:rsidR="00370CEC" w:rsidRPr="0077245A" w:rsidRDefault="00370CEC" w:rsidP="00F13D3C">
            <w:pPr>
              <w:ind w:left="99" w:firstLine="18"/>
              <w:contextualSpacing/>
              <w:jc w:val="center"/>
              <w:rPr>
                <w:rFonts w:ascii="Calibri" w:eastAsia="Calibri" w:hAnsi="Calibri" w:cs="Times New Roman"/>
              </w:rPr>
            </w:pPr>
            <w:r>
              <w:rPr>
                <w:rFonts w:ascii="Calibri" w:hAnsi="Calibri"/>
              </w:rPr>
              <w:t>4</w:t>
            </w:r>
          </w:p>
        </w:tc>
        <w:tc>
          <w:tcPr>
            <w:tcW w:w="1411" w:type="dxa"/>
            <w:gridSpan w:val="2"/>
            <w:tcBorders>
              <w:top w:val="single" w:sz="4" w:space="0" w:color="000000"/>
              <w:left w:val="dotted" w:sz="4" w:space="0" w:color="auto"/>
              <w:bottom w:val="single" w:sz="4" w:space="0" w:color="000000"/>
            </w:tcBorders>
            <w:vAlign w:val="center"/>
          </w:tcPr>
          <w:p w14:paraId="41436041" w14:textId="0A5256ED" w:rsidR="00370CEC" w:rsidRPr="0077245A" w:rsidRDefault="00370CEC" w:rsidP="00F13D3C">
            <w:pPr>
              <w:ind w:left="153" w:firstLine="18"/>
              <w:contextualSpacing/>
              <w:jc w:val="center"/>
              <w:rPr>
                <w:rFonts w:ascii="Calibri" w:eastAsia="Calibri" w:hAnsi="Calibri" w:cs="Times New Roman"/>
              </w:rPr>
            </w:pPr>
            <w:r>
              <w:rPr>
                <w:rFonts w:ascii="Calibri" w:hAnsi="Calibri"/>
              </w:rPr>
              <w:t>7</w:t>
            </w:r>
          </w:p>
        </w:tc>
      </w:tr>
      <w:tr w:rsidR="00370CEC" w:rsidRPr="0077245A" w14:paraId="7EBDA8A3" w14:textId="77777777" w:rsidTr="00340D92">
        <w:trPr>
          <w:cantSplit/>
          <w:trHeight w:val="2339"/>
          <w:jc w:val="center"/>
        </w:trPr>
        <w:tc>
          <w:tcPr>
            <w:tcW w:w="5786" w:type="dxa"/>
            <w:tcBorders>
              <w:top w:val="single" w:sz="4" w:space="0" w:color="000000"/>
              <w:bottom w:val="single" w:sz="4" w:space="0" w:color="000000"/>
              <w:right w:val="dotted" w:sz="4" w:space="0" w:color="auto"/>
            </w:tcBorders>
            <w:vAlign w:val="center"/>
          </w:tcPr>
          <w:p w14:paraId="67165F3C" w14:textId="5B0E2586" w:rsidR="00370CEC" w:rsidRPr="001763DC" w:rsidRDefault="00370CEC" w:rsidP="00C43FFE">
            <w:pPr>
              <w:pStyle w:val="ListParagraph"/>
              <w:numPr>
                <w:ilvl w:val="0"/>
                <w:numId w:val="38"/>
              </w:numPr>
              <w:ind w:left="296"/>
              <w:rPr>
                <w:rFonts w:cs="Arial"/>
                <w:kern w:val="2"/>
              </w:rPr>
            </w:pPr>
            <w:r w:rsidRPr="001763DC">
              <w:rPr>
                <w:rFonts w:cs="Arial"/>
                <w:kern w:val="2"/>
              </w:rPr>
              <w:t>Describe the procedures for the distribution, collection, standardization, and analysis of</w:t>
            </w:r>
            <w:r w:rsidRPr="001763DC">
              <w:rPr>
                <w:rFonts w:cs="Arial"/>
                <w:b/>
                <w:kern w:val="2"/>
              </w:rPr>
              <w:t xml:space="preserve"> </w:t>
            </w:r>
            <w:r w:rsidRPr="001763DC">
              <w:rPr>
                <w:rFonts w:cs="Arial"/>
                <w:kern w:val="2"/>
              </w:rPr>
              <w:t xml:space="preserve">student impression survey data collected. </w:t>
            </w:r>
            <w:r w:rsidR="000D1B8B">
              <w:rPr>
                <w:rFonts w:cs="Arial"/>
                <w:kern w:val="2"/>
              </w:rPr>
              <w:t>Address</w:t>
            </w:r>
            <w:r w:rsidRPr="001763DC">
              <w:rPr>
                <w:rFonts w:cs="Arial"/>
                <w:kern w:val="2"/>
              </w:rPr>
              <w:t>:</w:t>
            </w:r>
          </w:p>
          <w:p w14:paraId="605072D6" w14:textId="22C2A763" w:rsidR="00370CEC" w:rsidRPr="001763DC" w:rsidRDefault="00370CEC" w:rsidP="00C43FFE">
            <w:pPr>
              <w:pStyle w:val="ListParagraph"/>
              <w:numPr>
                <w:ilvl w:val="0"/>
                <w:numId w:val="23"/>
              </w:numPr>
              <w:rPr>
                <w:rFonts w:cs="Arial"/>
                <w:kern w:val="2"/>
              </w:rPr>
            </w:pPr>
            <w:r w:rsidRPr="001763DC">
              <w:rPr>
                <w:rFonts w:cs="Arial"/>
                <w:kern w:val="2"/>
              </w:rPr>
              <w:t>When the survey will be administered</w:t>
            </w:r>
            <w:r w:rsidR="000D1B8B">
              <w:rPr>
                <w:rFonts w:cs="Arial"/>
                <w:kern w:val="2"/>
              </w:rPr>
              <w:t xml:space="preserve"> and how data will be reported</w:t>
            </w:r>
            <w:r>
              <w:rPr>
                <w:rFonts w:cs="Arial"/>
                <w:kern w:val="2"/>
              </w:rPr>
              <w:t>;</w:t>
            </w:r>
            <w:r w:rsidR="00547E58">
              <w:rPr>
                <w:rFonts w:cs="Arial"/>
                <w:kern w:val="2"/>
              </w:rPr>
              <w:t xml:space="preserve"> and</w:t>
            </w:r>
          </w:p>
          <w:p w14:paraId="13463DA5" w14:textId="6AD65157" w:rsidR="000D1B8B" w:rsidRPr="0086189A" w:rsidRDefault="00370CEC" w:rsidP="00C43FFE">
            <w:pPr>
              <w:pStyle w:val="ListParagraph"/>
              <w:numPr>
                <w:ilvl w:val="0"/>
                <w:numId w:val="23"/>
              </w:numPr>
              <w:rPr>
                <w:rFonts w:cs="Arial"/>
                <w:kern w:val="2"/>
              </w:rPr>
            </w:pPr>
            <w:r w:rsidRPr="001763DC">
              <w:rPr>
                <w:rFonts w:cs="Arial"/>
                <w:kern w:val="2"/>
              </w:rPr>
              <w:t>How data will be used to inform the prevention efforts</w:t>
            </w:r>
            <w:r w:rsidR="00547E58">
              <w:rPr>
                <w:rFonts w:cs="Arial"/>
                <w:kern w:val="2"/>
              </w:rPr>
              <w:t>.</w:t>
            </w:r>
          </w:p>
          <w:p w14:paraId="61359EF5" w14:textId="6B8B95C0" w:rsidR="000D1B8B" w:rsidRPr="003379CD" w:rsidRDefault="000D1B8B" w:rsidP="000D1B8B">
            <w:pPr>
              <w:rPr>
                <w:rFonts w:ascii="Calibri" w:eastAsia="Calibri" w:hAnsi="Calibri" w:cs="Arial"/>
                <w:sz w:val="16"/>
                <w:szCs w:val="16"/>
              </w:rPr>
            </w:pPr>
            <w:r w:rsidRPr="001763DC">
              <w:rPr>
                <w:rFonts w:cs="Arial"/>
                <w:kern w:val="2"/>
              </w:rPr>
              <w:t xml:space="preserve">See </w:t>
            </w:r>
            <w:hyperlink r:id="rId43" w:history="1">
              <w:r w:rsidRPr="001763DC">
                <w:rPr>
                  <w:rStyle w:val="Hyperlink"/>
                  <w:rFonts w:cs="Arial"/>
                  <w:kern w:val="2"/>
                </w:rPr>
                <w:t>website</w:t>
              </w:r>
            </w:hyperlink>
            <w:r>
              <w:rPr>
                <w:rFonts w:cs="Arial"/>
                <w:kern w:val="2"/>
              </w:rPr>
              <w:t xml:space="preserve"> for recommended procedures.</w:t>
            </w:r>
          </w:p>
        </w:tc>
        <w:tc>
          <w:tcPr>
            <w:tcW w:w="1440" w:type="dxa"/>
            <w:tcBorders>
              <w:top w:val="single" w:sz="4" w:space="0" w:color="000000"/>
              <w:left w:val="dotted" w:sz="4" w:space="0" w:color="auto"/>
              <w:bottom w:val="single" w:sz="4" w:space="0" w:color="000000"/>
              <w:right w:val="dotted" w:sz="4" w:space="0" w:color="auto"/>
            </w:tcBorders>
            <w:vAlign w:val="center"/>
          </w:tcPr>
          <w:p w14:paraId="611FFCB0" w14:textId="7F83FB38" w:rsidR="00370CEC" w:rsidRPr="0077245A" w:rsidRDefault="00370CEC" w:rsidP="00F13D3C">
            <w:pPr>
              <w:ind w:left="72" w:firstLine="18"/>
              <w:contextualSpacing/>
              <w:jc w:val="center"/>
              <w:rPr>
                <w:rFonts w:ascii="Calibri" w:eastAsia="Calibri" w:hAnsi="Calibri" w:cs="Times New Roman"/>
              </w:rPr>
            </w:pPr>
            <w:r>
              <w:rPr>
                <w:rFonts w:ascii="Calibri" w:hAnsi="Calibri"/>
              </w:rPr>
              <w:t>0</w:t>
            </w:r>
          </w:p>
        </w:tc>
        <w:tc>
          <w:tcPr>
            <w:tcW w:w="1350" w:type="dxa"/>
            <w:tcBorders>
              <w:top w:val="single" w:sz="4" w:space="0" w:color="000000"/>
              <w:left w:val="dotted" w:sz="4" w:space="0" w:color="auto"/>
              <w:bottom w:val="single" w:sz="4" w:space="0" w:color="000000"/>
              <w:right w:val="dotted" w:sz="4" w:space="0" w:color="auto"/>
            </w:tcBorders>
            <w:vAlign w:val="center"/>
          </w:tcPr>
          <w:p w14:paraId="232DD271" w14:textId="6FC2D53A" w:rsidR="00370CEC" w:rsidRPr="0077245A" w:rsidRDefault="00370CEC" w:rsidP="00F13D3C">
            <w:pPr>
              <w:ind w:left="99" w:firstLine="18"/>
              <w:contextualSpacing/>
              <w:jc w:val="center"/>
              <w:rPr>
                <w:rFonts w:ascii="Calibri" w:eastAsia="Calibri" w:hAnsi="Calibri" w:cs="Times New Roman"/>
              </w:rPr>
            </w:pPr>
            <w:r>
              <w:rPr>
                <w:rFonts w:ascii="Calibri" w:hAnsi="Calibri"/>
              </w:rPr>
              <w:t>4</w:t>
            </w:r>
          </w:p>
        </w:tc>
        <w:tc>
          <w:tcPr>
            <w:tcW w:w="1411" w:type="dxa"/>
            <w:gridSpan w:val="2"/>
            <w:tcBorders>
              <w:top w:val="single" w:sz="4" w:space="0" w:color="000000"/>
              <w:left w:val="dotted" w:sz="4" w:space="0" w:color="auto"/>
              <w:bottom w:val="single" w:sz="4" w:space="0" w:color="000000"/>
            </w:tcBorders>
            <w:vAlign w:val="center"/>
          </w:tcPr>
          <w:p w14:paraId="2FEEFF1C" w14:textId="2D0B7282" w:rsidR="00370CEC" w:rsidRPr="0077245A" w:rsidRDefault="00370CEC" w:rsidP="00F13D3C">
            <w:pPr>
              <w:ind w:left="153" w:firstLine="18"/>
              <w:contextualSpacing/>
              <w:jc w:val="center"/>
              <w:rPr>
                <w:rFonts w:ascii="Calibri" w:eastAsia="Calibri" w:hAnsi="Calibri" w:cs="Times New Roman"/>
              </w:rPr>
            </w:pPr>
            <w:r>
              <w:rPr>
                <w:rFonts w:ascii="Calibri" w:hAnsi="Calibri"/>
              </w:rPr>
              <w:t>7</w:t>
            </w:r>
          </w:p>
        </w:tc>
      </w:tr>
      <w:tr w:rsidR="00370CEC" w:rsidRPr="0077245A" w14:paraId="21334E19" w14:textId="77777777" w:rsidTr="00340D92">
        <w:trPr>
          <w:cantSplit/>
          <w:trHeight w:val="1421"/>
          <w:jc w:val="center"/>
        </w:trPr>
        <w:tc>
          <w:tcPr>
            <w:tcW w:w="5786" w:type="dxa"/>
            <w:tcBorders>
              <w:top w:val="single" w:sz="4" w:space="0" w:color="000000"/>
              <w:bottom w:val="single" w:sz="4" w:space="0" w:color="000000"/>
              <w:right w:val="dotted" w:sz="4" w:space="0" w:color="auto"/>
            </w:tcBorders>
            <w:vAlign w:val="center"/>
          </w:tcPr>
          <w:p w14:paraId="63740E11" w14:textId="174002DD" w:rsidR="00547E58" w:rsidRDefault="00370CEC" w:rsidP="00C43FFE">
            <w:pPr>
              <w:pStyle w:val="ListParagraph"/>
              <w:numPr>
                <w:ilvl w:val="0"/>
                <w:numId w:val="38"/>
              </w:numPr>
              <w:ind w:left="296"/>
              <w:rPr>
                <w:rFonts w:ascii="Calibri" w:eastAsia="Calibri" w:hAnsi="Calibri" w:cs="Arial"/>
                <w:kern w:val="2"/>
              </w:rPr>
            </w:pPr>
            <w:r w:rsidRPr="001763DC">
              <w:rPr>
                <w:rFonts w:ascii="Calibri" w:eastAsia="Calibri" w:hAnsi="Calibri" w:cs="Arial"/>
                <w:kern w:val="2"/>
              </w:rPr>
              <w:lastRenderedPageBreak/>
              <w:t>Describe</w:t>
            </w:r>
            <w:r w:rsidR="00547E58">
              <w:rPr>
                <w:rFonts w:ascii="Calibri" w:eastAsia="Calibri" w:hAnsi="Calibri" w:cs="Arial"/>
                <w:kern w:val="2"/>
              </w:rPr>
              <w:t xml:space="preserve"> the procedures that:</w:t>
            </w:r>
            <w:r w:rsidRPr="001763DC">
              <w:rPr>
                <w:rFonts w:ascii="Calibri" w:eastAsia="Calibri" w:hAnsi="Calibri" w:cs="Arial"/>
                <w:kern w:val="2"/>
              </w:rPr>
              <w:t xml:space="preserve"> </w:t>
            </w:r>
          </w:p>
          <w:p w14:paraId="24AB782E" w14:textId="26CB32FC" w:rsidR="00547E58" w:rsidRDefault="00547E58" w:rsidP="00C43FFE">
            <w:pPr>
              <w:pStyle w:val="ListParagraph"/>
              <w:numPr>
                <w:ilvl w:val="0"/>
                <w:numId w:val="32"/>
              </w:numPr>
              <w:rPr>
                <w:rFonts w:ascii="Calibri" w:eastAsia="Calibri" w:hAnsi="Calibri" w:cs="Arial"/>
                <w:kern w:val="2"/>
              </w:rPr>
            </w:pPr>
            <w:r>
              <w:rPr>
                <w:rFonts w:ascii="Calibri" w:eastAsia="Calibri" w:hAnsi="Calibri" w:cs="Arial"/>
                <w:kern w:val="2"/>
              </w:rPr>
              <w:t>E</w:t>
            </w:r>
            <w:r w:rsidR="00370CEC" w:rsidRPr="00547E58">
              <w:rPr>
                <w:rFonts w:ascii="Calibri" w:eastAsia="Calibri" w:hAnsi="Calibri" w:cs="Arial"/>
                <w:kern w:val="2"/>
              </w:rPr>
              <w:t>nsure the confidentiality of each student’s answers to the student impression survey</w:t>
            </w:r>
            <w:r>
              <w:rPr>
                <w:rFonts w:ascii="Calibri" w:eastAsia="Calibri" w:hAnsi="Calibri" w:cs="Arial"/>
                <w:kern w:val="2"/>
              </w:rPr>
              <w:t>; and</w:t>
            </w:r>
          </w:p>
          <w:p w14:paraId="3337D8CD" w14:textId="755FC269" w:rsidR="00547E58" w:rsidRPr="00547E58" w:rsidRDefault="00370CEC" w:rsidP="00C43FFE">
            <w:pPr>
              <w:pStyle w:val="ListParagraph"/>
              <w:numPr>
                <w:ilvl w:val="0"/>
                <w:numId w:val="32"/>
              </w:numPr>
              <w:rPr>
                <w:rFonts w:ascii="Calibri" w:eastAsia="Calibri" w:hAnsi="Calibri" w:cs="Arial"/>
                <w:kern w:val="2"/>
              </w:rPr>
            </w:pPr>
            <w:r w:rsidRPr="00547E58">
              <w:rPr>
                <w:rFonts w:cs="Arial"/>
                <w:kern w:val="2"/>
              </w:rPr>
              <w:t>Clarify that the completion of surveys will be anonymous and voluntary.</w:t>
            </w:r>
          </w:p>
          <w:p w14:paraId="4BC13D4B" w14:textId="76D6DB0C" w:rsidR="00547E58" w:rsidRPr="00547E58" w:rsidRDefault="00547E58" w:rsidP="00547E58">
            <w:pPr>
              <w:rPr>
                <w:rFonts w:ascii="Calibri" w:eastAsia="Calibri" w:hAnsi="Calibri" w:cs="Arial"/>
                <w:kern w:val="2"/>
              </w:rPr>
            </w:pPr>
            <w:r w:rsidRPr="003379CD">
              <w:rPr>
                <w:rFonts w:ascii="Calibri" w:eastAsia="Calibri" w:hAnsi="Calibri" w:cs="Arial"/>
                <w:kern w:val="2"/>
              </w:rPr>
              <w:t xml:space="preserve">See </w:t>
            </w:r>
            <w:hyperlink r:id="rId44" w:history="1">
              <w:r w:rsidRPr="00547E58">
                <w:rPr>
                  <w:rStyle w:val="Hyperlink"/>
                  <w:rFonts w:ascii="Calibri" w:eastAsia="Calibri" w:hAnsi="Calibri" w:cs="Arial"/>
                  <w:kern w:val="2"/>
                </w:rPr>
                <w:t>website</w:t>
              </w:r>
            </w:hyperlink>
            <w:r w:rsidRPr="00547E58">
              <w:rPr>
                <w:rFonts w:ascii="Calibri" w:eastAsia="Calibri" w:hAnsi="Calibri" w:cs="Arial"/>
                <w:kern w:val="2"/>
              </w:rPr>
              <w:t xml:space="preserve"> for recommended procedures.</w:t>
            </w:r>
          </w:p>
        </w:tc>
        <w:tc>
          <w:tcPr>
            <w:tcW w:w="1440" w:type="dxa"/>
            <w:tcBorders>
              <w:top w:val="single" w:sz="4" w:space="0" w:color="000000"/>
              <w:left w:val="dotted" w:sz="4" w:space="0" w:color="auto"/>
              <w:bottom w:val="single" w:sz="4" w:space="0" w:color="000000"/>
              <w:right w:val="dotted" w:sz="4" w:space="0" w:color="auto"/>
            </w:tcBorders>
            <w:vAlign w:val="center"/>
          </w:tcPr>
          <w:p w14:paraId="4F594CAC" w14:textId="374E55D0" w:rsidR="00370CEC" w:rsidRPr="0077245A" w:rsidRDefault="00370CEC" w:rsidP="00F13D3C">
            <w:pPr>
              <w:ind w:left="72" w:firstLine="18"/>
              <w:contextualSpacing/>
              <w:jc w:val="center"/>
              <w:rPr>
                <w:rFonts w:ascii="Calibri" w:eastAsia="Calibri" w:hAnsi="Calibri" w:cs="Times New Roman"/>
              </w:rPr>
            </w:pPr>
            <w:r>
              <w:rPr>
                <w:rFonts w:ascii="Calibri" w:hAnsi="Calibri"/>
              </w:rPr>
              <w:t>0</w:t>
            </w:r>
          </w:p>
        </w:tc>
        <w:tc>
          <w:tcPr>
            <w:tcW w:w="1350" w:type="dxa"/>
            <w:tcBorders>
              <w:top w:val="single" w:sz="4" w:space="0" w:color="000000"/>
              <w:left w:val="dotted" w:sz="4" w:space="0" w:color="auto"/>
              <w:bottom w:val="single" w:sz="4" w:space="0" w:color="000000"/>
              <w:right w:val="dotted" w:sz="4" w:space="0" w:color="auto"/>
            </w:tcBorders>
            <w:vAlign w:val="center"/>
          </w:tcPr>
          <w:p w14:paraId="2FDF47F0" w14:textId="2E64B73D" w:rsidR="00370CEC" w:rsidRPr="0077245A" w:rsidRDefault="00370CEC" w:rsidP="00F13D3C">
            <w:pPr>
              <w:ind w:left="99" w:firstLine="18"/>
              <w:contextualSpacing/>
              <w:jc w:val="center"/>
              <w:rPr>
                <w:rFonts w:ascii="Calibri" w:eastAsia="Calibri" w:hAnsi="Calibri" w:cs="Times New Roman"/>
              </w:rPr>
            </w:pPr>
            <w:r>
              <w:rPr>
                <w:rFonts w:ascii="Calibri" w:hAnsi="Calibri"/>
              </w:rPr>
              <w:t>4</w:t>
            </w:r>
          </w:p>
        </w:tc>
        <w:tc>
          <w:tcPr>
            <w:tcW w:w="1411" w:type="dxa"/>
            <w:gridSpan w:val="2"/>
            <w:tcBorders>
              <w:top w:val="single" w:sz="4" w:space="0" w:color="000000"/>
              <w:left w:val="dotted" w:sz="4" w:space="0" w:color="auto"/>
              <w:bottom w:val="single" w:sz="4" w:space="0" w:color="000000"/>
            </w:tcBorders>
            <w:vAlign w:val="center"/>
          </w:tcPr>
          <w:p w14:paraId="23D799C8" w14:textId="058576D7" w:rsidR="00370CEC" w:rsidRPr="0077245A" w:rsidRDefault="00370CEC" w:rsidP="00F13D3C">
            <w:pPr>
              <w:ind w:left="153" w:firstLine="18"/>
              <w:contextualSpacing/>
              <w:jc w:val="center"/>
              <w:rPr>
                <w:rFonts w:ascii="Calibri" w:eastAsia="Calibri" w:hAnsi="Calibri" w:cs="Times New Roman"/>
              </w:rPr>
            </w:pPr>
            <w:r>
              <w:rPr>
                <w:rFonts w:ascii="Calibri" w:hAnsi="Calibri"/>
              </w:rPr>
              <w:t>7</w:t>
            </w:r>
          </w:p>
        </w:tc>
      </w:tr>
      <w:tr w:rsidR="00370CEC" w:rsidRPr="0077245A" w14:paraId="20D5DEE5" w14:textId="77777777" w:rsidTr="00340D92">
        <w:trPr>
          <w:cantSplit/>
          <w:trHeight w:val="1169"/>
          <w:jc w:val="center"/>
        </w:trPr>
        <w:tc>
          <w:tcPr>
            <w:tcW w:w="5786" w:type="dxa"/>
            <w:tcBorders>
              <w:top w:val="single" w:sz="4" w:space="0" w:color="000000"/>
              <w:bottom w:val="single" w:sz="4" w:space="0" w:color="000000"/>
              <w:right w:val="dotted" w:sz="4" w:space="0" w:color="auto"/>
            </w:tcBorders>
            <w:vAlign w:val="center"/>
          </w:tcPr>
          <w:p w14:paraId="3A518453" w14:textId="77777777" w:rsidR="00B14C12" w:rsidRPr="00B14C12" w:rsidRDefault="00370CEC" w:rsidP="00C43FFE">
            <w:pPr>
              <w:pStyle w:val="ListParagraph"/>
              <w:numPr>
                <w:ilvl w:val="0"/>
                <w:numId w:val="38"/>
              </w:numPr>
              <w:ind w:left="296"/>
              <w:rPr>
                <w:rFonts w:ascii="Calibri" w:eastAsia="Calibri" w:hAnsi="Calibri" w:cs="Arial"/>
                <w:sz w:val="16"/>
                <w:szCs w:val="16"/>
              </w:rPr>
            </w:pPr>
            <w:r w:rsidRPr="00B51EE9">
              <w:rPr>
                <w:rFonts w:cs="Arial"/>
                <w:kern w:val="2"/>
              </w:rPr>
              <w:t>Provide a description of any measures other than a student survey that will be used to assess</w:t>
            </w:r>
            <w:r w:rsidR="00B14C12">
              <w:rPr>
                <w:rFonts w:cs="Arial"/>
                <w:kern w:val="2"/>
              </w:rPr>
              <w:t>:</w:t>
            </w:r>
          </w:p>
          <w:p w14:paraId="27D663AA" w14:textId="091B1A68" w:rsidR="00B14C12" w:rsidRPr="008B16B7" w:rsidRDefault="00B14C12" w:rsidP="00C43FFE">
            <w:pPr>
              <w:pStyle w:val="ListParagraph"/>
              <w:numPr>
                <w:ilvl w:val="0"/>
                <w:numId w:val="32"/>
              </w:numPr>
              <w:rPr>
                <w:rFonts w:cs="Arial"/>
                <w:kern w:val="2"/>
              </w:rPr>
            </w:pPr>
            <w:r>
              <w:rPr>
                <w:rFonts w:cs="Arial"/>
                <w:kern w:val="2"/>
              </w:rPr>
              <w:t>B</w:t>
            </w:r>
            <w:r w:rsidR="00370CEC" w:rsidRPr="003379CD">
              <w:rPr>
                <w:rFonts w:cs="Arial"/>
                <w:kern w:val="2"/>
              </w:rPr>
              <w:t>ullying frequency</w:t>
            </w:r>
            <w:r>
              <w:rPr>
                <w:rFonts w:cs="Arial"/>
                <w:kern w:val="2"/>
              </w:rPr>
              <w:t xml:space="preserve">; </w:t>
            </w:r>
            <w:r w:rsidR="00370CEC" w:rsidRPr="003379CD">
              <w:rPr>
                <w:rFonts w:cs="Arial"/>
                <w:kern w:val="2"/>
              </w:rPr>
              <w:t xml:space="preserve"> and</w:t>
            </w:r>
          </w:p>
          <w:p w14:paraId="1EA5803D" w14:textId="3AFB6B32" w:rsidR="00B14C12" w:rsidRPr="003379CD" w:rsidRDefault="00B14C12" w:rsidP="00C43FFE">
            <w:pPr>
              <w:pStyle w:val="ListParagraph"/>
              <w:numPr>
                <w:ilvl w:val="0"/>
                <w:numId w:val="32"/>
              </w:numPr>
              <w:rPr>
                <w:rFonts w:cs="Arial"/>
                <w:kern w:val="2"/>
              </w:rPr>
            </w:pPr>
            <w:r>
              <w:rPr>
                <w:rFonts w:cs="Arial"/>
                <w:kern w:val="2"/>
              </w:rPr>
              <w:t>Bullying</w:t>
            </w:r>
            <w:r w:rsidR="0086189A">
              <w:rPr>
                <w:rFonts w:cs="Arial"/>
                <w:kern w:val="2"/>
              </w:rPr>
              <w:t xml:space="preserve"> </w:t>
            </w:r>
            <w:r w:rsidR="00370CEC" w:rsidRPr="003379CD">
              <w:rPr>
                <w:rFonts w:cs="Arial"/>
                <w:kern w:val="2"/>
              </w:rPr>
              <w:t xml:space="preserve">severity. </w:t>
            </w:r>
          </w:p>
          <w:p w14:paraId="08A84459" w14:textId="73A8BAB6" w:rsidR="00370CEC" w:rsidRPr="00B14C12" w:rsidRDefault="00370CEC" w:rsidP="00B14C12">
            <w:pPr>
              <w:rPr>
                <w:rFonts w:ascii="Calibri" w:eastAsia="Calibri" w:hAnsi="Calibri" w:cs="Arial"/>
                <w:sz w:val="16"/>
                <w:szCs w:val="16"/>
              </w:rPr>
            </w:pPr>
            <w:r w:rsidRPr="003379CD">
              <w:rPr>
                <w:rFonts w:cs="Arial"/>
                <w:kern w:val="2"/>
              </w:rPr>
              <w:t xml:space="preserve">See </w:t>
            </w:r>
            <w:hyperlink r:id="rId45" w:history="1">
              <w:r w:rsidRPr="00B14C12">
                <w:rPr>
                  <w:rStyle w:val="Hyperlink"/>
                  <w:rFonts w:cs="Arial"/>
                  <w:kern w:val="2"/>
                </w:rPr>
                <w:t>website</w:t>
              </w:r>
            </w:hyperlink>
            <w:r w:rsidRPr="003379CD">
              <w:rPr>
                <w:rFonts w:cs="Arial"/>
                <w:kern w:val="2"/>
              </w:rPr>
              <w:t xml:space="preserve"> for other potential measures.</w:t>
            </w:r>
          </w:p>
        </w:tc>
        <w:tc>
          <w:tcPr>
            <w:tcW w:w="1440" w:type="dxa"/>
            <w:tcBorders>
              <w:top w:val="single" w:sz="4" w:space="0" w:color="000000"/>
              <w:left w:val="dotted" w:sz="4" w:space="0" w:color="auto"/>
              <w:bottom w:val="single" w:sz="4" w:space="0" w:color="000000"/>
              <w:right w:val="dotted" w:sz="4" w:space="0" w:color="auto"/>
            </w:tcBorders>
            <w:vAlign w:val="center"/>
          </w:tcPr>
          <w:p w14:paraId="3A52B44B" w14:textId="290A61E7" w:rsidR="00370CEC" w:rsidRPr="0077245A" w:rsidRDefault="00370CEC" w:rsidP="00F13D3C">
            <w:pPr>
              <w:ind w:left="72" w:firstLine="18"/>
              <w:contextualSpacing/>
              <w:jc w:val="center"/>
              <w:rPr>
                <w:rFonts w:ascii="Calibri" w:eastAsia="Calibri" w:hAnsi="Calibri" w:cs="Times New Roman"/>
              </w:rPr>
            </w:pPr>
            <w:r>
              <w:rPr>
                <w:rFonts w:ascii="Calibri" w:hAnsi="Calibri"/>
              </w:rPr>
              <w:t>0</w:t>
            </w:r>
          </w:p>
        </w:tc>
        <w:tc>
          <w:tcPr>
            <w:tcW w:w="1350" w:type="dxa"/>
            <w:tcBorders>
              <w:top w:val="single" w:sz="4" w:space="0" w:color="000000"/>
              <w:left w:val="dotted" w:sz="4" w:space="0" w:color="auto"/>
              <w:bottom w:val="single" w:sz="4" w:space="0" w:color="000000"/>
              <w:right w:val="dotted" w:sz="4" w:space="0" w:color="auto"/>
            </w:tcBorders>
            <w:vAlign w:val="center"/>
          </w:tcPr>
          <w:p w14:paraId="11DB704C" w14:textId="45AD8C7D" w:rsidR="00370CEC" w:rsidRPr="0077245A" w:rsidRDefault="00370CEC" w:rsidP="00F13D3C">
            <w:pPr>
              <w:ind w:left="99" w:firstLine="18"/>
              <w:contextualSpacing/>
              <w:jc w:val="center"/>
              <w:rPr>
                <w:rFonts w:ascii="Calibri" w:eastAsia="Calibri" w:hAnsi="Calibri" w:cs="Times New Roman"/>
              </w:rPr>
            </w:pPr>
            <w:r>
              <w:rPr>
                <w:rFonts w:ascii="Calibri" w:hAnsi="Calibri"/>
              </w:rPr>
              <w:t>4</w:t>
            </w:r>
          </w:p>
        </w:tc>
        <w:tc>
          <w:tcPr>
            <w:tcW w:w="1411" w:type="dxa"/>
            <w:gridSpan w:val="2"/>
            <w:tcBorders>
              <w:top w:val="single" w:sz="4" w:space="0" w:color="000000"/>
              <w:left w:val="dotted" w:sz="4" w:space="0" w:color="auto"/>
              <w:bottom w:val="single" w:sz="4" w:space="0" w:color="000000"/>
            </w:tcBorders>
            <w:vAlign w:val="center"/>
          </w:tcPr>
          <w:p w14:paraId="2A6FDF4A" w14:textId="704C4A69" w:rsidR="00370CEC" w:rsidRPr="0077245A" w:rsidRDefault="00370CEC" w:rsidP="00F13D3C">
            <w:pPr>
              <w:ind w:left="153" w:firstLine="18"/>
              <w:contextualSpacing/>
              <w:jc w:val="center"/>
              <w:rPr>
                <w:rFonts w:ascii="Calibri" w:eastAsia="Calibri" w:hAnsi="Calibri" w:cs="Times New Roman"/>
              </w:rPr>
            </w:pPr>
            <w:r>
              <w:rPr>
                <w:rFonts w:ascii="Calibri" w:hAnsi="Calibri"/>
              </w:rPr>
              <w:t>7</w:t>
            </w:r>
          </w:p>
        </w:tc>
      </w:tr>
      <w:tr w:rsidR="0020310C" w:rsidRPr="0077245A" w14:paraId="7D05D726" w14:textId="77777777" w:rsidTr="00F13D3C">
        <w:trPr>
          <w:cantSplit/>
          <w:trHeight w:val="402"/>
          <w:jc w:val="center"/>
        </w:trPr>
        <w:tc>
          <w:tcPr>
            <w:tcW w:w="9987" w:type="dxa"/>
            <w:gridSpan w:val="5"/>
            <w:tcBorders>
              <w:top w:val="double" w:sz="4" w:space="0" w:color="auto"/>
            </w:tcBorders>
            <w:shd w:val="clear" w:color="auto" w:fill="auto"/>
            <w:vAlign w:val="center"/>
          </w:tcPr>
          <w:p w14:paraId="47D4B5D5" w14:textId="77777777" w:rsidR="0020310C" w:rsidRPr="0077245A" w:rsidRDefault="0020310C" w:rsidP="00F13D3C">
            <w:pPr>
              <w:contextualSpacing/>
              <w:rPr>
                <w:rFonts w:ascii="Calibri" w:eastAsia="Calibri" w:hAnsi="Calibri" w:cs="Times New Roman"/>
                <w:b/>
              </w:rPr>
            </w:pPr>
            <w:r w:rsidRPr="0077245A">
              <w:rPr>
                <w:rFonts w:ascii="Calibri" w:eastAsia="Calibri" w:hAnsi="Calibri" w:cs="Times New Roman"/>
                <w:b/>
              </w:rPr>
              <w:t>Reviewer Comments:</w:t>
            </w:r>
          </w:p>
          <w:p w14:paraId="46508086" w14:textId="77777777" w:rsidR="0020310C" w:rsidRPr="0077245A" w:rsidRDefault="0020310C" w:rsidP="00F13D3C">
            <w:pPr>
              <w:contextualSpacing/>
              <w:rPr>
                <w:rFonts w:ascii="Calibri" w:eastAsia="Calibri" w:hAnsi="Calibri" w:cs="Times New Roman"/>
                <w:b/>
              </w:rPr>
            </w:pPr>
          </w:p>
          <w:p w14:paraId="195F6DD9" w14:textId="77777777" w:rsidR="0020310C" w:rsidRPr="0077245A" w:rsidRDefault="0020310C" w:rsidP="00F13D3C">
            <w:pPr>
              <w:contextualSpacing/>
              <w:rPr>
                <w:rFonts w:ascii="Calibri" w:eastAsia="Calibri" w:hAnsi="Calibri" w:cs="Times New Roman"/>
                <w:b/>
              </w:rPr>
            </w:pPr>
          </w:p>
        </w:tc>
      </w:tr>
      <w:tr w:rsidR="0020310C" w:rsidRPr="0077245A" w14:paraId="0C2D79F6" w14:textId="77777777" w:rsidTr="00F13D3C">
        <w:trPr>
          <w:cantSplit/>
          <w:trHeight w:val="337"/>
          <w:jc w:val="center"/>
        </w:trPr>
        <w:tc>
          <w:tcPr>
            <w:tcW w:w="8903" w:type="dxa"/>
            <w:gridSpan w:val="4"/>
            <w:tcBorders>
              <w:top w:val="double" w:sz="4" w:space="0" w:color="auto"/>
            </w:tcBorders>
            <w:shd w:val="clear" w:color="auto" w:fill="DBE5F1"/>
            <w:vAlign w:val="bottom"/>
          </w:tcPr>
          <w:p w14:paraId="641BCB48" w14:textId="77777777" w:rsidR="0020310C" w:rsidRPr="0077245A" w:rsidRDefault="0020310C" w:rsidP="00F13D3C">
            <w:pPr>
              <w:contextualSpacing/>
              <w:jc w:val="right"/>
              <w:rPr>
                <w:rFonts w:ascii="Calibri" w:eastAsia="Calibri" w:hAnsi="Calibri" w:cs="Times New Roman"/>
                <w:b/>
                <w:sz w:val="28"/>
                <w:szCs w:val="28"/>
              </w:rPr>
            </w:pPr>
            <w:r w:rsidRPr="0077245A">
              <w:rPr>
                <w:rFonts w:ascii="Calibri" w:eastAsia="Calibri" w:hAnsi="Calibri" w:cs="Times New Roman"/>
                <w:b/>
                <w:sz w:val="28"/>
                <w:szCs w:val="28"/>
              </w:rPr>
              <w:t xml:space="preserve">TOTAL POINTS </w:t>
            </w:r>
          </w:p>
        </w:tc>
        <w:tc>
          <w:tcPr>
            <w:tcW w:w="1084" w:type="dxa"/>
            <w:tcBorders>
              <w:top w:val="double" w:sz="4" w:space="0" w:color="auto"/>
            </w:tcBorders>
            <w:vAlign w:val="bottom"/>
          </w:tcPr>
          <w:p w14:paraId="19527A60" w14:textId="3678D8BA" w:rsidR="0020310C" w:rsidRPr="0077245A" w:rsidRDefault="0020310C" w:rsidP="002B764E">
            <w:pPr>
              <w:ind w:left="153" w:firstLine="18"/>
              <w:contextualSpacing/>
              <w:jc w:val="right"/>
              <w:rPr>
                <w:rFonts w:ascii="Calibri" w:eastAsia="Calibri" w:hAnsi="Calibri" w:cs="Times New Roman"/>
                <w:b/>
                <w:sz w:val="28"/>
                <w:szCs w:val="28"/>
              </w:rPr>
            </w:pPr>
            <w:r w:rsidRPr="0077245A">
              <w:rPr>
                <w:rFonts w:ascii="Calibri" w:eastAsia="Calibri" w:hAnsi="Calibri" w:cs="Times New Roman"/>
                <w:b/>
                <w:sz w:val="28"/>
                <w:szCs w:val="28"/>
              </w:rPr>
              <w:t>/</w:t>
            </w:r>
            <w:r w:rsidR="002B764E">
              <w:rPr>
                <w:rFonts w:ascii="Calibri" w:eastAsia="Calibri" w:hAnsi="Calibri" w:cs="Times New Roman"/>
                <w:b/>
                <w:sz w:val="28"/>
                <w:szCs w:val="28"/>
              </w:rPr>
              <w:t>35</w:t>
            </w:r>
          </w:p>
        </w:tc>
      </w:tr>
    </w:tbl>
    <w:p w14:paraId="085DB587" w14:textId="77777777" w:rsidR="00340D92" w:rsidRPr="00FE5FC8" w:rsidRDefault="00340D92" w:rsidP="006110AB">
      <w:pPr>
        <w:rPr>
          <w:rFonts w:ascii="Verdana" w:hAnsi="Verdana" w:cs="Arial"/>
          <w:strike/>
          <w:color w:val="FF0000"/>
          <w:kern w:val="2"/>
        </w:rPr>
      </w:pPr>
    </w:p>
    <w:tbl>
      <w:tblPr>
        <w:tblW w:w="9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6"/>
        <w:gridCol w:w="1440"/>
        <w:gridCol w:w="1350"/>
        <w:gridCol w:w="327"/>
        <w:gridCol w:w="1084"/>
      </w:tblGrid>
      <w:tr w:rsidR="009F4974" w:rsidRPr="00195095" w14:paraId="773E8860" w14:textId="77777777" w:rsidTr="002B764E">
        <w:trPr>
          <w:cantSplit/>
          <w:trHeight w:val="854"/>
          <w:jc w:val="center"/>
        </w:trPr>
        <w:tc>
          <w:tcPr>
            <w:tcW w:w="5786" w:type="dxa"/>
            <w:tcBorders>
              <w:bottom w:val="single" w:sz="4" w:space="0" w:color="000000"/>
            </w:tcBorders>
            <w:shd w:val="clear" w:color="auto" w:fill="DBE5F1"/>
            <w:vAlign w:val="center"/>
          </w:tcPr>
          <w:p w14:paraId="53623860" w14:textId="77777777" w:rsidR="009F4974" w:rsidRDefault="009F4974" w:rsidP="00F13D3C">
            <w:pPr>
              <w:spacing w:before="60" w:after="60"/>
              <w:contextualSpacing/>
              <w:rPr>
                <w:rFonts w:ascii="Calibri" w:hAnsi="Calibri" w:cs="Arial"/>
                <w:b/>
                <w:sz w:val="28"/>
                <w:szCs w:val="28"/>
              </w:rPr>
            </w:pPr>
            <w:r>
              <w:rPr>
                <w:rFonts w:ascii="Calibri" w:hAnsi="Calibri" w:cs="Arial"/>
                <w:b/>
                <w:sz w:val="28"/>
                <w:szCs w:val="28"/>
              </w:rPr>
              <w:t>Section E: Budget Narrative &amp; Electronic Budget</w:t>
            </w:r>
          </w:p>
          <w:p w14:paraId="7A19A63E" w14:textId="77777777" w:rsidR="009F4974" w:rsidRPr="00154A5B" w:rsidRDefault="009F4974" w:rsidP="00F13D3C">
            <w:pPr>
              <w:spacing w:before="60" w:after="60"/>
              <w:contextualSpacing/>
              <w:rPr>
                <w:rFonts w:ascii="Calibri" w:hAnsi="Calibri" w:cs="Arial"/>
                <w:i/>
                <w:kern w:val="2"/>
                <w:sz w:val="12"/>
                <w:szCs w:val="12"/>
              </w:rPr>
            </w:pPr>
          </w:p>
          <w:p w14:paraId="450BA3E4" w14:textId="77777777" w:rsidR="009F4974" w:rsidRPr="005D4BF3" w:rsidRDefault="009F4974" w:rsidP="00F13D3C">
            <w:pPr>
              <w:spacing w:before="60" w:after="60"/>
              <w:contextualSpacing/>
              <w:rPr>
                <w:b/>
                <w:i/>
                <w:sz w:val="28"/>
                <w:szCs w:val="28"/>
              </w:rPr>
            </w:pPr>
            <w:r w:rsidRPr="005B21E1">
              <w:rPr>
                <w:rFonts w:ascii="Calibri" w:hAnsi="Calibri" w:cs="Arial"/>
                <w:i/>
                <w:kern w:val="2"/>
              </w:rPr>
              <w:t>(Electronic Budget Form does not count toward page limit)</w:t>
            </w:r>
          </w:p>
        </w:tc>
        <w:tc>
          <w:tcPr>
            <w:tcW w:w="1440" w:type="dxa"/>
            <w:tcBorders>
              <w:bottom w:val="single" w:sz="4" w:space="0" w:color="000000"/>
            </w:tcBorders>
            <w:shd w:val="clear" w:color="auto" w:fill="DBE5F1"/>
          </w:tcPr>
          <w:p w14:paraId="6A9B35F8" w14:textId="77777777" w:rsidR="009F4974" w:rsidRDefault="009F4974" w:rsidP="002B764E">
            <w:pPr>
              <w:jc w:val="center"/>
              <w:rPr>
                <w:b/>
                <w:sz w:val="16"/>
                <w:szCs w:val="16"/>
              </w:rPr>
            </w:pPr>
            <w:r w:rsidRPr="00C73E3D">
              <w:rPr>
                <w:b/>
                <w:sz w:val="16"/>
                <w:szCs w:val="16"/>
              </w:rPr>
              <w:t>Not Addressed or Met No Criteria</w:t>
            </w:r>
          </w:p>
          <w:p w14:paraId="5F726A9F" w14:textId="77777777" w:rsidR="009F4974" w:rsidRDefault="009F4974" w:rsidP="002B764E">
            <w:pPr>
              <w:jc w:val="center"/>
              <w:rPr>
                <w:b/>
                <w:i/>
                <w:sz w:val="12"/>
                <w:szCs w:val="12"/>
              </w:rPr>
            </w:pPr>
          </w:p>
          <w:p w14:paraId="43713572" w14:textId="77777777" w:rsidR="009F4974" w:rsidRPr="008378BE" w:rsidRDefault="009F4974" w:rsidP="002B764E">
            <w:pPr>
              <w:spacing w:before="60" w:after="60"/>
              <w:contextualSpacing/>
              <w:jc w:val="center"/>
              <w:rPr>
                <w:rFonts w:ascii="Calibri" w:hAnsi="Calibri"/>
                <w:b/>
                <w:sz w:val="16"/>
                <w:szCs w:val="16"/>
              </w:rPr>
            </w:pPr>
            <w:r w:rsidRPr="00C4680A">
              <w:rPr>
                <w:b/>
                <w:i/>
                <w:sz w:val="12"/>
                <w:szCs w:val="12"/>
              </w:rPr>
              <w:t>(information not provided)</w:t>
            </w:r>
          </w:p>
        </w:tc>
        <w:tc>
          <w:tcPr>
            <w:tcW w:w="1350" w:type="dxa"/>
            <w:tcBorders>
              <w:bottom w:val="single" w:sz="4" w:space="0" w:color="000000"/>
            </w:tcBorders>
            <w:shd w:val="clear" w:color="auto" w:fill="DBE5F1"/>
          </w:tcPr>
          <w:p w14:paraId="691C2E87" w14:textId="36CA8B59" w:rsidR="009F4974" w:rsidRDefault="009F4974" w:rsidP="002B764E">
            <w:pPr>
              <w:jc w:val="center"/>
              <w:rPr>
                <w:b/>
                <w:sz w:val="16"/>
                <w:szCs w:val="16"/>
              </w:rPr>
            </w:pPr>
            <w:r w:rsidRPr="00C73E3D">
              <w:rPr>
                <w:b/>
                <w:sz w:val="16"/>
                <w:szCs w:val="16"/>
              </w:rPr>
              <w:t>Met One Criter</w:t>
            </w:r>
            <w:r w:rsidR="009020F1">
              <w:rPr>
                <w:b/>
                <w:sz w:val="16"/>
                <w:szCs w:val="16"/>
              </w:rPr>
              <w:t>ion</w:t>
            </w:r>
            <w:r w:rsidR="0086189A">
              <w:rPr>
                <w:b/>
                <w:sz w:val="16"/>
                <w:szCs w:val="16"/>
              </w:rPr>
              <w:t xml:space="preserve"> Well</w:t>
            </w:r>
          </w:p>
          <w:p w14:paraId="7931E242" w14:textId="77777777" w:rsidR="009F4974" w:rsidRDefault="009F4974" w:rsidP="002B764E">
            <w:pPr>
              <w:jc w:val="center"/>
              <w:rPr>
                <w:b/>
                <w:i/>
                <w:sz w:val="12"/>
                <w:szCs w:val="12"/>
              </w:rPr>
            </w:pPr>
          </w:p>
          <w:p w14:paraId="09C1E96D" w14:textId="77777777" w:rsidR="009F4974" w:rsidRPr="008378BE" w:rsidRDefault="009F4974" w:rsidP="002B764E">
            <w:pPr>
              <w:spacing w:before="60" w:after="60"/>
              <w:contextualSpacing/>
              <w:jc w:val="center"/>
              <w:rPr>
                <w:rFonts w:ascii="Calibri" w:hAnsi="Calibri"/>
                <w:b/>
                <w:sz w:val="16"/>
                <w:szCs w:val="16"/>
              </w:rPr>
            </w:pPr>
            <w:r w:rsidRPr="00C4680A">
              <w:rPr>
                <w:b/>
                <w:i/>
                <w:sz w:val="12"/>
                <w:szCs w:val="12"/>
              </w:rPr>
              <w:t>(requires additional clarification)</w:t>
            </w:r>
          </w:p>
        </w:tc>
        <w:tc>
          <w:tcPr>
            <w:tcW w:w="1411" w:type="dxa"/>
            <w:gridSpan w:val="2"/>
            <w:tcBorders>
              <w:bottom w:val="single" w:sz="4" w:space="0" w:color="000000"/>
            </w:tcBorders>
            <w:shd w:val="clear" w:color="auto" w:fill="DBE5F1"/>
          </w:tcPr>
          <w:p w14:paraId="6F24C034" w14:textId="663D1A4E" w:rsidR="009F4974" w:rsidRDefault="009F4974" w:rsidP="002B764E">
            <w:pPr>
              <w:jc w:val="center"/>
              <w:rPr>
                <w:b/>
                <w:sz w:val="16"/>
                <w:szCs w:val="16"/>
              </w:rPr>
            </w:pPr>
            <w:r w:rsidRPr="00C73E3D">
              <w:rPr>
                <w:b/>
                <w:sz w:val="16"/>
                <w:szCs w:val="16"/>
              </w:rPr>
              <w:t>Met All Criteria</w:t>
            </w:r>
            <w:r w:rsidR="0086189A">
              <w:rPr>
                <w:b/>
                <w:sz w:val="16"/>
                <w:szCs w:val="16"/>
              </w:rPr>
              <w:t xml:space="preserve"> Well</w:t>
            </w:r>
          </w:p>
          <w:p w14:paraId="2BE25A55" w14:textId="77777777" w:rsidR="009F4974" w:rsidRDefault="009F4974" w:rsidP="002B764E">
            <w:pPr>
              <w:spacing w:before="60" w:after="60"/>
              <w:contextualSpacing/>
              <w:jc w:val="center"/>
              <w:rPr>
                <w:b/>
                <w:i/>
                <w:sz w:val="12"/>
                <w:szCs w:val="12"/>
              </w:rPr>
            </w:pPr>
          </w:p>
          <w:p w14:paraId="25B04B1E" w14:textId="4ACB8D41" w:rsidR="009F4974" w:rsidRPr="008378BE" w:rsidRDefault="002B764E" w:rsidP="002B764E">
            <w:pPr>
              <w:spacing w:before="60" w:after="60"/>
              <w:contextualSpacing/>
              <w:jc w:val="center"/>
              <w:rPr>
                <w:rFonts w:ascii="Calibri" w:hAnsi="Calibri"/>
                <w:b/>
                <w:sz w:val="15"/>
                <w:szCs w:val="15"/>
              </w:rPr>
            </w:pPr>
            <w:r>
              <w:rPr>
                <w:b/>
                <w:i/>
                <w:sz w:val="12"/>
                <w:szCs w:val="12"/>
              </w:rPr>
              <w:t xml:space="preserve">(concise and </w:t>
            </w:r>
            <w:r w:rsidRPr="00C4680A">
              <w:rPr>
                <w:b/>
                <w:i/>
                <w:sz w:val="12"/>
                <w:szCs w:val="12"/>
              </w:rPr>
              <w:t>thoroughly developed</w:t>
            </w:r>
            <w:r w:rsidR="00340D92">
              <w:rPr>
                <w:b/>
                <w:i/>
                <w:sz w:val="12"/>
                <w:szCs w:val="12"/>
              </w:rPr>
              <w:t>,</w:t>
            </w:r>
            <w:r>
              <w:rPr>
                <w:b/>
                <w:i/>
                <w:sz w:val="12"/>
                <w:szCs w:val="12"/>
              </w:rPr>
              <w:t xml:space="preserve"> high quality response</w:t>
            </w:r>
            <w:r w:rsidRPr="00C4680A">
              <w:rPr>
                <w:b/>
                <w:i/>
                <w:sz w:val="12"/>
                <w:szCs w:val="12"/>
              </w:rPr>
              <w:t>)</w:t>
            </w:r>
          </w:p>
        </w:tc>
      </w:tr>
      <w:tr w:rsidR="00370CEC" w:rsidRPr="00195095" w14:paraId="16CE8DE6" w14:textId="77777777" w:rsidTr="00F13D3C">
        <w:trPr>
          <w:cantSplit/>
          <w:trHeight w:val="1799"/>
          <w:jc w:val="center"/>
        </w:trPr>
        <w:tc>
          <w:tcPr>
            <w:tcW w:w="5786" w:type="dxa"/>
            <w:tcBorders>
              <w:top w:val="single" w:sz="4" w:space="0" w:color="000000"/>
              <w:bottom w:val="single" w:sz="4" w:space="0" w:color="000000"/>
              <w:right w:val="dotted" w:sz="4" w:space="0" w:color="auto"/>
            </w:tcBorders>
            <w:vAlign w:val="center"/>
          </w:tcPr>
          <w:p w14:paraId="267BA768" w14:textId="77777777" w:rsidR="008B16B7" w:rsidRDefault="008B16B7" w:rsidP="00C43FFE">
            <w:pPr>
              <w:pStyle w:val="BodyTextIndent2"/>
              <w:numPr>
                <w:ilvl w:val="0"/>
                <w:numId w:val="24"/>
              </w:numPr>
              <w:tabs>
                <w:tab w:val="left" w:pos="397"/>
              </w:tabs>
              <w:ind w:left="188" w:hanging="270"/>
              <w:rPr>
                <w:rFonts w:ascii="Calibri" w:eastAsia="Times New Roman" w:hAnsi="Calibri" w:cs="Arial"/>
                <w:bCs/>
              </w:rPr>
            </w:pPr>
            <w:r>
              <w:rPr>
                <w:rFonts w:ascii="Calibri" w:eastAsia="Times New Roman" w:hAnsi="Calibri" w:cs="Arial"/>
                <w:bCs/>
              </w:rPr>
              <w:t>D</w:t>
            </w:r>
            <w:r w:rsidR="00370CEC" w:rsidRPr="004F6D5A">
              <w:rPr>
                <w:rFonts w:ascii="Calibri" w:eastAsia="Times New Roman" w:hAnsi="Calibri" w:cs="Arial"/>
                <w:bCs/>
              </w:rPr>
              <w:t>escribe</w:t>
            </w:r>
            <w:r>
              <w:rPr>
                <w:rFonts w:ascii="Calibri" w:eastAsia="Times New Roman" w:hAnsi="Calibri" w:cs="Arial"/>
                <w:bCs/>
              </w:rPr>
              <w:t>:</w:t>
            </w:r>
            <w:r w:rsidR="00370CEC" w:rsidRPr="004F6D5A">
              <w:rPr>
                <w:rFonts w:ascii="Calibri" w:eastAsia="Times New Roman" w:hAnsi="Calibri" w:cs="Arial"/>
                <w:bCs/>
              </w:rPr>
              <w:t xml:space="preserve"> </w:t>
            </w:r>
          </w:p>
          <w:p w14:paraId="2BA26385" w14:textId="00D1B29A" w:rsidR="008B16B7" w:rsidRPr="009B2F85" w:rsidRDefault="008B16B7" w:rsidP="00C43FFE">
            <w:pPr>
              <w:pStyle w:val="ListParagraph"/>
              <w:numPr>
                <w:ilvl w:val="0"/>
                <w:numId w:val="32"/>
              </w:numPr>
              <w:rPr>
                <w:rFonts w:ascii="Calibri" w:eastAsia="Times New Roman" w:hAnsi="Calibri" w:cs="Arial"/>
                <w:bCs/>
              </w:rPr>
            </w:pPr>
            <w:r>
              <w:rPr>
                <w:rFonts w:cs="Arial"/>
                <w:kern w:val="2"/>
              </w:rPr>
              <w:t>A</w:t>
            </w:r>
            <w:r w:rsidR="00370CEC" w:rsidRPr="003379CD">
              <w:rPr>
                <w:rFonts w:cs="Arial"/>
                <w:kern w:val="2"/>
              </w:rPr>
              <w:t xml:space="preserve">ll expenditures contained in the electronic budget and </w:t>
            </w:r>
            <w:r>
              <w:rPr>
                <w:rFonts w:cs="Arial"/>
                <w:kern w:val="2"/>
              </w:rPr>
              <w:t>c</w:t>
            </w:r>
            <w:r w:rsidRPr="009B2F85">
              <w:rPr>
                <w:rFonts w:cs="Arial"/>
                <w:kern w:val="2"/>
              </w:rPr>
              <w:t>onnect</w:t>
            </w:r>
            <w:r>
              <w:rPr>
                <w:rFonts w:cs="Arial"/>
                <w:kern w:val="2"/>
              </w:rPr>
              <w:t xml:space="preserve"> all expenditures</w:t>
            </w:r>
            <w:r w:rsidRPr="009B2F85">
              <w:rPr>
                <w:rFonts w:cs="Arial"/>
                <w:kern w:val="2"/>
              </w:rPr>
              <w:t xml:space="preserve"> to project ob</w:t>
            </w:r>
            <w:r>
              <w:rPr>
                <w:rFonts w:cs="Arial"/>
                <w:kern w:val="2"/>
              </w:rPr>
              <w:t>jectives and activities; and</w:t>
            </w:r>
            <w:r w:rsidRPr="009B2F85">
              <w:rPr>
                <w:rFonts w:cs="Arial"/>
                <w:kern w:val="2"/>
              </w:rPr>
              <w:t xml:space="preserve"> </w:t>
            </w:r>
          </w:p>
          <w:p w14:paraId="7D282127" w14:textId="035F8355" w:rsidR="008B16B7" w:rsidRPr="003379CD" w:rsidRDefault="008B16B7" w:rsidP="00C43FFE">
            <w:pPr>
              <w:pStyle w:val="ListParagraph"/>
              <w:numPr>
                <w:ilvl w:val="0"/>
                <w:numId w:val="32"/>
              </w:numPr>
              <w:rPr>
                <w:rFonts w:ascii="Calibri" w:eastAsia="Times New Roman" w:hAnsi="Calibri" w:cs="Arial"/>
                <w:bCs/>
              </w:rPr>
            </w:pPr>
            <w:r>
              <w:rPr>
                <w:rFonts w:ascii="Calibri" w:eastAsia="Times New Roman" w:hAnsi="Calibri" w:cs="Arial"/>
                <w:bCs/>
              </w:rPr>
              <w:t>H</w:t>
            </w:r>
            <w:r w:rsidRPr="00154A5B">
              <w:rPr>
                <w:rFonts w:ascii="Calibri" w:eastAsia="Times New Roman" w:hAnsi="Calibri" w:cs="Arial"/>
                <w:bCs/>
              </w:rPr>
              <w:t xml:space="preserve">ow the funds awarded </w:t>
            </w:r>
            <w:r w:rsidRPr="00154A5B">
              <w:rPr>
                <w:rFonts w:ascii="Calibri" w:eastAsia="Times New Roman" w:hAnsi="Calibri" w:cs="Arial"/>
              </w:rPr>
              <w:t>under the program will be used to supplement</w:t>
            </w:r>
            <w:r>
              <w:rPr>
                <w:rFonts w:ascii="Calibri" w:eastAsia="Times New Roman" w:hAnsi="Calibri" w:cs="Arial"/>
              </w:rPr>
              <w:t xml:space="preserve">, </w:t>
            </w:r>
            <w:r>
              <w:rPr>
                <w:rFonts w:ascii="Calibri" w:eastAsia="Times New Roman" w:hAnsi="Calibri" w:cs="Arial"/>
                <w:b/>
              </w:rPr>
              <w:t>not supplant</w:t>
            </w:r>
            <w:r>
              <w:rPr>
                <w:rFonts w:ascii="Calibri" w:eastAsia="Times New Roman" w:hAnsi="Calibri" w:cs="Arial"/>
              </w:rPr>
              <w:t>,</w:t>
            </w:r>
            <w:r w:rsidRPr="00154A5B">
              <w:rPr>
                <w:rFonts w:ascii="Calibri" w:eastAsia="Times New Roman" w:hAnsi="Calibri" w:cs="Arial"/>
              </w:rPr>
              <w:t xml:space="preserve"> the level of funds available for programs and activities</w:t>
            </w:r>
            <w:r>
              <w:rPr>
                <w:rFonts w:ascii="Calibri" w:eastAsia="Times New Roman" w:hAnsi="Calibri" w:cs="Arial"/>
              </w:rPr>
              <w:t xml:space="preserve"> </w:t>
            </w:r>
            <w:r w:rsidRPr="00154A5B">
              <w:rPr>
                <w:rFonts w:ascii="Calibri" w:eastAsia="Times New Roman" w:hAnsi="Calibri" w:cs="Arial"/>
              </w:rPr>
              <w:t xml:space="preserve">already provided to the students, school, families, and community. </w:t>
            </w:r>
          </w:p>
          <w:p w14:paraId="4736BE56" w14:textId="77777777" w:rsidR="00EF7081" w:rsidRPr="00EF7081" w:rsidRDefault="00EF7081" w:rsidP="003379CD">
            <w:pPr>
              <w:rPr>
                <w:rFonts w:cs="Arial"/>
                <w:kern w:val="2"/>
                <w:sz w:val="12"/>
                <w:szCs w:val="12"/>
              </w:rPr>
            </w:pPr>
          </w:p>
          <w:p w14:paraId="146D6169" w14:textId="0B8C78B4" w:rsidR="00370CEC" w:rsidRPr="008B16B7" w:rsidRDefault="008B16B7" w:rsidP="003379CD">
            <w:pPr>
              <w:rPr>
                <w:rFonts w:ascii="Calibri" w:eastAsia="Times New Roman" w:hAnsi="Calibri" w:cs="Arial"/>
                <w:bCs/>
              </w:rPr>
            </w:pPr>
            <w:r>
              <w:rPr>
                <w:rFonts w:cs="Arial"/>
                <w:kern w:val="2"/>
              </w:rPr>
              <w:t xml:space="preserve">Note: </w:t>
            </w:r>
            <w:r w:rsidR="00370CEC" w:rsidRPr="003379CD">
              <w:rPr>
                <w:rFonts w:cs="Arial"/>
                <w:kern w:val="2"/>
              </w:rPr>
              <w:t>The costs of the proposed project as presented in the electronic budget must be reasonable and the budget sufficient in relation to the objectives, design, scope and sustainability of project activities.</w:t>
            </w:r>
            <w:r w:rsidR="00370CEC" w:rsidRPr="008B16B7">
              <w:rPr>
                <w:rFonts w:ascii="Calibri" w:hAnsi="Calibri" w:cs="Arial"/>
                <w:bCs/>
                <w:i/>
              </w:rPr>
              <w:t xml:space="preserve"> </w:t>
            </w:r>
          </w:p>
        </w:tc>
        <w:tc>
          <w:tcPr>
            <w:tcW w:w="1440" w:type="dxa"/>
            <w:tcBorders>
              <w:top w:val="single" w:sz="4" w:space="0" w:color="000000"/>
              <w:left w:val="dotted" w:sz="4" w:space="0" w:color="auto"/>
              <w:bottom w:val="single" w:sz="4" w:space="0" w:color="000000"/>
              <w:right w:val="dotted" w:sz="4" w:space="0" w:color="auto"/>
            </w:tcBorders>
            <w:vAlign w:val="center"/>
          </w:tcPr>
          <w:p w14:paraId="433EBC95" w14:textId="42DAD34B" w:rsidR="00370CEC" w:rsidRPr="0047014E" w:rsidRDefault="00370CEC" w:rsidP="00F13D3C">
            <w:pPr>
              <w:ind w:left="72" w:firstLine="18"/>
              <w:contextualSpacing/>
              <w:jc w:val="center"/>
              <w:rPr>
                <w:rFonts w:ascii="Calibri" w:hAnsi="Calibri"/>
              </w:rPr>
            </w:pPr>
            <w:r>
              <w:rPr>
                <w:rFonts w:ascii="Calibri" w:hAnsi="Calibri"/>
              </w:rPr>
              <w:t>0</w:t>
            </w:r>
          </w:p>
        </w:tc>
        <w:tc>
          <w:tcPr>
            <w:tcW w:w="1350" w:type="dxa"/>
            <w:tcBorders>
              <w:top w:val="single" w:sz="4" w:space="0" w:color="000000"/>
              <w:left w:val="dotted" w:sz="4" w:space="0" w:color="auto"/>
              <w:bottom w:val="single" w:sz="4" w:space="0" w:color="000000"/>
              <w:right w:val="dotted" w:sz="4" w:space="0" w:color="auto"/>
            </w:tcBorders>
            <w:vAlign w:val="center"/>
          </w:tcPr>
          <w:p w14:paraId="58D565E3" w14:textId="7CD73A6C" w:rsidR="00370CEC" w:rsidRPr="0047014E" w:rsidRDefault="00370CEC" w:rsidP="00F13D3C">
            <w:pPr>
              <w:ind w:left="99" w:firstLine="18"/>
              <w:contextualSpacing/>
              <w:jc w:val="center"/>
              <w:rPr>
                <w:rFonts w:ascii="Calibri" w:hAnsi="Calibri"/>
              </w:rPr>
            </w:pPr>
            <w:r>
              <w:rPr>
                <w:rFonts w:ascii="Calibri" w:hAnsi="Calibri"/>
              </w:rPr>
              <w:t>4</w:t>
            </w:r>
          </w:p>
        </w:tc>
        <w:tc>
          <w:tcPr>
            <w:tcW w:w="1411" w:type="dxa"/>
            <w:gridSpan w:val="2"/>
            <w:tcBorders>
              <w:top w:val="single" w:sz="4" w:space="0" w:color="000000"/>
              <w:left w:val="dotted" w:sz="4" w:space="0" w:color="auto"/>
              <w:bottom w:val="single" w:sz="4" w:space="0" w:color="000000"/>
            </w:tcBorders>
            <w:vAlign w:val="center"/>
          </w:tcPr>
          <w:p w14:paraId="0DB2936E" w14:textId="79E4FE6A" w:rsidR="00370CEC" w:rsidRPr="0047014E" w:rsidRDefault="00370CEC" w:rsidP="00F13D3C">
            <w:pPr>
              <w:ind w:left="153" w:firstLine="18"/>
              <w:contextualSpacing/>
              <w:jc w:val="center"/>
              <w:rPr>
                <w:rFonts w:ascii="Calibri" w:hAnsi="Calibri"/>
              </w:rPr>
            </w:pPr>
            <w:r>
              <w:rPr>
                <w:rFonts w:ascii="Calibri" w:hAnsi="Calibri"/>
              </w:rPr>
              <w:t>7</w:t>
            </w:r>
          </w:p>
        </w:tc>
      </w:tr>
      <w:tr w:rsidR="009F4974" w:rsidRPr="00195095" w14:paraId="59CA2E6E" w14:textId="77777777" w:rsidTr="00F13D3C">
        <w:trPr>
          <w:cantSplit/>
          <w:trHeight w:val="402"/>
          <w:jc w:val="center"/>
        </w:trPr>
        <w:tc>
          <w:tcPr>
            <w:tcW w:w="9987" w:type="dxa"/>
            <w:gridSpan w:val="5"/>
            <w:tcBorders>
              <w:top w:val="double" w:sz="4" w:space="0" w:color="auto"/>
            </w:tcBorders>
            <w:shd w:val="clear" w:color="auto" w:fill="auto"/>
            <w:vAlign w:val="center"/>
          </w:tcPr>
          <w:p w14:paraId="0A0A4602" w14:textId="77777777" w:rsidR="009F4974" w:rsidRDefault="009F4974" w:rsidP="00F13D3C">
            <w:pPr>
              <w:contextualSpacing/>
              <w:rPr>
                <w:rFonts w:ascii="Calibri" w:hAnsi="Calibri"/>
                <w:b/>
              </w:rPr>
            </w:pPr>
            <w:r w:rsidRPr="00195095">
              <w:rPr>
                <w:rFonts w:ascii="Calibri" w:hAnsi="Calibri"/>
                <w:b/>
              </w:rPr>
              <w:t>Reviewer Comments</w:t>
            </w:r>
            <w:r>
              <w:rPr>
                <w:rFonts w:ascii="Calibri" w:hAnsi="Calibri"/>
                <w:b/>
              </w:rPr>
              <w:t>:</w:t>
            </w:r>
          </w:p>
          <w:p w14:paraId="472C62BD" w14:textId="77777777" w:rsidR="009F4974" w:rsidRDefault="009F4974" w:rsidP="00F13D3C">
            <w:pPr>
              <w:contextualSpacing/>
              <w:rPr>
                <w:rFonts w:ascii="Calibri" w:hAnsi="Calibri"/>
                <w:b/>
              </w:rPr>
            </w:pPr>
          </w:p>
          <w:p w14:paraId="0CD4C65A" w14:textId="77777777" w:rsidR="009F4974" w:rsidRPr="005D4BF3" w:rsidRDefault="009F4974" w:rsidP="00F13D3C">
            <w:pPr>
              <w:contextualSpacing/>
              <w:rPr>
                <w:rFonts w:ascii="Calibri" w:hAnsi="Calibri"/>
                <w:b/>
              </w:rPr>
            </w:pPr>
          </w:p>
        </w:tc>
      </w:tr>
      <w:tr w:rsidR="009F4974" w:rsidRPr="00195095" w14:paraId="38A62E76" w14:textId="77777777" w:rsidTr="00F13D3C">
        <w:trPr>
          <w:cantSplit/>
          <w:trHeight w:val="337"/>
          <w:jc w:val="center"/>
        </w:trPr>
        <w:tc>
          <w:tcPr>
            <w:tcW w:w="8903" w:type="dxa"/>
            <w:gridSpan w:val="4"/>
            <w:tcBorders>
              <w:top w:val="double" w:sz="4" w:space="0" w:color="auto"/>
            </w:tcBorders>
            <w:shd w:val="clear" w:color="auto" w:fill="DBE5F1"/>
            <w:vAlign w:val="bottom"/>
          </w:tcPr>
          <w:p w14:paraId="3C641398" w14:textId="77777777" w:rsidR="009F4974" w:rsidRPr="00195095" w:rsidRDefault="009F4974" w:rsidP="00F13D3C">
            <w:pPr>
              <w:contextualSpacing/>
              <w:jc w:val="right"/>
              <w:rPr>
                <w:rFonts w:ascii="Calibri" w:hAnsi="Calibri"/>
                <w:b/>
                <w:sz w:val="28"/>
                <w:szCs w:val="28"/>
              </w:rPr>
            </w:pPr>
            <w:r w:rsidRPr="00195095">
              <w:rPr>
                <w:rFonts w:ascii="Calibri" w:hAnsi="Calibri"/>
                <w:b/>
                <w:sz w:val="28"/>
                <w:szCs w:val="28"/>
              </w:rPr>
              <w:t xml:space="preserve">TOTAL POINTS </w:t>
            </w:r>
          </w:p>
        </w:tc>
        <w:tc>
          <w:tcPr>
            <w:tcW w:w="1084" w:type="dxa"/>
            <w:tcBorders>
              <w:top w:val="double" w:sz="4" w:space="0" w:color="auto"/>
            </w:tcBorders>
            <w:vAlign w:val="bottom"/>
          </w:tcPr>
          <w:p w14:paraId="66507BB1" w14:textId="0E237F70" w:rsidR="009F4974" w:rsidRPr="00195095" w:rsidRDefault="009F4974" w:rsidP="002B764E">
            <w:pPr>
              <w:ind w:left="153" w:firstLine="18"/>
              <w:contextualSpacing/>
              <w:jc w:val="right"/>
              <w:rPr>
                <w:rFonts w:ascii="Calibri" w:hAnsi="Calibri"/>
                <w:b/>
                <w:sz w:val="28"/>
                <w:szCs w:val="28"/>
              </w:rPr>
            </w:pPr>
            <w:r w:rsidRPr="00195095">
              <w:rPr>
                <w:rFonts w:ascii="Calibri" w:hAnsi="Calibri"/>
                <w:b/>
                <w:sz w:val="28"/>
                <w:szCs w:val="28"/>
              </w:rPr>
              <w:t>/</w:t>
            </w:r>
            <w:r w:rsidR="00B47A2F">
              <w:rPr>
                <w:rFonts w:ascii="Calibri" w:hAnsi="Calibri"/>
                <w:b/>
                <w:sz w:val="28"/>
                <w:szCs w:val="28"/>
              </w:rPr>
              <w:t>7</w:t>
            </w:r>
          </w:p>
        </w:tc>
      </w:tr>
    </w:tbl>
    <w:p w14:paraId="05455418" w14:textId="77777777" w:rsidR="00CE12FC" w:rsidRDefault="00CE12FC" w:rsidP="00CE12FC"/>
    <w:p w14:paraId="7F7C0656" w14:textId="47FC39C1" w:rsidR="000F1E25" w:rsidRPr="00FE5FC8" w:rsidRDefault="000F1E25" w:rsidP="000F1E25">
      <w:pPr>
        <w:rPr>
          <w:b/>
          <w:kern w:val="2"/>
        </w:rPr>
      </w:pPr>
      <w:bookmarkStart w:id="89" w:name="_Toc455566334"/>
      <w:bookmarkStart w:id="90" w:name="_Toc445215835"/>
      <w:r w:rsidRPr="00FE5FC8">
        <w:rPr>
          <w:b/>
          <w:kern w:val="2"/>
        </w:rPr>
        <w:t>Part I</w:t>
      </w:r>
      <w:r w:rsidR="00B553AD">
        <w:rPr>
          <w:b/>
          <w:kern w:val="2"/>
        </w:rPr>
        <w:t>I</w:t>
      </w:r>
      <w:r w:rsidRPr="00FE5FC8">
        <w:rPr>
          <w:b/>
          <w:kern w:val="2"/>
        </w:rPr>
        <w:t xml:space="preserve">I: </w:t>
      </w:r>
      <w:r w:rsidR="00B553AD">
        <w:rPr>
          <w:b/>
          <w:kern w:val="2"/>
        </w:rPr>
        <w:t>Returning Grantees</w:t>
      </w:r>
      <w:r w:rsidRPr="00FE5FC8">
        <w:rPr>
          <w:b/>
          <w:kern w:val="2"/>
        </w:rPr>
        <w:t xml:space="preserve"> (</w:t>
      </w:r>
      <w:r w:rsidR="00786E4B">
        <w:rPr>
          <w:b/>
          <w:kern w:val="2"/>
        </w:rPr>
        <w:t>No Points</w:t>
      </w:r>
      <w:r w:rsidRPr="00FE5FC8">
        <w:rPr>
          <w:b/>
          <w:kern w:val="2"/>
        </w:rPr>
        <w:t>)</w:t>
      </w:r>
    </w:p>
    <w:p w14:paraId="1956503A" w14:textId="75CF7BE5" w:rsidR="001E044C" w:rsidRDefault="00C7736F" w:rsidP="000F1E25">
      <w:pPr>
        <w:rPr>
          <w:kern w:val="2"/>
        </w:rPr>
      </w:pPr>
      <w:r w:rsidRPr="0039337C">
        <w:rPr>
          <w:kern w:val="2"/>
        </w:rPr>
        <w:t xml:space="preserve">Part III of Phase 1 only needs to be completed by current grantees who are reapplying for the BPEG. </w:t>
      </w:r>
      <w:r w:rsidR="00E06D50" w:rsidRPr="0039337C">
        <w:rPr>
          <w:kern w:val="2"/>
        </w:rPr>
        <w:t xml:space="preserve">This part is designed to evaluate </w:t>
      </w:r>
      <w:r w:rsidR="007679EB" w:rsidRPr="0039337C">
        <w:rPr>
          <w:kern w:val="2"/>
        </w:rPr>
        <w:t>each school’s</w:t>
      </w:r>
      <w:r w:rsidR="00E06D50" w:rsidRPr="0039337C">
        <w:rPr>
          <w:kern w:val="2"/>
        </w:rPr>
        <w:t xml:space="preserve"> fidelity to the BPEG.</w:t>
      </w:r>
      <w:r w:rsidR="00362E43">
        <w:rPr>
          <w:kern w:val="2"/>
        </w:rPr>
        <w:t xml:space="preserve"> </w:t>
      </w:r>
      <w:r w:rsidR="00362E43">
        <w:rPr>
          <w:rFonts w:ascii="Calibri" w:eastAsia="Times New Roman" w:hAnsi="Calibri" w:cs="Arial"/>
        </w:rPr>
        <w:t>R</w:t>
      </w:r>
      <w:r w:rsidR="00362E43">
        <w:rPr>
          <w:rStyle w:val="Document3"/>
          <w:rFonts w:asciiTheme="minorHAnsi" w:hAnsiTheme="minorHAnsi" w:cs="Arial"/>
          <w:kern w:val="2"/>
          <w:sz w:val="22"/>
        </w:rPr>
        <w:t>eturning grantees must complete a copy of</w:t>
      </w:r>
      <w:r w:rsidR="0058441C">
        <w:rPr>
          <w:rStyle w:val="Document3"/>
          <w:rFonts w:asciiTheme="minorHAnsi" w:hAnsiTheme="minorHAnsi" w:cs="Arial"/>
          <w:kern w:val="2"/>
          <w:sz w:val="22"/>
        </w:rPr>
        <w:t xml:space="preserve"> the School Fidelity to the BPEG form</w:t>
      </w:r>
      <w:r w:rsidR="00362E43">
        <w:rPr>
          <w:rStyle w:val="Document3"/>
          <w:rFonts w:asciiTheme="minorHAnsi" w:hAnsiTheme="minorHAnsi" w:cs="Arial"/>
          <w:kern w:val="2"/>
          <w:sz w:val="22"/>
        </w:rPr>
        <w:t xml:space="preserve"> </w:t>
      </w:r>
      <w:r w:rsidR="0058441C">
        <w:rPr>
          <w:rStyle w:val="Document3"/>
          <w:rFonts w:asciiTheme="minorHAnsi" w:hAnsiTheme="minorHAnsi" w:cs="Arial"/>
          <w:kern w:val="2"/>
          <w:sz w:val="22"/>
        </w:rPr>
        <w:t>(</w:t>
      </w:r>
      <w:r w:rsidR="00362E43">
        <w:rPr>
          <w:rStyle w:val="Document3"/>
          <w:rFonts w:asciiTheme="minorHAnsi" w:hAnsiTheme="minorHAnsi" w:cs="Arial"/>
          <w:kern w:val="2"/>
          <w:sz w:val="22"/>
        </w:rPr>
        <w:t>Attachment B</w:t>
      </w:r>
      <w:r w:rsidR="0058441C">
        <w:rPr>
          <w:rStyle w:val="Document3"/>
          <w:rFonts w:asciiTheme="minorHAnsi" w:hAnsiTheme="minorHAnsi" w:cs="Arial"/>
          <w:kern w:val="2"/>
          <w:sz w:val="22"/>
        </w:rPr>
        <w:t>)</w:t>
      </w:r>
      <w:r w:rsidR="00362E43">
        <w:rPr>
          <w:rStyle w:val="Document3"/>
          <w:rFonts w:asciiTheme="minorHAnsi" w:hAnsiTheme="minorHAnsi" w:cs="Arial"/>
          <w:kern w:val="2"/>
          <w:sz w:val="22"/>
        </w:rPr>
        <w:t xml:space="preserve"> for each school currently in the BPEG and submit the document(s) with Parts I and II of the application.  </w:t>
      </w:r>
      <w:r w:rsidR="00362E43">
        <w:rPr>
          <w:kern w:val="2"/>
        </w:rPr>
        <w:t xml:space="preserve">Any current BPEG school that does not have a score submitted on </w:t>
      </w:r>
      <w:r w:rsidR="0058441C">
        <w:rPr>
          <w:kern w:val="2"/>
        </w:rPr>
        <w:t>the School Fidelity to the BPEG form</w:t>
      </w:r>
      <w:r w:rsidR="00362E43">
        <w:rPr>
          <w:kern w:val="2"/>
        </w:rPr>
        <w:t xml:space="preserve"> will not be eligible for continued funding. </w:t>
      </w:r>
    </w:p>
    <w:p w14:paraId="6E01001B" w14:textId="77777777" w:rsidR="001E044C" w:rsidRDefault="001E044C" w:rsidP="000F1E25">
      <w:pPr>
        <w:rPr>
          <w:kern w:val="2"/>
        </w:rPr>
      </w:pPr>
    </w:p>
    <w:p w14:paraId="540C1737" w14:textId="201B3F53" w:rsidR="000F1E25" w:rsidRDefault="00362E43" w:rsidP="000F1E25">
      <w:pPr>
        <w:rPr>
          <w:kern w:val="2"/>
        </w:rPr>
      </w:pPr>
      <w:r>
        <w:rPr>
          <w:kern w:val="2"/>
        </w:rPr>
        <w:t xml:space="preserve">Each school must receive at least 7 points (70%) out of the possible 10 points to be eligible </w:t>
      </w:r>
      <w:r w:rsidR="0058441C">
        <w:rPr>
          <w:kern w:val="2"/>
        </w:rPr>
        <w:t>for continued funding</w:t>
      </w:r>
      <w:r>
        <w:rPr>
          <w:kern w:val="2"/>
        </w:rPr>
        <w:t xml:space="preserve"> through the grant. </w:t>
      </w:r>
      <w:r w:rsidR="00E06D50" w:rsidRPr="0039337C">
        <w:rPr>
          <w:kern w:val="2"/>
        </w:rPr>
        <w:t>An</w:t>
      </w:r>
      <w:r w:rsidR="009E5D95">
        <w:rPr>
          <w:kern w:val="2"/>
        </w:rPr>
        <w:t>y school that receives a score of “</w:t>
      </w:r>
      <w:r w:rsidR="00E02DFD">
        <w:rPr>
          <w:kern w:val="2"/>
        </w:rPr>
        <w:t>0</w:t>
      </w:r>
      <w:r w:rsidR="009E5D95">
        <w:rPr>
          <w:kern w:val="2"/>
        </w:rPr>
        <w:t>”</w:t>
      </w:r>
      <w:r w:rsidR="007679EB" w:rsidRPr="0039337C">
        <w:rPr>
          <w:kern w:val="2"/>
        </w:rPr>
        <w:t xml:space="preserve"> on any of the items</w:t>
      </w:r>
      <w:r w:rsidR="00200673">
        <w:rPr>
          <w:kern w:val="2"/>
        </w:rPr>
        <w:t xml:space="preserve"> for Phase 1 Part III</w:t>
      </w:r>
      <w:r w:rsidR="007679EB" w:rsidRPr="0039337C">
        <w:rPr>
          <w:kern w:val="2"/>
        </w:rPr>
        <w:t xml:space="preserve"> </w:t>
      </w:r>
      <w:r w:rsidR="00200673">
        <w:rPr>
          <w:kern w:val="2"/>
        </w:rPr>
        <w:t>may</w:t>
      </w:r>
      <w:r w:rsidR="00200673" w:rsidRPr="0039337C">
        <w:rPr>
          <w:kern w:val="2"/>
        </w:rPr>
        <w:t xml:space="preserve"> </w:t>
      </w:r>
      <w:r w:rsidR="007679EB" w:rsidRPr="0039337C">
        <w:rPr>
          <w:kern w:val="2"/>
        </w:rPr>
        <w:t xml:space="preserve">not </w:t>
      </w:r>
      <w:r w:rsidR="0039337C" w:rsidRPr="0039337C">
        <w:rPr>
          <w:kern w:val="2"/>
        </w:rPr>
        <w:t>be eligible to receive</w:t>
      </w:r>
      <w:r w:rsidR="007679EB" w:rsidRPr="0039337C">
        <w:rPr>
          <w:kern w:val="2"/>
        </w:rPr>
        <w:t xml:space="preserve"> funding for the next grant cycle. Districts may choose to add new schools to replace any schools that </w:t>
      </w:r>
      <w:r w:rsidR="008700F8">
        <w:rPr>
          <w:kern w:val="2"/>
        </w:rPr>
        <w:t>are</w:t>
      </w:r>
      <w:r w:rsidR="008700F8" w:rsidRPr="0039337C">
        <w:rPr>
          <w:kern w:val="2"/>
        </w:rPr>
        <w:t xml:space="preserve"> </w:t>
      </w:r>
      <w:r w:rsidR="007679EB" w:rsidRPr="0039337C">
        <w:rPr>
          <w:kern w:val="2"/>
        </w:rPr>
        <w:t xml:space="preserve">not </w:t>
      </w:r>
      <w:r w:rsidR="008700F8">
        <w:rPr>
          <w:kern w:val="2"/>
        </w:rPr>
        <w:t xml:space="preserve">eligible to </w:t>
      </w:r>
      <w:r w:rsidR="007679EB" w:rsidRPr="0039337C">
        <w:rPr>
          <w:kern w:val="2"/>
        </w:rPr>
        <w:t>receive funding for the next grant cycle</w:t>
      </w:r>
      <w:r w:rsidR="007A66A4">
        <w:rPr>
          <w:kern w:val="2"/>
        </w:rPr>
        <w:t xml:space="preserve"> and this should be reflected in the </w:t>
      </w:r>
      <w:r w:rsidR="007A66A4">
        <w:rPr>
          <w:kern w:val="2"/>
        </w:rPr>
        <w:lastRenderedPageBreak/>
        <w:t>application narrative for Part II</w:t>
      </w:r>
      <w:r w:rsidR="007679EB" w:rsidRPr="0039337C">
        <w:rPr>
          <w:kern w:val="2"/>
        </w:rPr>
        <w:t xml:space="preserve">. </w:t>
      </w:r>
      <w:r w:rsidR="008700F8">
        <w:rPr>
          <w:kern w:val="2"/>
        </w:rPr>
        <w:t xml:space="preserve">If the number of eligible </w:t>
      </w:r>
      <w:r w:rsidR="007A66A4">
        <w:rPr>
          <w:kern w:val="2"/>
        </w:rPr>
        <w:t>schools</w:t>
      </w:r>
      <w:r w:rsidR="008700F8">
        <w:rPr>
          <w:kern w:val="2"/>
        </w:rPr>
        <w:t xml:space="preserve"> exceeds the available funding for the grant, individual school </w:t>
      </w:r>
      <w:r w:rsidR="00A64444">
        <w:rPr>
          <w:kern w:val="2"/>
        </w:rPr>
        <w:t xml:space="preserve">total </w:t>
      </w:r>
      <w:r w:rsidR="008700F8">
        <w:rPr>
          <w:kern w:val="2"/>
        </w:rPr>
        <w:t xml:space="preserve">scores may be used to determine which schools receive funding. </w:t>
      </w:r>
      <w:r w:rsidR="009E5D95">
        <w:rPr>
          <w:kern w:val="2"/>
        </w:rPr>
        <w:t>Please adjust the budget to reflect only schools that are eligible for funding.</w:t>
      </w:r>
      <w:r w:rsidR="00E02DFD">
        <w:rPr>
          <w:kern w:val="2"/>
        </w:rPr>
        <w:t xml:space="preserve"> </w:t>
      </w:r>
      <w:r w:rsidR="0039337C" w:rsidRPr="0039337C">
        <w:rPr>
          <w:kern w:val="2"/>
        </w:rPr>
        <w:t xml:space="preserve">Part III must be completed by current grantees to receive funding. </w:t>
      </w:r>
    </w:p>
    <w:p w14:paraId="660046FE" w14:textId="77777777" w:rsidR="000F7776" w:rsidRDefault="000F7776" w:rsidP="000F1E25">
      <w:pPr>
        <w:rPr>
          <w:kern w:val="2"/>
        </w:rPr>
      </w:pPr>
    </w:p>
    <w:p w14:paraId="0A4FEAAB" w14:textId="77777777" w:rsidR="001C0DF4" w:rsidRDefault="001C0DF4" w:rsidP="00F076DA">
      <w:pPr>
        <w:pStyle w:val="Heading1"/>
        <w:spacing w:after="0"/>
        <w:rPr>
          <w:kern w:val="2"/>
        </w:rPr>
        <w:sectPr w:rsidR="001C0DF4" w:rsidSect="007C3E77">
          <w:headerReference w:type="first" r:id="rId46"/>
          <w:pgSz w:w="12240" w:h="15840"/>
          <w:pgMar w:top="1080" w:right="1080" w:bottom="1080" w:left="1080" w:header="720" w:footer="720" w:gutter="0"/>
          <w:cols w:space="720"/>
          <w:docGrid w:linePitch="360"/>
        </w:sectPr>
      </w:pPr>
    </w:p>
    <w:p w14:paraId="73061179" w14:textId="2239832C" w:rsidR="001C0DF4" w:rsidRPr="00FE5FC8" w:rsidRDefault="001C0DF4" w:rsidP="001C0DF4">
      <w:pPr>
        <w:pStyle w:val="Heading1"/>
        <w:spacing w:after="0"/>
        <w:rPr>
          <w:kern w:val="2"/>
          <w:sz w:val="32"/>
          <w:szCs w:val="32"/>
        </w:rPr>
      </w:pPr>
      <w:bookmarkStart w:id="91" w:name="_Toc522091664"/>
      <w:r>
        <w:rPr>
          <w:kern w:val="2"/>
          <w:sz w:val="32"/>
          <w:szCs w:val="32"/>
        </w:rPr>
        <w:lastRenderedPageBreak/>
        <w:t>Phase 2</w:t>
      </w:r>
      <w:r w:rsidR="00B945A8">
        <w:rPr>
          <w:kern w:val="2"/>
          <w:sz w:val="32"/>
          <w:szCs w:val="32"/>
        </w:rPr>
        <w:t>:</w:t>
      </w:r>
      <w:r>
        <w:rPr>
          <w:kern w:val="2"/>
          <w:sz w:val="32"/>
          <w:szCs w:val="32"/>
        </w:rPr>
        <w:t xml:space="preserve"> </w:t>
      </w:r>
      <w:r w:rsidRPr="00FE5FC8">
        <w:rPr>
          <w:kern w:val="2"/>
          <w:sz w:val="32"/>
          <w:szCs w:val="32"/>
        </w:rPr>
        <w:t>Selection Criteria &amp; Evaluation Rubric</w:t>
      </w:r>
      <w:bookmarkEnd w:id="91"/>
    </w:p>
    <w:p w14:paraId="457B64A4" w14:textId="7E60F90D" w:rsidR="001C0DF4" w:rsidRPr="00FE5FC8" w:rsidRDefault="001C0DF4" w:rsidP="001C0DF4">
      <w:pPr>
        <w:rPr>
          <w:b/>
          <w:kern w:val="2"/>
        </w:rPr>
      </w:pPr>
      <w:r>
        <w:rPr>
          <w:b/>
          <w:kern w:val="2"/>
        </w:rPr>
        <w:t>Evaluation Rubric</w:t>
      </w:r>
      <w:r w:rsidRPr="00FE5FC8">
        <w:rPr>
          <w:b/>
          <w:kern w:val="2"/>
        </w:rPr>
        <w:t xml:space="preserve"> </w:t>
      </w:r>
      <w:r w:rsidRPr="00D34835">
        <w:rPr>
          <w:b/>
          <w:kern w:val="2"/>
        </w:rPr>
        <w:t>(</w:t>
      </w:r>
      <w:r w:rsidR="00F224DD" w:rsidRPr="00362E43">
        <w:rPr>
          <w:b/>
          <w:kern w:val="2"/>
        </w:rPr>
        <w:t>35</w:t>
      </w:r>
      <w:r w:rsidRPr="00D34835">
        <w:rPr>
          <w:b/>
          <w:kern w:val="2"/>
        </w:rPr>
        <w:t xml:space="preserve"> Points</w:t>
      </w:r>
      <w:r w:rsidRPr="00FE5FC8">
        <w:rPr>
          <w:b/>
          <w:kern w:val="2"/>
        </w:rPr>
        <w:t>)</w:t>
      </w:r>
    </w:p>
    <w:p w14:paraId="29D0B761" w14:textId="136DCDCD" w:rsidR="001C0DF4" w:rsidRDefault="001C0DF4" w:rsidP="001C0DF4">
      <w:pPr>
        <w:rPr>
          <w:rStyle w:val="Hyperlink"/>
          <w:color w:val="auto"/>
          <w:kern w:val="2"/>
          <w:u w:val="none"/>
        </w:rPr>
      </w:pPr>
      <w:r w:rsidRPr="00FE5FC8">
        <w:rPr>
          <w:kern w:val="2"/>
        </w:rPr>
        <w:t>The following criteria will be used by reviewers to evaluate</w:t>
      </w:r>
      <w:r>
        <w:rPr>
          <w:kern w:val="2"/>
        </w:rPr>
        <w:t xml:space="preserve"> those </w:t>
      </w:r>
      <w:r w:rsidRPr="00D34835">
        <w:rPr>
          <w:kern w:val="2"/>
        </w:rPr>
        <w:t xml:space="preserve">applicants accepted into Phase 2. In order for the application to be recommended for funding, it must receive at least </w:t>
      </w:r>
      <w:r w:rsidR="00D34835" w:rsidRPr="00362E43">
        <w:rPr>
          <w:kern w:val="2"/>
        </w:rPr>
        <w:t>25</w:t>
      </w:r>
      <w:r w:rsidRPr="00D34835">
        <w:rPr>
          <w:kern w:val="2"/>
        </w:rPr>
        <w:t xml:space="preserve"> points (70</w:t>
      </w:r>
      <w:r>
        <w:rPr>
          <w:kern w:val="2"/>
        </w:rPr>
        <w:t xml:space="preserve">%) </w:t>
      </w:r>
      <w:r w:rsidRPr="00FE5FC8">
        <w:rPr>
          <w:kern w:val="2"/>
        </w:rPr>
        <w:t xml:space="preserve">out of the </w:t>
      </w:r>
      <w:r w:rsidR="00D34835">
        <w:rPr>
          <w:kern w:val="2"/>
        </w:rPr>
        <w:t>35</w:t>
      </w:r>
      <w:r w:rsidRPr="00FE5FC8">
        <w:rPr>
          <w:kern w:val="2"/>
        </w:rPr>
        <w:t xml:space="preserve"> possible points and all required elements must be addressed. An application that receives a score of 0 on any </w:t>
      </w:r>
      <w:r>
        <w:rPr>
          <w:kern w:val="2"/>
        </w:rPr>
        <w:t>items for Phase 2</w:t>
      </w:r>
      <w:r w:rsidR="00D34835">
        <w:rPr>
          <w:kern w:val="2"/>
        </w:rPr>
        <w:t xml:space="preserve"> </w:t>
      </w:r>
      <w:r>
        <w:rPr>
          <w:kern w:val="2"/>
        </w:rPr>
        <w:t>may</w:t>
      </w:r>
      <w:r w:rsidRPr="00FE5FC8">
        <w:rPr>
          <w:kern w:val="2"/>
        </w:rPr>
        <w:t xml:space="preserve"> not be funded.</w:t>
      </w:r>
      <w:r>
        <w:rPr>
          <w:kern w:val="2"/>
        </w:rPr>
        <w:t xml:space="preserve"> </w:t>
      </w:r>
    </w:p>
    <w:p w14:paraId="739B9F84" w14:textId="77777777" w:rsidR="001C0DF4" w:rsidRDefault="001C0DF4" w:rsidP="001C0DF4">
      <w:pPr>
        <w:rPr>
          <w:rFonts w:ascii="Calibri" w:hAnsi="Calibri" w:cs="Arial"/>
        </w:rPr>
      </w:pPr>
    </w:p>
    <w:tbl>
      <w:tblPr>
        <w:tblW w:w="9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1E0" w:firstRow="1" w:lastRow="1" w:firstColumn="1" w:lastColumn="1" w:noHBand="0" w:noVBand="0"/>
      </w:tblPr>
      <w:tblGrid>
        <w:gridCol w:w="2965"/>
        <w:gridCol w:w="1170"/>
        <w:gridCol w:w="2880"/>
        <w:gridCol w:w="1888"/>
        <w:gridCol w:w="1084"/>
      </w:tblGrid>
      <w:tr w:rsidR="001C0DF4" w:rsidRPr="00195095" w14:paraId="5E9F0285" w14:textId="77777777" w:rsidTr="00A43102">
        <w:trPr>
          <w:cantSplit/>
          <w:trHeight w:val="665"/>
          <w:jc w:val="center"/>
        </w:trPr>
        <w:tc>
          <w:tcPr>
            <w:tcW w:w="2965" w:type="dxa"/>
            <w:tcBorders>
              <w:bottom w:val="single" w:sz="4" w:space="0" w:color="000000"/>
            </w:tcBorders>
            <w:shd w:val="clear" w:color="auto" w:fill="DBE5F1"/>
            <w:vAlign w:val="center"/>
          </w:tcPr>
          <w:p w14:paraId="344388C2" w14:textId="0676CB9C" w:rsidR="001C0DF4" w:rsidRPr="005D4BF3" w:rsidRDefault="001C0DF4" w:rsidP="00F2369A">
            <w:pPr>
              <w:spacing w:before="60" w:after="60"/>
              <w:contextualSpacing/>
              <w:rPr>
                <w:b/>
                <w:i/>
                <w:sz w:val="28"/>
                <w:szCs w:val="28"/>
              </w:rPr>
            </w:pPr>
            <w:r>
              <w:rPr>
                <w:rFonts w:ascii="Calibri" w:hAnsi="Calibri" w:cs="Arial"/>
                <w:b/>
                <w:sz w:val="28"/>
                <w:szCs w:val="28"/>
              </w:rPr>
              <w:t xml:space="preserve">Section A:  </w:t>
            </w:r>
            <w:r w:rsidR="00764F40">
              <w:rPr>
                <w:rFonts w:ascii="Calibri" w:hAnsi="Calibri" w:cs="Arial"/>
                <w:b/>
                <w:sz w:val="28"/>
                <w:szCs w:val="28"/>
              </w:rPr>
              <w:t xml:space="preserve">BPEG </w:t>
            </w:r>
            <w:r>
              <w:rPr>
                <w:rFonts w:ascii="Calibri" w:hAnsi="Calibri" w:cs="Arial"/>
                <w:b/>
                <w:sz w:val="28"/>
                <w:szCs w:val="28"/>
              </w:rPr>
              <w:t xml:space="preserve">Readiness </w:t>
            </w:r>
            <w:r w:rsidR="00F2369A">
              <w:rPr>
                <w:rFonts w:ascii="Calibri" w:hAnsi="Calibri" w:cs="Arial"/>
                <w:b/>
                <w:sz w:val="28"/>
                <w:szCs w:val="28"/>
              </w:rPr>
              <w:t>Assessment</w:t>
            </w:r>
            <w:r w:rsidRPr="005D4BF3">
              <w:rPr>
                <w:rFonts w:ascii="Calibri" w:hAnsi="Calibri" w:cs="Arial"/>
                <w:b/>
                <w:sz w:val="28"/>
                <w:szCs w:val="28"/>
              </w:rPr>
              <w:t xml:space="preserve"> </w:t>
            </w:r>
          </w:p>
        </w:tc>
        <w:tc>
          <w:tcPr>
            <w:tcW w:w="1170" w:type="dxa"/>
            <w:tcBorders>
              <w:bottom w:val="single" w:sz="4" w:space="0" w:color="000000"/>
            </w:tcBorders>
            <w:shd w:val="clear" w:color="auto" w:fill="DBE5F1"/>
            <w:vAlign w:val="center"/>
          </w:tcPr>
          <w:p w14:paraId="36EA96C9" w14:textId="32C64856" w:rsidR="001C0DF4" w:rsidRPr="00362E43" w:rsidRDefault="00FA3A40" w:rsidP="00A43102">
            <w:pPr>
              <w:spacing w:before="60" w:after="60"/>
              <w:contextualSpacing/>
              <w:jc w:val="center"/>
              <w:rPr>
                <w:rFonts w:ascii="Calibri" w:hAnsi="Calibri"/>
                <w:b/>
                <w:sz w:val="28"/>
                <w:szCs w:val="16"/>
              </w:rPr>
            </w:pPr>
            <w:r w:rsidRPr="00362E43">
              <w:rPr>
                <w:b/>
                <w:sz w:val="28"/>
                <w:szCs w:val="16"/>
              </w:rPr>
              <w:t xml:space="preserve">0 </w:t>
            </w:r>
            <w:r w:rsidR="00D52B84" w:rsidRPr="00362E43">
              <w:rPr>
                <w:b/>
                <w:sz w:val="28"/>
                <w:szCs w:val="16"/>
              </w:rPr>
              <w:br/>
            </w:r>
            <w:r w:rsidRPr="00362E43">
              <w:rPr>
                <w:b/>
                <w:sz w:val="28"/>
                <w:szCs w:val="16"/>
              </w:rPr>
              <w:t>Points</w:t>
            </w:r>
          </w:p>
        </w:tc>
        <w:tc>
          <w:tcPr>
            <w:tcW w:w="2880" w:type="dxa"/>
            <w:tcBorders>
              <w:bottom w:val="single" w:sz="4" w:space="0" w:color="000000"/>
            </w:tcBorders>
            <w:shd w:val="clear" w:color="auto" w:fill="DBE5F1"/>
            <w:vAlign w:val="center"/>
          </w:tcPr>
          <w:p w14:paraId="39125D1E" w14:textId="7BD1D2DF" w:rsidR="001C0DF4" w:rsidRPr="00362E43" w:rsidRDefault="00FA3A40" w:rsidP="00A43102">
            <w:pPr>
              <w:spacing w:before="60" w:after="60"/>
              <w:contextualSpacing/>
              <w:jc w:val="center"/>
              <w:rPr>
                <w:rFonts w:ascii="Calibri" w:hAnsi="Calibri"/>
                <w:b/>
                <w:sz w:val="28"/>
                <w:szCs w:val="16"/>
              </w:rPr>
            </w:pPr>
            <w:r w:rsidRPr="00362E43">
              <w:rPr>
                <w:b/>
                <w:sz w:val="28"/>
                <w:szCs w:val="16"/>
              </w:rPr>
              <w:t xml:space="preserve">4 </w:t>
            </w:r>
            <w:r w:rsidR="00D52B84" w:rsidRPr="00362E43">
              <w:rPr>
                <w:b/>
                <w:sz w:val="28"/>
                <w:szCs w:val="16"/>
              </w:rPr>
              <w:br/>
            </w:r>
            <w:r w:rsidRPr="00362E43">
              <w:rPr>
                <w:b/>
                <w:sz w:val="28"/>
                <w:szCs w:val="16"/>
              </w:rPr>
              <w:t>Points</w:t>
            </w:r>
          </w:p>
        </w:tc>
        <w:tc>
          <w:tcPr>
            <w:tcW w:w="2972" w:type="dxa"/>
            <w:gridSpan w:val="2"/>
            <w:tcBorders>
              <w:bottom w:val="single" w:sz="4" w:space="0" w:color="000000"/>
            </w:tcBorders>
            <w:shd w:val="clear" w:color="auto" w:fill="DBE5F1"/>
            <w:vAlign w:val="center"/>
          </w:tcPr>
          <w:p w14:paraId="2B545DCB" w14:textId="3B93A7BA" w:rsidR="001C0DF4" w:rsidRPr="00362E43" w:rsidRDefault="00FA3A40" w:rsidP="00A43102">
            <w:pPr>
              <w:spacing w:before="60" w:after="60"/>
              <w:contextualSpacing/>
              <w:jc w:val="center"/>
              <w:rPr>
                <w:rFonts w:ascii="Calibri" w:hAnsi="Calibri"/>
                <w:b/>
                <w:sz w:val="28"/>
                <w:szCs w:val="15"/>
              </w:rPr>
            </w:pPr>
            <w:r w:rsidRPr="00362E43">
              <w:rPr>
                <w:b/>
                <w:sz w:val="28"/>
                <w:szCs w:val="16"/>
              </w:rPr>
              <w:t xml:space="preserve">7 </w:t>
            </w:r>
            <w:r w:rsidR="00D52B84" w:rsidRPr="00362E43">
              <w:rPr>
                <w:b/>
                <w:sz w:val="28"/>
                <w:szCs w:val="16"/>
              </w:rPr>
              <w:br/>
            </w:r>
            <w:r w:rsidRPr="00362E43">
              <w:rPr>
                <w:b/>
                <w:sz w:val="28"/>
                <w:szCs w:val="16"/>
              </w:rPr>
              <w:t>Points</w:t>
            </w:r>
          </w:p>
        </w:tc>
      </w:tr>
      <w:tr w:rsidR="001C0DF4" w:rsidRPr="00195095" w14:paraId="2B2DBCE0" w14:textId="77777777" w:rsidTr="00A43102">
        <w:trPr>
          <w:cantSplit/>
          <w:trHeight w:val="962"/>
          <w:jc w:val="center"/>
        </w:trPr>
        <w:tc>
          <w:tcPr>
            <w:tcW w:w="2965" w:type="dxa"/>
            <w:tcBorders>
              <w:top w:val="single" w:sz="4" w:space="0" w:color="000000"/>
              <w:bottom w:val="single" w:sz="4" w:space="0" w:color="000000"/>
              <w:right w:val="dotted" w:sz="4" w:space="0" w:color="auto"/>
            </w:tcBorders>
          </w:tcPr>
          <w:p w14:paraId="6D5143E2" w14:textId="378DCDF3" w:rsidR="001C0DF4" w:rsidRPr="00764F40" w:rsidRDefault="001C0DF4" w:rsidP="00362E43">
            <w:pPr>
              <w:pStyle w:val="BodyTextIndent2"/>
              <w:numPr>
                <w:ilvl w:val="0"/>
                <w:numId w:val="55"/>
              </w:numPr>
              <w:tabs>
                <w:tab w:val="left" w:pos="157"/>
              </w:tabs>
              <w:ind w:left="247" w:hanging="270"/>
              <w:rPr>
                <w:rFonts w:ascii="Calibri" w:hAnsi="Calibri" w:cs="Arial"/>
                <w:bCs/>
              </w:rPr>
            </w:pPr>
            <w:r>
              <w:rPr>
                <w:rFonts w:ascii="Calibri" w:hAnsi="Calibri" w:cs="Arial"/>
                <w:bCs/>
              </w:rPr>
              <w:t>The BPEG Readiness Assessment</w:t>
            </w:r>
          </w:p>
        </w:tc>
        <w:tc>
          <w:tcPr>
            <w:tcW w:w="1170" w:type="dxa"/>
            <w:tcBorders>
              <w:top w:val="single" w:sz="4" w:space="0" w:color="000000"/>
              <w:left w:val="dotted" w:sz="4" w:space="0" w:color="auto"/>
              <w:bottom w:val="single" w:sz="4" w:space="0" w:color="000000"/>
              <w:right w:val="dotted" w:sz="4" w:space="0" w:color="auto"/>
            </w:tcBorders>
          </w:tcPr>
          <w:p w14:paraId="61A61EC0" w14:textId="5C245D22" w:rsidR="001C0DF4" w:rsidRPr="0047014E" w:rsidRDefault="00764F40" w:rsidP="00A43102">
            <w:pPr>
              <w:contextualSpacing/>
              <w:jc w:val="center"/>
              <w:rPr>
                <w:rFonts w:ascii="Calibri" w:hAnsi="Calibri"/>
              </w:rPr>
            </w:pPr>
            <w:r>
              <w:rPr>
                <w:rFonts w:ascii="Calibri" w:hAnsi="Calibri"/>
              </w:rPr>
              <w:t>Did not complete</w:t>
            </w:r>
            <w:r w:rsidR="00FB23A9">
              <w:rPr>
                <w:rFonts w:ascii="Calibri" w:hAnsi="Calibri"/>
              </w:rPr>
              <w:t xml:space="preserve"> all items</w:t>
            </w:r>
          </w:p>
        </w:tc>
        <w:tc>
          <w:tcPr>
            <w:tcW w:w="2880" w:type="dxa"/>
            <w:tcBorders>
              <w:top w:val="single" w:sz="4" w:space="0" w:color="000000"/>
              <w:left w:val="dotted" w:sz="4" w:space="0" w:color="auto"/>
              <w:bottom w:val="single" w:sz="4" w:space="0" w:color="000000"/>
              <w:right w:val="dotted" w:sz="4" w:space="0" w:color="auto"/>
            </w:tcBorders>
          </w:tcPr>
          <w:p w14:paraId="3CF68A16" w14:textId="75CBF07A" w:rsidR="001C0DF4" w:rsidRPr="0047014E" w:rsidRDefault="0094492D" w:rsidP="00A43102">
            <w:pPr>
              <w:contextualSpacing/>
              <w:jc w:val="center"/>
              <w:rPr>
                <w:rFonts w:ascii="Calibri" w:hAnsi="Calibri"/>
              </w:rPr>
            </w:pPr>
            <w:r>
              <w:rPr>
                <w:rFonts w:ascii="Calibri" w:hAnsi="Calibri"/>
              </w:rPr>
              <w:t xml:space="preserve">Completed items </w:t>
            </w:r>
            <w:r w:rsidR="00E81008">
              <w:rPr>
                <w:rFonts w:ascii="Calibri" w:hAnsi="Calibri"/>
              </w:rPr>
              <w:t>but requires additional clarification</w:t>
            </w:r>
          </w:p>
        </w:tc>
        <w:tc>
          <w:tcPr>
            <w:tcW w:w="2972" w:type="dxa"/>
            <w:gridSpan w:val="2"/>
            <w:tcBorders>
              <w:top w:val="single" w:sz="4" w:space="0" w:color="000000"/>
              <w:left w:val="dotted" w:sz="4" w:space="0" w:color="auto"/>
              <w:bottom w:val="single" w:sz="4" w:space="0" w:color="000000"/>
            </w:tcBorders>
          </w:tcPr>
          <w:p w14:paraId="591C3BC4" w14:textId="778F1DC8" w:rsidR="001C0DF4" w:rsidRPr="0047014E" w:rsidRDefault="00FB23A9" w:rsidP="00A43102">
            <w:pPr>
              <w:contextualSpacing/>
              <w:jc w:val="center"/>
              <w:rPr>
                <w:rFonts w:ascii="Calibri" w:hAnsi="Calibri"/>
              </w:rPr>
            </w:pPr>
            <w:r>
              <w:rPr>
                <w:rFonts w:ascii="Calibri" w:hAnsi="Calibri"/>
              </w:rPr>
              <w:t xml:space="preserve">Completed all items </w:t>
            </w:r>
            <w:r w:rsidR="0094492D">
              <w:rPr>
                <w:rFonts w:ascii="Calibri" w:hAnsi="Calibri"/>
              </w:rPr>
              <w:t xml:space="preserve">with </w:t>
            </w:r>
            <w:r w:rsidR="00E81008">
              <w:rPr>
                <w:rFonts w:ascii="Calibri" w:hAnsi="Calibri"/>
              </w:rPr>
              <w:t>high quality responses</w:t>
            </w:r>
          </w:p>
        </w:tc>
      </w:tr>
      <w:tr w:rsidR="001C0DF4" w:rsidRPr="00195095" w14:paraId="3556995D" w14:textId="77777777" w:rsidTr="00A43102">
        <w:trPr>
          <w:cantSplit/>
          <w:trHeight w:val="980"/>
          <w:jc w:val="center"/>
        </w:trPr>
        <w:tc>
          <w:tcPr>
            <w:tcW w:w="2965" w:type="dxa"/>
            <w:tcBorders>
              <w:top w:val="single" w:sz="4" w:space="0" w:color="000000"/>
              <w:bottom w:val="single" w:sz="4" w:space="0" w:color="000000"/>
              <w:right w:val="dotted" w:sz="4" w:space="0" w:color="auto"/>
            </w:tcBorders>
          </w:tcPr>
          <w:p w14:paraId="734A342E" w14:textId="365C93D3" w:rsidR="001C0DF4" w:rsidRPr="00343F3D" w:rsidRDefault="0058441C" w:rsidP="0058441C">
            <w:pPr>
              <w:pStyle w:val="BodyTextIndent2"/>
              <w:numPr>
                <w:ilvl w:val="0"/>
                <w:numId w:val="55"/>
              </w:numPr>
              <w:tabs>
                <w:tab w:val="left" w:pos="157"/>
              </w:tabs>
              <w:ind w:left="247" w:hanging="270"/>
              <w:rPr>
                <w:rFonts w:ascii="Calibri" w:hAnsi="Calibri" w:cs="Arial"/>
                <w:bCs/>
              </w:rPr>
            </w:pPr>
            <w:r>
              <w:rPr>
                <w:rFonts w:ascii="Calibri" w:hAnsi="Calibri" w:cs="Arial"/>
                <w:bCs/>
              </w:rPr>
              <w:t xml:space="preserve">Item 2 </w:t>
            </w:r>
            <w:r w:rsidR="00716CF8">
              <w:rPr>
                <w:rFonts w:ascii="Calibri" w:hAnsi="Calibri" w:cs="Arial"/>
                <w:bCs/>
              </w:rPr>
              <w:t>of the BPEG Readiness Assessment</w:t>
            </w:r>
          </w:p>
        </w:tc>
        <w:tc>
          <w:tcPr>
            <w:tcW w:w="1170" w:type="dxa"/>
            <w:tcBorders>
              <w:top w:val="single" w:sz="4" w:space="0" w:color="000000"/>
              <w:left w:val="dotted" w:sz="4" w:space="0" w:color="auto"/>
              <w:bottom w:val="single" w:sz="4" w:space="0" w:color="000000"/>
              <w:right w:val="dotted" w:sz="4" w:space="0" w:color="auto"/>
            </w:tcBorders>
          </w:tcPr>
          <w:p w14:paraId="00C0CD43" w14:textId="3F4AF6B5" w:rsidR="001C0DF4" w:rsidRPr="0047014E" w:rsidRDefault="00FB23A9" w:rsidP="00A43102">
            <w:pPr>
              <w:contextualSpacing/>
              <w:jc w:val="center"/>
              <w:rPr>
                <w:rFonts w:ascii="Calibri" w:hAnsi="Calibri"/>
              </w:rPr>
            </w:pPr>
            <w:r>
              <w:rPr>
                <w:rFonts w:ascii="Calibri" w:hAnsi="Calibri"/>
              </w:rPr>
              <w:t>Did not complete</w:t>
            </w:r>
          </w:p>
        </w:tc>
        <w:tc>
          <w:tcPr>
            <w:tcW w:w="2880" w:type="dxa"/>
            <w:tcBorders>
              <w:top w:val="single" w:sz="4" w:space="0" w:color="000000"/>
              <w:left w:val="dotted" w:sz="4" w:space="0" w:color="auto"/>
              <w:bottom w:val="single" w:sz="4" w:space="0" w:color="000000"/>
              <w:right w:val="dotted" w:sz="4" w:space="0" w:color="auto"/>
            </w:tcBorders>
          </w:tcPr>
          <w:p w14:paraId="7F8F4340" w14:textId="2BFA4AE2" w:rsidR="001C0DF4" w:rsidRPr="0047014E" w:rsidRDefault="00B24C69" w:rsidP="00A43102">
            <w:pPr>
              <w:contextualSpacing/>
              <w:jc w:val="center"/>
              <w:rPr>
                <w:rFonts w:ascii="Calibri" w:hAnsi="Calibri"/>
              </w:rPr>
            </w:pPr>
            <w:r>
              <w:rPr>
                <w:rFonts w:ascii="Calibri" w:hAnsi="Calibri"/>
              </w:rPr>
              <w:t>List of members is complete but does not have a family member or administrator</w:t>
            </w:r>
          </w:p>
        </w:tc>
        <w:tc>
          <w:tcPr>
            <w:tcW w:w="2972" w:type="dxa"/>
            <w:gridSpan w:val="2"/>
            <w:tcBorders>
              <w:top w:val="single" w:sz="4" w:space="0" w:color="000000"/>
              <w:left w:val="dotted" w:sz="4" w:space="0" w:color="auto"/>
              <w:bottom w:val="single" w:sz="4" w:space="0" w:color="000000"/>
            </w:tcBorders>
          </w:tcPr>
          <w:p w14:paraId="3613EC22" w14:textId="053B15E6" w:rsidR="001C0DF4" w:rsidRPr="0047014E" w:rsidRDefault="00B24C69" w:rsidP="00A43102">
            <w:pPr>
              <w:contextualSpacing/>
              <w:jc w:val="center"/>
              <w:rPr>
                <w:rFonts w:ascii="Calibri" w:hAnsi="Calibri"/>
              </w:rPr>
            </w:pPr>
            <w:r>
              <w:rPr>
                <w:rFonts w:ascii="Calibri" w:hAnsi="Calibri"/>
              </w:rPr>
              <w:t>List of members is complete with a family member and administrator</w:t>
            </w:r>
          </w:p>
        </w:tc>
      </w:tr>
      <w:tr w:rsidR="001C0DF4" w:rsidRPr="00195095" w14:paraId="6847CDCD" w14:textId="77777777" w:rsidTr="00A43102">
        <w:trPr>
          <w:cantSplit/>
          <w:trHeight w:val="980"/>
          <w:jc w:val="center"/>
        </w:trPr>
        <w:tc>
          <w:tcPr>
            <w:tcW w:w="2965" w:type="dxa"/>
            <w:tcBorders>
              <w:top w:val="single" w:sz="4" w:space="0" w:color="000000"/>
              <w:bottom w:val="single" w:sz="4" w:space="0" w:color="000000"/>
              <w:right w:val="dotted" w:sz="4" w:space="0" w:color="auto"/>
            </w:tcBorders>
          </w:tcPr>
          <w:p w14:paraId="6278D230" w14:textId="65716652" w:rsidR="001C0DF4" w:rsidRPr="003379CD" w:rsidRDefault="00716CF8" w:rsidP="00362E43">
            <w:pPr>
              <w:pStyle w:val="BodyTextIndent2"/>
              <w:numPr>
                <w:ilvl w:val="0"/>
                <w:numId w:val="55"/>
              </w:numPr>
              <w:tabs>
                <w:tab w:val="left" w:pos="157"/>
              </w:tabs>
              <w:ind w:left="247" w:hanging="270"/>
              <w:rPr>
                <w:rFonts w:ascii="Calibri" w:hAnsi="Calibri" w:cs="Arial"/>
                <w:bCs/>
              </w:rPr>
            </w:pPr>
            <w:r>
              <w:rPr>
                <w:rFonts w:ascii="Calibri" w:hAnsi="Calibri" w:cs="Arial"/>
                <w:bCs/>
              </w:rPr>
              <w:t>Item 11 of the BPEG Readiness Assessment</w:t>
            </w:r>
          </w:p>
        </w:tc>
        <w:tc>
          <w:tcPr>
            <w:tcW w:w="1170" w:type="dxa"/>
            <w:tcBorders>
              <w:top w:val="single" w:sz="4" w:space="0" w:color="000000"/>
              <w:left w:val="dotted" w:sz="4" w:space="0" w:color="auto"/>
              <w:bottom w:val="single" w:sz="4" w:space="0" w:color="000000"/>
              <w:right w:val="dotted" w:sz="4" w:space="0" w:color="auto"/>
            </w:tcBorders>
          </w:tcPr>
          <w:p w14:paraId="50245B1F" w14:textId="3728D255" w:rsidR="001C0DF4" w:rsidRPr="0047014E" w:rsidRDefault="00716CF8" w:rsidP="00A43102">
            <w:pPr>
              <w:contextualSpacing/>
              <w:jc w:val="center"/>
              <w:rPr>
                <w:rFonts w:ascii="Calibri" w:hAnsi="Calibri"/>
              </w:rPr>
            </w:pPr>
            <w:r>
              <w:rPr>
                <w:rFonts w:ascii="Calibri" w:hAnsi="Calibri"/>
              </w:rPr>
              <w:t>Did not complete</w:t>
            </w:r>
          </w:p>
        </w:tc>
        <w:tc>
          <w:tcPr>
            <w:tcW w:w="2880" w:type="dxa"/>
            <w:tcBorders>
              <w:top w:val="single" w:sz="4" w:space="0" w:color="000000"/>
              <w:left w:val="dotted" w:sz="4" w:space="0" w:color="auto"/>
              <w:bottom w:val="single" w:sz="4" w:space="0" w:color="000000"/>
              <w:right w:val="dotted" w:sz="4" w:space="0" w:color="auto"/>
            </w:tcBorders>
          </w:tcPr>
          <w:p w14:paraId="1DC88C61" w14:textId="32D640CF" w:rsidR="001C0DF4" w:rsidRDefault="00D54390" w:rsidP="00D54390">
            <w:pPr>
              <w:contextualSpacing/>
              <w:jc w:val="center"/>
              <w:rPr>
                <w:rFonts w:ascii="Calibri" w:hAnsi="Calibri"/>
              </w:rPr>
            </w:pPr>
            <w:r>
              <w:rPr>
                <w:rFonts w:ascii="Calibri" w:hAnsi="Calibri"/>
              </w:rPr>
              <w:t>Evidence of survey provided and l</w:t>
            </w:r>
            <w:r w:rsidR="00716CF8">
              <w:rPr>
                <w:rFonts w:ascii="Calibri" w:hAnsi="Calibri"/>
              </w:rPr>
              <w:t>ess than 80% of staff report being committed to bullying prevention efforts</w:t>
            </w:r>
          </w:p>
        </w:tc>
        <w:tc>
          <w:tcPr>
            <w:tcW w:w="2972" w:type="dxa"/>
            <w:gridSpan w:val="2"/>
            <w:tcBorders>
              <w:top w:val="single" w:sz="4" w:space="0" w:color="000000"/>
              <w:left w:val="dotted" w:sz="4" w:space="0" w:color="auto"/>
              <w:bottom w:val="single" w:sz="4" w:space="0" w:color="000000"/>
            </w:tcBorders>
          </w:tcPr>
          <w:p w14:paraId="31BE3018" w14:textId="42E0A04C" w:rsidR="001C0DF4" w:rsidRDefault="00D54390" w:rsidP="00A43102">
            <w:pPr>
              <w:ind w:left="153" w:firstLine="18"/>
              <w:contextualSpacing/>
              <w:jc w:val="center"/>
              <w:rPr>
                <w:rFonts w:ascii="Calibri" w:hAnsi="Calibri"/>
              </w:rPr>
            </w:pPr>
            <w:r>
              <w:rPr>
                <w:rFonts w:ascii="Calibri" w:hAnsi="Calibri"/>
              </w:rPr>
              <w:t xml:space="preserve">Evidence of survey provided and </w:t>
            </w:r>
            <w:r w:rsidR="00716CF8">
              <w:rPr>
                <w:rFonts w:ascii="Calibri" w:hAnsi="Calibri"/>
              </w:rPr>
              <w:t>80% or more of staff report being committed to bullying prevention efforts</w:t>
            </w:r>
          </w:p>
        </w:tc>
      </w:tr>
      <w:tr w:rsidR="000E7A78" w:rsidRPr="00195095" w14:paraId="00304F5E" w14:textId="77777777" w:rsidTr="00994883">
        <w:trPr>
          <w:cantSplit/>
          <w:trHeight w:val="501"/>
          <w:jc w:val="center"/>
        </w:trPr>
        <w:tc>
          <w:tcPr>
            <w:tcW w:w="9987" w:type="dxa"/>
            <w:gridSpan w:val="5"/>
            <w:tcBorders>
              <w:top w:val="double" w:sz="4" w:space="0" w:color="auto"/>
            </w:tcBorders>
            <w:shd w:val="clear" w:color="auto" w:fill="auto"/>
            <w:vAlign w:val="center"/>
          </w:tcPr>
          <w:p w14:paraId="15E152C0" w14:textId="330D527B" w:rsidR="000E7A78" w:rsidRPr="005D4BF3" w:rsidRDefault="000E7A78" w:rsidP="00F50097">
            <w:pPr>
              <w:contextualSpacing/>
              <w:rPr>
                <w:rFonts w:ascii="Calibri" w:hAnsi="Calibri"/>
                <w:b/>
              </w:rPr>
            </w:pPr>
            <w:r w:rsidRPr="00195095">
              <w:rPr>
                <w:rFonts w:ascii="Calibri" w:hAnsi="Calibri"/>
                <w:b/>
              </w:rPr>
              <w:t>Reviewer Comments</w:t>
            </w:r>
            <w:r>
              <w:rPr>
                <w:rFonts w:ascii="Calibri" w:hAnsi="Calibri"/>
                <w:b/>
              </w:rPr>
              <w:t>:</w:t>
            </w:r>
          </w:p>
        </w:tc>
      </w:tr>
      <w:tr w:rsidR="000E7A78" w:rsidRPr="00195095" w14:paraId="42BCAAF8" w14:textId="77777777" w:rsidTr="00A43102">
        <w:trPr>
          <w:cantSplit/>
          <w:trHeight w:val="337"/>
          <w:jc w:val="center"/>
        </w:trPr>
        <w:tc>
          <w:tcPr>
            <w:tcW w:w="8903" w:type="dxa"/>
            <w:gridSpan w:val="4"/>
            <w:tcBorders>
              <w:top w:val="double" w:sz="4" w:space="0" w:color="auto"/>
            </w:tcBorders>
            <w:shd w:val="clear" w:color="auto" w:fill="DBE5F1"/>
            <w:vAlign w:val="bottom"/>
          </w:tcPr>
          <w:p w14:paraId="586184CA" w14:textId="77777777" w:rsidR="000E7A78" w:rsidRPr="00195095" w:rsidRDefault="000E7A78" w:rsidP="00F50097">
            <w:pPr>
              <w:contextualSpacing/>
              <w:jc w:val="right"/>
              <w:rPr>
                <w:rFonts w:ascii="Calibri" w:hAnsi="Calibri"/>
                <w:b/>
                <w:sz w:val="28"/>
                <w:szCs w:val="28"/>
              </w:rPr>
            </w:pPr>
            <w:r w:rsidRPr="00195095">
              <w:rPr>
                <w:rFonts w:ascii="Calibri" w:hAnsi="Calibri"/>
                <w:b/>
                <w:sz w:val="28"/>
                <w:szCs w:val="28"/>
              </w:rPr>
              <w:t xml:space="preserve">TOTAL POINTS </w:t>
            </w:r>
          </w:p>
        </w:tc>
        <w:tc>
          <w:tcPr>
            <w:tcW w:w="1084" w:type="dxa"/>
            <w:tcBorders>
              <w:top w:val="double" w:sz="4" w:space="0" w:color="auto"/>
            </w:tcBorders>
            <w:vAlign w:val="bottom"/>
          </w:tcPr>
          <w:p w14:paraId="303029B4" w14:textId="6C5A8B8C" w:rsidR="000E7A78" w:rsidRPr="00195095" w:rsidRDefault="000E7A78" w:rsidP="00F50097">
            <w:pPr>
              <w:ind w:left="153" w:firstLine="18"/>
              <w:contextualSpacing/>
              <w:jc w:val="right"/>
              <w:rPr>
                <w:rFonts w:ascii="Calibri" w:hAnsi="Calibri"/>
                <w:b/>
                <w:sz w:val="28"/>
                <w:szCs w:val="28"/>
              </w:rPr>
            </w:pPr>
            <w:r w:rsidRPr="00195095">
              <w:rPr>
                <w:rFonts w:ascii="Calibri" w:hAnsi="Calibri"/>
                <w:b/>
                <w:sz w:val="28"/>
                <w:szCs w:val="28"/>
              </w:rPr>
              <w:t>/</w:t>
            </w:r>
            <w:r>
              <w:rPr>
                <w:rFonts w:ascii="Calibri" w:hAnsi="Calibri"/>
                <w:b/>
                <w:sz w:val="28"/>
                <w:szCs w:val="28"/>
              </w:rPr>
              <w:t>21</w:t>
            </w:r>
          </w:p>
        </w:tc>
      </w:tr>
    </w:tbl>
    <w:p w14:paraId="58112C0E" w14:textId="77777777" w:rsidR="00994883" w:rsidRDefault="00994883" w:rsidP="00994883"/>
    <w:tbl>
      <w:tblPr>
        <w:tblW w:w="9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1E0" w:firstRow="1" w:lastRow="1" w:firstColumn="1" w:lastColumn="1" w:noHBand="0" w:noVBand="0"/>
      </w:tblPr>
      <w:tblGrid>
        <w:gridCol w:w="4315"/>
        <w:gridCol w:w="1980"/>
        <w:gridCol w:w="1890"/>
        <w:gridCol w:w="718"/>
        <w:gridCol w:w="1084"/>
      </w:tblGrid>
      <w:tr w:rsidR="00F2369A" w:rsidRPr="00195095" w14:paraId="520D1CF0" w14:textId="77777777" w:rsidTr="00A43102">
        <w:trPr>
          <w:cantSplit/>
          <w:trHeight w:val="620"/>
          <w:jc w:val="center"/>
        </w:trPr>
        <w:tc>
          <w:tcPr>
            <w:tcW w:w="4315" w:type="dxa"/>
            <w:tcBorders>
              <w:bottom w:val="single" w:sz="4" w:space="0" w:color="000000"/>
            </w:tcBorders>
            <w:shd w:val="clear" w:color="auto" w:fill="DBE5F1"/>
            <w:vAlign w:val="center"/>
          </w:tcPr>
          <w:p w14:paraId="58F7AF2A" w14:textId="6182779E" w:rsidR="00F2369A" w:rsidRPr="005D4BF3" w:rsidRDefault="00F2369A" w:rsidP="00F2369A">
            <w:pPr>
              <w:spacing w:before="60" w:after="60"/>
              <w:contextualSpacing/>
              <w:rPr>
                <w:b/>
                <w:i/>
                <w:sz w:val="28"/>
                <w:szCs w:val="28"/>
              </w:rPr>
            </w:pPr>
            <w:r>
              <w:rPr>
                <w:rFonts w:ascii="Calibri" w:hAnsi="Calibri" w:cs="Arial"/>
                <w:b/>
                <w:sz w:val="28"/>
                <w:szCs w:val="28"/>
              </w:rPr>
              <w:t>Section B:  Baseline Survey Report</w:t>
            </w:r>
            <w:r w:rsidRPr="005D4BF3">
              <w:rPr>
                <w:rFonts w:ascii="Calibri" w:hAnsi="Calibri" w:cs="Arial"/>
                <w:b/>
                <w:sz w:val="28"/>
                <w:szCs w:val="28"/>
              </w:rPr>
              <w:t xml:space="preserve"> </w:t>
            </w:r>
          </w:p>
        </w:tc>
        <w:tc>
          <w:tcPr>
            <w:tcW w:w="1980" w:type="dxa"/>
            <w:tcBorders>
              <w:bottom w:val="single" w:sz="4" w:space="0" w:color="000000"/>
            </w:tcBorders>
            <w:shd w:val="clear" w:color="auto" w:fill="DBE5F1"/>
            <w:vAlign w:val="center"/>
          </w:tcPr>
          <w:p w14:paraId="3107C43D" w14:textId="7295C310" w:rsidR="00F2369A" w:rsidRPr="001B412F" w:rsidRDefault="00F2369A" w:rsidP="00A43102">
            <w:pPr>
              <w:spacing w:before="60" w:after="60"/>
              <w:contextualSpacing/>
              <w:jc w:val="center"/>
              <w:rPr>
                <w:b/>
                <w:sz w:val="28"/>
                <w:szCs w:val="16"/>
              </w:rPr>
            </w:pPr>
            <w:r w:rsidRPr="00362E43">
              <w:rPr>
                <w:b/>
                <w:sz w:val="28"/>
                <w:szCs w:val="16"/>
              </w:rPr>
              <w:t xml:space="preserve">0 </w:t>
            </w:r>
            <w:r w:rsidR="00D52B84">
              <w:rPr>
                <w:b/>
                <w:sz w:val="28"/>
                <w:szCs w:val="16"/>
              </w:rPr>
              <w:br/>
            </w:r>
            <w:r w:rsidRPr="00362E43">
              <w:rPr>
                <w:b/>
                <w:sz w:val="28"/>
                <w:szCs w:val="16"/>
              </w:rPr>
              <w:t>Points</w:t>
            </w:r>
          </w:p>
        </w:tc>
        <w:tc>
          <w:tcPr>
            <w:tcW w:w="1890" w:type="dxa"/>
            <w:tcBorders>
              <w:bottom w:val="single" w:sz="4" w:space="0" w:color="000000"/>
            </w:tcBorders>
            <w:shd w:val="clear" w:color="auto" w:fill="DBE5F1"/>
            <w:vAlign w:val="center"/>
          </w:tcPr>
          <w:p w14:paraId="120013CE" w14:textId="76694361" w:rsidR="00F2369A" w:rsidRPr="001B412F" w:rsidRDefault="00F2369A" w:rsidP="00A43102">
            <w:pPr>
              <w:spacing w:before="60" w:after="60"/>
              <w:contextualSpacing/>
              <w:jc w:val="center"/>
              <w:rPr>
                <w:b/>
                <w:sz w:val="28"/>
                <w:szCs w:val="16"/>
              </w:rPr>
            </w:pPr>
            <w:r w:rsidRPr="00362E43">
              <w:rPr>
                <w:b/>
                <w:sz w:val="28"/>
                <w:szCs w:val="16"/>
              </w:rPr>
              <w:t xml:space="preserve">4 </w:t>
            </w:r>
            <w:r w:rsidR="00D52B84">
              <w:rPr>
                <w:b/>
                <w:sz w:val="28"/>
                <w:szCs w:val="16"/>
              </w:rPr>
              <w:br/>
            </w:r>
            <w:r w:rsidRPr="00362E43">
              <w:rPr>
                <w:b/>
                <w:sz w:val="28"/>
                <w:szCs w:val="16"/>
              </w:rPr>
              <w:t>Points</w:t>
            </w:r>
          </w:p>
        </w:tc>
        <w:tc>
          <w:tcPr>
            <w:tcW w:w="1802" w:type="dxa"/>
            <w:gridSpan w:val="2"/>
            <w:tcBorders>
              <w:bottom w:val="single" w:sz="4" w:space="0" w:color="000000"/>
            </w:tcBorders>
            <w:shd w:val="clear" w:color="auto" w:fill="DBE5F1"/>
            <w:vAlign w:val="center"/>
          </w:tcPr>
          <w:p w14:paraId="28048FCB" w14:textId="3F4AE922" w:rsidR="00F2369A" w:rsidRPr="001B412F" w:rsidRDefault="00F2369A" w:rsidP="00A43102">
            <w:pPr>
              <w:spacing w:before="60" w:after="60"/>
              <w:contextualSpacing/>
              <w:jc w:val="center"/>
              <w:rPr>
                <w:b/>
                <w:sz w:val="28"/>
                <w:szCs w:val="16"/>
              </w:rPr>
            </w:pPr>
            <w:r w:rsidRPr="00362E43">
              <w:rPr>
                <w:b/>
                <w:sz w:val="28"/>
                <w:szCs w:val="16"/>
              </w:rPr>
              <w:t xml:space="preserve">7 </w:t>
            </w:r>
            <w:r w:rsidR="00D52B84">
              <w:rPr>
                <w:b/>
                <w:sz w:val="28"/>
                <w:szCs w:val="16"/>
              </w:rPr>
              <w:br/>
            </w:r>
            <w:r w:rsidRPr="00362E43">
              <w:rPr>
                <w:b/>
                <w:sz w:val="28"/>
                <w:szCs w:val="16"/>
              </w:rPr>
              <w:t>Points</w:t>
            </w:r>
          </w:p>
        </w:tc>
      </w:tr>
      <w:tr w:rsidR="00F2369A" w:rsidRPr="00195095" w14:paraId="39B50F65" w14:textId="77777777" w:rsidTr="00994883">
        <w:trPr>
          <w:cantSplit/>
          <w:trHeight w:val="1097"/>
          <w:jc w:val="center"/>
        </w:trPr>
        <w:tc>
          <w:tcPr>
            <w:tcW w:w="4315" w:type="dxa"/>
            <w:tcBorders>
              <w:top w:val="single" w:sz="4" w:space="0" w:color="000000"/>
              <w:bottom w:val="single" w:sz="4" w:space="0" w:color="000000"/>
              <w:right w:val="dotted" w:sz="4" w:space="0" w:color="auto"/>
            </w:tcBorders>
          </w:tcPr>
          <w:p w14:paraId="5C1BF3E2" w14:textId="021DC4D3" w:rsidR="00F2369A" w:rsidRPr="00764F40" w:rsidRDefault="00F2369A" w:rsidP="0058441C">
            <w:pPr>
              <w:pStyle w:val="BodyTextIndent2"/>
              <w:numPr>
                <w:ilvl w:val="0"/>
                <w:numId w:val="56"/>
              </w:numPr>
              <w:tabs>
                <w:tab w:val="left" w:pos="157"/>
              </w:tabs>
              <w:ind w:left="247" w:hanging="270"/>
              <w:rPr>
                <w:rFonts w:ascii="Calibri" w:hAnsi="Calibri" w:cs="Arial"/>
                <w:bCs/>
              </w:rPr>
            </w:pPr>
            <w:r>
              <w:rPr>
                <w:rFonts w:ascii="Calibri" w:hAnsi="Calibri" w:cs="Arial"/>
                <w:bCs/>
              </w:rPr>
              <w:t>Percentage of eligible students surveyed</w:t>
            </w:r>
          </w:p>
        </w:tc>
        <w:tc>
          <w:tcPr>
            <w:tcW w:w="1980" w:type="dxa"/>
            <w:tcBorders>
              <w:top w:val="single" w:sz="4" w:space="0" w:color="000000"/>
              <w:left w:val="dotted" w:sz="4" w:space="0" w:color="auto"/>
              <w:bottom w:val="single" w:sz="4" w:space="0" w:color="000000"/>
              <w:right w:val="dotted" w:sz="4" w:space="0" w:color="auto"/>
            </w:tcBorders>
          </w:tcPr>
          <w:p w14:paraId="376816FE" w14:textId="094206C5" w:rsidR="00F2369A" w:rsidRPr="0047014E" w:rsidRDefault="00F2369A" w:rsidP="00A43102">
            <w:pPr>
              <w:contextualSpacing/>
              <w:jc w:val="center"/>
              <w:rPr>
                <w:rFonts w:ascii="Calibri" w:hAnsi="Calibri"/>
              </w:rPr>
            </w:pPr>
            <w:r>
              <w:rPr>
                <w:rFonts w:ascii="Calibri" w:hAnsi="Calibri"/>
              </w:rPr>
              <w:t>Less than 25% of eligible students completed the survey</w:t>
            </w:r>
          </w:p>
        </w:tc>
        <w:tc>
          <w:tcPr>
            <w:tcW w:w="1890" w:type="dxa"/>
            <w:tcBorders>
              <w:top w:val="single" w:sz="4" w:space="0" w:color="000000"/>
              <w:left w:val="dotted" w:sz="4" w:space="0" w:color="auto"/>
              <w:bottom w:val="single" w:sz="4" w:space="0" w:color="000000"/>
              <w:right w:val="dotted" w:sz="4" w:space="0" w:color="auto"/>
            </w:tcBorders>
          </w:tcPr>
          <w:p w14:paraId="2F46EBB6" w14:textId="739A5E3D" w:rsidR="00F2369A" w:rsidRPr="0047014E" w:rsidRDefault="00F2369A" w:rsidP="00A43102">
            <w:pPr>
              <w:contextualSpacing/>
              <w:jc w:val="center"/>
              <w:rPr>
                <w:rFonts w:ascii="Calibri" w:hAnsi="Calibri"/>
              </w:rPr>
            </w:pPr>
            <w:r>
              <w:rPr>
                <w:rFonts w:ascii="Calibri" w:hAnsi="Calibri"/>
              </w:rPr>
              <w:t>Between 26% and 59% of eligible students completed the survey</w:t>
            </w:r>
          </w:p>
        </w:tc>
        <w:tc>
          <w:tcPr>
            <w:tcW w:w="1802" w:type="dxa"/>
            <w:gridSpan w:val="2"/>
            <w:tcBorders>
              <w:top w:val="single" w:sz="4" w:space="0" w:color="000000"/>
              <w:left w:val="dotted" w:sz="4" w:space="0" w:color="auto"/>
              <w:bottom w:val="single" w:sz="4" w:space="0" w:color="000000"/>
            </w:tcBorders>
          </w:tcPr>
          <w:p w14:paraId="4ECD6C00" w14:textId="34F8C08D" w:rsidR="00F2369A" w:rsidRPr="0047014E" w:rsidRDefault="00F2369A" w:rsidP="00A43102">
            <w:pPr>
              <w:contextualSpacing/>
              <w:jc w:val="center"/>
              <w:rPr>
                <w:rFonts w:ascii="Calibri" w:hAnsi="Calibri"/>
              </w:rPr>
            </w:pPr>
            <w:r>
              <w:rPr>
                <w:rFonts w:ascii="Calibri" w:hAnsi="Calibri"/>
              </w:rPr>
              <w:t>60% or more of eligible students completed the survey</w:t>
            </w:r>
          </w:p>
        </w:tc>
      </w:tr>
      <w:tr w:rsidR="00F2369A" w:rsidRPr="00195095" w14:paraId="511900FC" w14:textId="77777777" w:rsidTr="00A43102">
        <w:trPr>
          <w:cantSplit/>
          <w:trHeight w:val="1529"/>
          <w:jc w:val="center"/>
        </w:trPr>
        <w:tc>
          <w:tcPr>
            <w:tcW w:w="4315" w:type="dxa"/>
            <w:tcBorders>
              <w:top w:val="single" w:sz="4" w:space="0" w:color="000000"/>
              <w:bottom w:val="single" w:sz="4" w:space="0" w:color="000000"/>
              <w:right w:val="dotted" w:sz="4" w:space="0" w:color="auto"/>
            </w:tcBorders>
          </w:tcPr>
          <w:p w14:paraId="56258D35" w14:textId="20E6DDA7" w:rsidR="00F2369A" w:rsidRDefault="007A4C5D" w:rsidP="0058441C">
            <w:pPr>
              <w:pStyle w:val="BodyTextIndent2"/>
              <w:numPr>
                <w:ilvl w:val="0"/>
                <w:numId w:val="56"/>
              </w:numPr>
              <w:tabs>
                <w:tab w:val="left" w:pos="157"/>
              </w:tabs>
              <w:ind w:left="247" w:hanging="270"/>
              <w:rPr>
                <w:rFonts w:ascii="Calibri" w:hAnsi="Calibri" w:cs="Arial"/>
                <w:bCs/>
              </w:rPr>
            </w:pPr>
            <w:r>
              <w:rPr>
                <w:rFonts w:ascii="Calibri" w:hAnsi="Calibri" w:cs="Arial"/>
                <w:bCs/>
              </w:rPr>
              <w:t>Narrative on maintaining or improving the percentage of eligible students surveyed</w:t>
            </w:r>
            <w:r w:rsidR="003A6146">
              <w:rPr>
                <w:rFonts w:ascii="Calibri" w:hAnsi="Calibri" w:cs="Arial"/>
                <w:bCs/>
              </w:rPr>
              <w:t xml:space="preserve"> including:</w:t>
            </w:r>
          </w:p>
          <w:p w14:paraId="039AF7FC" w14:textId="11C12A06" w:rsidR="007A4C5D" w:rsidRDefault="00296AE9" w:rsidP="0058441C">
            <w:pPr>
              <w:pStyle w:val="BodyTextIndent2"/>
              <w:numPr>
                <w:ilvl w:val="1"/>
                <w:numId w:val="56"/>
              </w:numPr>
              <w:tabs>
                <w:tab w:val="left" w:pos="157"/>
              </w:tabs>
              <w:ind w:left="607"/>
              <w:rPr>
                <w:rFonts w:ascii="Calibri" w:hAnsi="Calibri" w:cs="Arial"/>
                <w:bCs/>
              </w:rPr>
            </w:pPr>
            <w:r>
              <w:rPr>
                <w:rFonts w:ascii="Calibri" w:hAnsi="Calibri" w:cs="Arial"/>
                <w:bCs/>
              </w:rPr>
              <w:t xml:space="preserve">If your school did not meet the recommended 60% of eligible students, the barriers </w:t>
            </w:r>
            <w:r w:rsidR="007A4C5D">
              <w:rPr>
                <w:rFonts w:ascii="Calibri" w:hAnsi="Calibri" w:cs="Arial"/>
                <w:bCs/>
              </w:rPr>
              <w:t xml:space="preserve">that prevented </w:t>
            </w:r>
            <w:r>
              <w:rPr>
                <w:rFonts w:ascii="Calibri" w:hAnsi="Calibri" w:cs="Arial"/>
                <w:bCs/>
              </w:rPr>
              <w:t>this;</w:t>
            </w:r>
            <w:r w:rsidR="007A4C5D">
              <w:rPr>
                <w:rFonts w:ascii="Calibri" w:hAnsi="Calibri" w:cs="Arial"/>
                <w:bCs/>
              </w:rPr>
              <w:t xml:space="preserve"> and/or</w:t>
            </w:r>
          </w:p>
          <w:p w14:paraId="721C75E6" w14:textId="29D71C93" w:rsidR="007A4C5D" w:rsidRPr="00343F3D" w:rsidRDefault="003A6146" w:rsidP="0058441C">
            <w:pPr>
              <w:pStyle w:val="BodyTextIndent2"/>
              <w:numPr>
                <w:ilvl w:val="1"/>
                <w:numId w:val="56"/>
              </w:numPr>
              <w:tabs>
                <w:tab w:val="left" w:pos="157"/>
              </w:tabs>
              <w:ind w:left="607"/>
              <w:rPr>
                <w:rFonts w:ascii="Calibri" w:hAnsi="Calibri" w:cs="Arial"/>
                <w:bCs/>
              </w:rPr>
            </w:pPr>
            <w:r>
              <w:rPr>
                <w:rFonts w:ascii="Calibri" w:hAnsi="Calibri" w:cs="Arial"/>
                <w:bCs/>
              </w:rPr>
              <w:t>Lessons learned from the first survey administration and how those lessons have changed the</w:t>
            </w:r>
            <w:r w:rsidR="007A4C5D">
              <w:rPr>
                <w:rFonts w:ascii="Calibri" w:hAnsi="Calibri" w:cs="Arial"/>
                <w:bCs/>
              </w:rPr>
              <w:t xml:space="preserve"> plan in place to ensure that 60% of eligible students will be surveyed each subsequent year </w:t>
            </w:r>
          </w:p>
        </w:tc>
        <w:tc>
          <w:tcPr>
            <w:tcW w:w="1980" w:type="dxa"/>
            <w:tcBorders>
              <w:top w:val="single" w:sz="4" w:space="0" w:color="000000"/>
              <w:left w:val="dotted" w:sz="4" w:space="0" w:color="auto"/>
              <w:bottom w:val="single" w:sz="4" w:space="0" w:color="000000"/>
              <w:right w:val="dotted" w:sz="4" w:space="0" w:color="auto"/>
            </w:tcBorders>
          </w:tcPr>
          <w:p w14:paraId="48E3DB16" w14:textId="608E8231" w:rsidR="00F2369A" w:rsidRPr="0047014E" w:rsidRDefault="007A4C5D" w:rsidP="00A43102">
            <w:pPr>
              <w:contextualSpacing/>
              <w:jc w:val="center"/>
              <w:rPr>
                <w:rFonts w:ascii="Calibri" w:hAnsi="Calibri"/>
              </w:rPr>
            </w:pPr>
            <w:r>
              <w:rPr>
                <w:rFonts w:ascii="Calibri" w:hAnsi="Calibri"/>
              </w:rPr>
              <w:t>No narrative provided</w:t>
            </w:r>
          </w:p>
        </w:tc>
        <w:tc>
          <w:tcPr>
            <w:tcW w:w="1890" w:type="dxa"/>
            <w:tcBorders>
              <w:top w:val="single" w:sz="4" w:space="0" w:color="000000"/>
              <w:left w:val="dotted" w:sz="4" w:space="0" w:color="auto"/>
              <w:bottom w:val="single" w:sz="4" w:space="0" w:color="000000"/>
              <w:right w:val="dotted" w:sz="4" w:space="0" w:color="auto"/>
            </w:tcBorders>
          </w:tcPr>
          <w:p w14:paraId="6858AF6F" w14:textId="222948D4" w:rsidR="00F2369A" w:rsidRPr="0047014E" w:rsidRDefault="00296AE9" w:rsidP="00A43102">
            <w:pPr>
              <w:contextualSpacing/>
              <w:jc w:val="center"/>
              <w:rPr>
                <w:rFonts w:ascii="Calibri" w:hAnsi="Calibri"/>
              </w:rPr>
            </w:pPr>
            <w:r>
              <w:rPr>
                <w:rFonts w:ascii="Calibri" w:hAnsi="Calibri"/>
              </w:rPr>
              <w:t xml:space="preserve">Narrative report </w:t>
            </w:r>
            <w:r w:rsidR="00BE5E3E">
              <w:rPr>
                <w:rFonts w:ascii="Calibri" w:hAnsi="Calibri"/>
              </w:rPr>
              <w:t>is complete but needs clarification</w:t>
            </w:r>
          </w:p>
        </w:tc>
        <w:tc>
          <w:tcPr>
            <w:tcW w:w="1802" w:type="dxa"/>
            <w:gridSpan w:val="2"/>
            <w:tcBorders>
              <w:top w:val="single" w:sz="4" w:space="0" w:color="000000"/>
              <w:left w:val="dotted" w:sz="4" w:space="0" w:color="auto"/>
              <w:bottom w:val="single" w:sz="4" w:space="0" w:color="000000"/>
            </w:tcBorders>
          </w:tcPr>
          <w:p w14:paraId="2D4F2A5D" w14:textId="450A743B" w:rsidR="00F2369A" w:rsidRPr="0047014E" w:rsidRDefault="00BE5E3E" w:rsidP="00A43102">
            <w:pPr>
              <w:contextualSpacing/>
              <w:jc w:val="center"/>
              <w:rPr>
                <w:rFonts w:ascii="Calibri" w:hAnsi="Calibri"/>
              </w:rPr>
            </w:pPr>
            <w:r>
              <w:rPr>
                <w:rFonts w:ascii="Calibri" w:hAnsi="Calibri"/>
              </w:rPr>
              <w:t xml:space="preserve">Narrative response is complete </w:t>
            </w:r>
            <w:r w:rsidR="00A43102">
              <w:rPr>
                <w:rFonts w:ascii="Calibri" w:hAnsi="Calibri"/>
              </w:rPr>
              <w:t xml:space="preserve">and </w:t>
            </w:r>
            <w:r>
              <w:rPr>
                <w:rFonts w:ascii="Calibri" w:hAnsi="Calibri"/>
              </w:rPr>
              <w:t>of a high quality</w:t>
            </w:r>
          </w:p>
        </w:tc>
      </w:tr>
      <w:tr w:rsidR="000E7A78" w:rsidRPr="00195095" w14:paraId="15858490" w14:textId="77777777" w:rsidTr="00FC150E">
        <w:trPr>
          <w:cantSplit/>
          <w:trHeight w:val="402"/>
          <w:jc w:val="center"/>
        </w:trPr>
        <w:tc>
          <w:tcPr>
            <w:tcW w:w="9987" w:type="dxa"/>
            <w:gridSpan w:val="5"/>
            <w:tcBorders>
              <w:top w:val="double" w:sz="4" w:space="0" w:color="auto"/>
              <w:bottom w:val="single" w:sz="4" w:space="0" w:color="auto"/>
            </w:tcBorders>
            <w:shd w:val="clear" w:color="auto" w:fill="auto"/>
            <w:vAlign w:val="center"/>
          </w:tcPr>
          <w:p w14:paraId="61C6750E" w14:textId="067D2089" w:rsidR="000E7A78" w:rsidRPr="005D4BF3" w:rsidRDefault="000E7A78" w:rsidP="00F50097">
            <w:pPr>
              <w:contextualSpacing/>
              <w:rPr>
                <w:rFonts w:ascii="Calibri" w:hAnsi="Calibri"/>
                <w:b/>
              </w:rPr>
            </w:pPr>
            <w:r w:rsidRPr="00195095">
              <w:rPr>
                <w:rFonts w:ascii="Calibri" w:hAnsi="Calibri"/>
                <w:b/>
              </w:rPr>
              <w:t>Reviewer Comments</w:t>
            </w:r>
            <w:r>
              <w:rPr>
                <w:rFonts w:ascii="Calibri" w:hAnsi="Calibri"/>
                <w:b/>
              </w:rPr>
              <w:t>:</w:t>
            </w:r>
          </w:p>
        </w:tc>
      </w:tr>
      <w:tr w:rsidR="000E7A78" w:rsidRPr="00195095" w14:paraId="08DE343F" w14:textId="77777777" w:rsidTr="00F60384">
        <w:trPr>
          <w:cantSplit/>
          <w:trHeight w:val="337"/>
          <w:jc w:val="center"/>
        </w:trPr>
        <w:tc>
          <w:tcPr>
            <w:tcW w:w="8903" w:type="dxa"/>
            <w:gridSpan w:val="4"/>
            <w:tcBorders>
              <w:top w:val="single" w:sz="4" w:space="0" w:color="auto"/>
              <w:left w:val="single" w:sz="4" w:space="0" w:color="auto"/>
              <w:bottom w:val="nil"/>
              <w:right w:val="single" w:sz="4" w:space="0" w:color="auto"/>
            </w:tcBorders>
            <w:shd w:val="clear" w:color="auto" w:fill="DBE5F1"/>
            <w:vAlign w:val="bottom"/>
          </w:tcPr>
          <w:p w14:paraId="3E3B400F" w14:textId="77777777" w:rsidR="000E7A78" w:rsidRPr="00195095" w:rsidRDefault="000E7A78" w:rsidP="00F50097">
            <w:pPr>
              <w:contextualSpacing/>
              <w:jc w:val="right"/>
              <w:rPr>
                <w:rFonts w:ascii="Calibri" w:hAnsi="Calibri"/>
                <w:b/>
                <w:sz w:val="28"/>
                <w:szCs w:val="28"/>
              </w:rPr>
            </w:pPr>
            <w:r w:rsidRPr="00195095">
              <w:rPr>
                <w:rFonts w:ascii="Calibri" w:hAnsi="Calibri"/>
                <w:b/>
                <w:sz w:val="28"/>
                <w:szCs w:val="28"/>
              </w:rPr>
              <w:t xml:space="preserve">TOTAL POINTS </w:t>
            </w:r>
          </w:p>
        </w:tc>
        <w:tc>
          <w:tcPr>
            <w:tcW w:w="1084" w:type="dxa"/>
            <w:tcBorders>
              <w:top w:val="single" w:sz="4" w:space="0" w:color="auto"/>
              <w:left w:val="single" w:sz="4" w:space="0" w:color="auto"/>
              <w:bottom w:val="single" w:sz="4" w:space="0" w:color="auto"/>
              <w:right w:val="single" w:sz="4" w:space="0" w:color="auto"/>
            </w:tcBorders>
            <w:vAlign w:val="bottom"/>
          </w:tcPr>
          <w:p w14:paraId="02155EB0" w14:textId="099DA8F8" w:rsidR="000E7A78" w:rsidRPr="00195095" w:rsidRDefault="000E7A78" w:rsidP="00F50097">
            <w:pPr>
              <w:ind w:left="153" w:firstLine="18"/>
              <w:contextualSpacing/>
              <w:jc w:val="right"/>
              <w:rPr>
                <w:rFonts w:ascii="Calibri" w:hAnsi="Calibri"/>
                <w:b/>
                <w:sz w:val="28"/>
                <w:szCs w:val="28"/>
              </w:rPr>
            </w:pPr>
            <w:r w:rsidRPr="00195095">
              <w:rPr>
                <w:rFonts w:ascii="Calibri" w:hAnsi="Calibri"/>
                <w:b/>
                <w:sz w:val="28"/>
                <w:szCs w:val="28"/>
              </w:rPr>
              <w:t>/</w:t>
            </w:r>
            <w:r>
              <w:rPr>
                <w:rFonts w:ascii="Calibri" w:hAnsi="Calibri"/>
                <w:b/>
                <w:sz w:val="28"/>
                <w:szCs w:val="28"/>
              </w:rPr>
              <w:t>14</w:t>
            </w:r>
          </w:p>
        </w:tc>
      </w:tr>
      <w:tr w:rsidR="00382ABC" w:rsidRPr="00195095" w14:paraId="6FA6F2FB" w14:textId="77777777" w:rsidTr="00994883">
        <w:trPr>
          <w:cantSplit/>
          <w:trHeight w:val="386"/>
          <w:jc w:val="center"/>
        </w:trPr>
        <w:tc>
          <w:tcPr>
            <w:tcW w:w="8903" w:type="dxa"/>
            <w:gridSpan w:val="4"/>
            <w:tcBorders>
              <w:top w:val="nil"/>
              <w:left w:val="single" w:sz="4" w:space="0" w:color="auto"/>
              <w:bottom w:val="nil"/>
              <w:right w:val="single" w:sz="4" w:space="0" w:color="auto"/>
            </w:tcBorders>
            <w:shd w:val="clear" w:color="auto" w:fill="DBE5F1"/>
            <w:vAlign w:val="bottom"/>
          </w:tcPr>
          <w:p w14:paraId="29C111E3" w14:textId="59BDFDCD" w:rsidR="00382ABC" w:rsidRPr="00195095" w:rsidRDefault="00382ABC" w:rsidP="00362E43">
            <w:pPr>
              <w:contextualSpacing/>
              <w:jc w:val="right"/>
              <w:rPr>
                <w:rFonts w:ascii="Calibri" w:hAnsi="Calibri"/>
                <w:b/>
                <w:sz w:val="28"/>
                <w:szCs w:val="28"/>
              </w:rPr>
            </w:pPr>
            <w:r>
              <w:rPr>
                <w:rFonts w:ascii="Calibri" w:hAnsi="Calibri"/>
                <w:b/>
                <w:sz w:val="28"/>
                <w:szCs w:val="28"/>
              </w:rPr>
              <w:t>Phase 2 Total Score</w:t>
            </w:r>
            <w:r w:rsidR="00BE62DF">
              <w:rPr>
                <w:rFonts w:ascii="Calibri" w:hAnsi="Calibri"/>
                <w:b/>
                <w:sz w:val="28"/>
                <w:szCs w:val="28"/>
              </w:rPr>
              <w:t xml:space="preserve"> (</w:t>
            </w:r>
            <w:r w:rsidR="00362E43">
              <w:rPr>
                <w:rFonts w:ascii="Calibri" w:hAnsi="Calibri"/>
                <w:b/>
                <w:sz w:val="28"/>
                <w:szCs w:val="28"/>
              </w:rPr>
              <w:t>Total of Section A + S</w:t>
            </w:r>
            <w:r w:rsidR="00BE62DF">
              <w:rPr>
                <w:rFonts w:ascii="Calibri" w:hAnsi="Calibri"/>
                <w:b/>
                <w:sz w:val="28"/>
                <w:szCs w:val="28"/>
              </w:rPr>
              <w:t>ection B)</w:t>
            </w:r>
          </w:p>
        </w:tc>
        <w:tc>
          <w:tcPr>
            <w:tcW w:w="1084" w:type="dxa"/>
            <w:tcBorders>
              <w:top w:val="single" w:sz="4" w:space="0" w:color="auto"/>
              <w:left w:val="single" w:sz="4" w:space="0" w:color="auto"/>
              <w:bottom w:val="single" w:sz="4" w:space="0" w:color="auto"/>
              <w:right w:val="single" w:sz="4" w:space="0" w:color="auto"/>
            </w:tcBorders>
            <w:vAlign w:val="bottom"/>
          </w:tcPr>
          <w:p w14:paraId="6ED800E3" w14:textId="591BE43F" w:rsidR="00382ABC" w:rsidRPr="00195095" w:rsidRDefault="00382ABC" w:rsidP="00F50097">
            <w:pPr>
              <w:ind w:left="153" w:firstLine="18"/>
              <w:contextualSpacing/>
              <w:jc w:val="right"/>
              <w:rPr>
                <w:rFonts w:ascii="Calibri" w:hAnsi="Calibri"/>
                <w:b/>
                <w:sz w:val="28"/>
                <w:szCs w:val="28"/>
              </w:rPr>
            </w:pPr>
            <w:r>
              <w:rPr>
                <w:rFonts w:ascii="Calibri" w:hAnsi="Calibri"/>
                <w:b/>
                <w:sz w:val="28"/>
                <w:szCs w:val="28"/>
              </w:rPr>
              <w:t>/35</w:t>
            </w:r>
          </w:p>
        </w:tc>
      </w:tr>
      <w:tr w:rsidR="00382ABC" w:rsidRPr="00195095" w14:paraId="3C5139C2" w14:textId="77777777" w:rsidTr="00994883">
        <w:trPr>
          <w:cantSplit/>
          <w:trHeight w:val="359"/>
          <w:jc w:val="center"/>
        </w:trPr>
        <w:tc>
          <w:tcPr>
            <w:tcW w:w="8903" w:type="dxa"/>
            <w:gridSpan w:val="4"/>
            <w:tcBorders>
              <w:top w:val="nil"/>
              <w:left w:val="single" w:sz="4" w:space="0" w:color="auto"/>
              <w:bottom w:val="single" w:sz="4" w:space="0" w:color="auto"/>
              <w:right w:val="single" w:sz="4" w:space="0" w:color="auto"/>
            </w:tcBorders>
            <w:shd w:val="clear" w:color="auto" w:fill="DBE5F1"/>
            <w:vAlign w:val="bottom"/>
          </w:tcPr>
          <w:p w14:paraId="60891536" w14:textId="240C05B2" w:rsidR="00382ABC" w:rsidRDefault="00382ABC" w:rsidP="00F50097">
            <w:pPr>
              <w:contextualSpacing/>
              <w:jc w:val="right"/>
              <w:rPr>
                <w:rFonts w:ascii="Calibri" w:hAnsi="Calibri"/>
                <w:b/>
                <w:sz w:val="28"/>
                <w:szCs w:val="28"/>
              </w:rPr>
            </w:pPr>
            <w:r>
              <w:rPr>
                <w:rFonts w:ascii="Calibri" w:hAnsi="Calibri"/>
                <w:b/>
                <w:sz w:val="28"/>
                <w:szCs w:val="28"/>
              </w:rPr>
              <w:t>Percent of Total</w:t>
            </w:r>
          </w:p>
        </w:tc>
        <w:tc>
          <w:tcPr>
            <w:tcW w:w="1084" w:type="dxa"/>
            <w:tcBorders>
              <w:top w:val="single" w:sz="4" w:space="0" w:color="auto"/>
              <w:left w:val="single" w:sz="4" w:space="0" w:color="auto"/>
              <w:bottom w:val="single" w:sz="4" w:space="0" w:color="auto"/>
              <w:right w:val="single" w:sz="4" w:space="0" w:color="auto"/>
            </w:tcBorders>
            <w:vAlign w:val="bottom"/>
          </w:tcPr>
          <w:p w14:paraId="05FFAB09" w14:textId="7C434BBC" w:rsidR="00382ABC" w:rsidRPr="00195095" w:rsidRDefault="00382ABC" w:rsidP="00F50097">
            <w:pPr>
              <w:ind w:left="153" w:firstLine="18"/>
              <w:contextualSpacing/>
              <w:jc w:val="right"/>
              <w:rPr>
                <w:rFonts w:ascii="Calibri" w:hAnsi="Calibri"/>
                <w:b/>
                <w:sz w:val="28"/>
                <w:szCs w:val="28"/>
              </w:rPr>
            </w:pPr>
            <w:r>
              <w:rPr>
                <w:rFonts w:ascii="Calibri" w:hAnsi="Calibri"/>
                <w:b/>
                <w:sz w:val="28"/>
                <w:szCs w:val="28"/>
              </w:rPr>
              <w:t>%</w:t>
            </w:r>
          </w:p>
        </w:tc>
      </w:tr>
    </w:tbl>
    <w:p w14:paraId="1C3FDC6B" w14:textId="77777777" w:rsidR="00F2369A" w:rsidRDefault="00F2369A" w:rsidP="00F076DA">
      <w:pPr>
        <w:pStyle w:val="Heading1"/>
        <w:spacing w:after="0"/>
        <w:rPr>
          <w:kern w:val="2"/>
        </w:rPr>
        <w:sectPr w:rsidR="00F2369A" w:rsidSect="007C3E77">
          <w:pgSz w:w="12240" w:h="15840"/>
          <w:pgMar w:top="1080" w:right="1080" w:bottom="1080" w:left="1080" w:header="720" w:footer="720" w:gutter="0"/>
          <w:cols w:space="720"/>
          <w:docGrid w:linePitch="360"/>
        </w:sectPr>
      </w:pPr>
    </w:p>
    <w:p w14:paraId="16719751" w14:textId="14019863" w:rsidR="00F076DA" w:rsidRPr="00FE5FC8" w:rsidRDefault="00F076DA" w:rsidP="00F076DA">
      <w:pPr>
        <w:pStyle w:val="Heading1"/>
        <w:spacing w:after="0"/>
        <w:rPr>
          <w:kern w:val="2"/>
        </w:rPr>
      </w:pPr>
      <w:bookmarkStart w:id="92" w:name="_Toc522091665"/>
      <w:r w:rsidRPr="00FE5FC8">
        <w:rPr>
          <w:kern w:val="2"/>
        </w:rPr>
        <w:lastRenderedPageBreak/>
        <w:t xml:space="preserve">Attachment </w:t>
      </w:r>
      <w:r w:rsidR="00AE724A">
        <w:rPr>
          <w:kern w:val="2"/>
        </w:rPr>
        <w:t>A</w:t>
      </w:r>
      <w:r w:rsidRPr="00FE5FC8">
        <w:rPr>
          <w:kern w:val="2"/>
        </w:rPr>
        <w:t xml:space="preserve">: </w:t>
      </w:r>
      <w:r>
        <w:rPr>
          <w:kern w:val="2"/>
        </w:rPr>
        <w:t>Rules for Administration</w:t>
      </w:r>
      <w:bookmarkEnd w:id="89"/>
      <w:bookmarkEnd w:id="92"/>
    </w:p>
    <w:p w14:paraId="1EC6B460" w14:textId="77777777" w:rsidR="00F076DA" w:rsidRPr="00FE5FC8" w:rsidRDefault="00F076DA" w:rsidP="00F076DA">
      <w:pPr>
        <w:rPr>
          <w:kern w:val="2"/>
        </w:rPr>
      </w:pPr>
    </w:p>
    <w:p w14:paraId="48029852" w14:textId="77777777" w:rsidR="002A3FF2" w:rsidRPr="00D7082A" w:rsidRDefault="002A3FF2" w:rsidP="002A3FF2">
      <w:pPr>
        <w:pStyle w:val="Department"/>
        <w:jc w:val="left"/>
        <w:rPr>
          <w:rFonts w:asciiTheme="minorHAnsi" w:hAnsiTheme="minorHAnsi"/>
        </w:rPr>
      </w:pPr>
      <w:r w:rsidRPr="00D7082A">
        <w:rPr>
          <w:rFonts w:asciiTheme="minorHAnsi" w:hAnsiTheme="minorHAnsi"/>
        </w:rPr>
        <w:t>Department of education</w:t>
      </w:r>
    </w:p>
    <w:p w14:paraId="269A6CA4" w14:textId="77777777" w:rsidR="002A3FF2" w:rsidRPr="00D7082A" w:rsidRDefault="002A3FF2" w:rsidP="002A3FF2">
      <w:pPr>
        <w:pStyle w:val="Agency"/>
        <w:jc w:val="left"/>
        <w:rPr>
          <w:rFonts w:asciiTheme="minorHAnsi" w:hAnsiTheme="minorHAnsi"/>
        </w:rPr>
      </w:pPr>
      <w:r w:rsidRPr="00D7082A">
        <w:rPr>
          <w:rFonts w:asciiTheme="minorHAnsi" w:hAnsiTheme="minorHAnsi"/>
        </w:rPr>
        <w:t>Colorado State Board of Education</w:t>
      </w:r>
    </w:p>
    <w:p w14:paraId="0D4683CE" w14:textId="77777777" w:rsidR="002A3FF2" w:rsidRPr="00D7082A" w:rsidRDefault="002A3FF2" w:rsidP="002A3FF2">
      <w:pPr>
        <w:pStyle w:val="CCRNumber"/>
        <w:jc w:val="left"/>
        <w:rPr>
          <w:rFonts w:asciiTheme="minorHAnsi" w:hAnsiTheme="minorHAnsi"/>
          <w:sz w:val="28"/>
          <w:szCs w:val="28"/>
        </w:rPr>
      </w:pPr>
      <w:r w:rsidRPr="00D7082A">
        <w:rPr>
          <w:rFonts w:asciiTheme="minorHAnsi" w:hAnsiTheme="minorHAnsi"/>
          <w:sz w:val="28"/>
          <w:szCs w:val="28"/>
        </w:rPr>
        <w:t>Rules for the administration of the school bullying prevention and education grant program</w:t>
      </w:r>
    </w:p>
    <w:p w14:paraId="653B4076" w14:textId="77777777" w:rsidR="002A3FF2" w:rsidRPr="00D7082A" w:rsidRDefault="002A3FF2" w:rsidP="002A3FF2">
      <w:pPr>
        <w:pStyle w:val="CCRTitle"/>
        <w:jc w:val="left"/>
        <w:rPr>
          <w:rFonts w:asciiTheme="minorHAnsi" w:hAnsiTheme="minorHAnsi"/>
        </w:rPr>
      </w:pPr>
      <w:r w:rsidRPr="00D7082A">
        <w:rPr>
          <w:rFonts w:asciiTheme="minorHAnsi" w:hAnsiTheme="minorHAnsi"/>
        </w:rPr>
        <w:t>1 CCR 301-99</w:t>
      </w:r>
    </w:p>
    <w:p w14:paraId="2D24EBC6" w14:textId="77777777" w:rsidR="002A3FF2" w:rsidRPr="00D7082A" w:rsidRDefault="002A3FF2" w:rsidP="002A3FF2">
      <w:pPr>
        <w:pStyle w:val="CCRTitle"/>
        <w:jc w:val="left"/>
        <w:rPr>
          <w:rFonts w:asciiTheme="minorHAnsi" w:hAnsiTheme="minorHAnsi"/>
          <w:b w:val="0"/>
        </w:rPr>
      </w:pPr>
      <w:r w:rsidRPr="00D7082A">
        <w:rPr>
          <w:rFonts w:asciiTheme="minorHAnsi" w:hAnsiTheme="minorHAnsi"/>
          <w:bCs w:val="0"/>
        </w:rPr>
        <w:t>Authority</w:t>
      </w:r>
      <w:r w:rsidRPr="00D7082A">
        <w:rPr>
          <w:rFonts w:asciiTheme="minorHAnsi" w:hAnsiTheme="minorHAnsi"/>
          <w:b w:val="0"/>
          <w:bCs w:val="0"/>
        </w:rPr>
        <w:t xml:space="preserve">: </w:t>
      </w:r>
      <w:r w:rsidRPr="00D7082A">
        <w:rPr>
          <w:rFonts w:asciiTheme="minorHAnsi" w:hAnsiTheme="minorHAnsi"/>
          <w:b w:val="0"/>
        </w:rPr>
        <w:t>Article XCII, Section 1, Colorado Constitution. 22-93-101 et seq.; 22-2-107(1)(c)</w:t>
      </w:r>
      <w:r w:rsidRPr="00D7082A" w:rsidDel="00CC27BC">
        <w:rPr>
          <w:rFonts w:asciiTheme="minorHAnsi" w:hAnsiTheme="minorHAnsi"/>
          <w:b w:val="0"/>
        </w:rPr>
        <w:t xml:space="preserve"> </w:t>
      </w:r>
      <w:r w:rsidRPr="00D7082A">
        <w:rPr>
          <w:rFonts w:asciiTheme="minorHAnsi" w:hAnsiTheme="minorHAnsi"/>
          <w:b w:val="0"/>
        </w:rPr>
        <w:t>of the Colorado Revised Statutes (C.R.S.).</w:t>
      </w:r>
    </w:p>
    <w:p w14:paraId="7C75DCE6" w14:textId="77777777" w:rsidR="002A3FF2" w:rsidRPr="00D7082A" w:rsidRDefault="002A3FF2" w:rsidP="00C43FFE">
      <w:pPr>
        <w:pStyle w:val="CCRNumber"/>
        <w:numPr>
          <w:ilvl w:val="0"/>
          <w:numId w:val="11"/>
        </w:numPr>
        <w:jc w:val="left"/>
        <w:rPr>
          <w:rFonts w:asciiTheme="minorHAnsi" w:hAnsiTheme="minorHAnsi"/>
          <w:sz w:val="28"/>
          <w:szCs w:val="28"/>
          <w:u w:val="single"/>
        </w:rPr>
      </w:pPr>
      <w:r w:rsidRPr="00D7082A">
        <w:rPr>
          <w:rFonts w:asciiTheme="minorHAnsi" w:hAnsiTheme="minorHAnsi"/>
          <w:sz w:val="28"/>
          <w:szCs w:val="28"/>
          <w:u w:val="single"/>
        </w:rPr>
        <w:t>Statement of basis and purpose</w:t>
      </w:r>
    </w:p>
    <w:p w14:paraId="50A858D1" w14:textId="77777777" w:rsidR="002A3FF2" w:rsidRPr="00D7082A" w:rsidRDefault="002A3FF2" w:rsidP="002A3FF2">
      <w:pPr>
        <w:kinsoku w:val="0"/>
        <w:overflowPunct w:val="0"/>
        <w:autoSpaceDE w:val="0"/>
        <w:autoSpaceDN w:val="0"/>
        <w:adjustRightInd w:val="0"/>
        <w:spacing w:line="204" w:lineRule="exact"/>
      </w:pPr>
      <w:bookmarkStart w:id="93" w:name="2.00_Definitions."/>
      <w:bookmarkStart w:id="94" w:name="DEPARTMENT_OF_EDUCATION"/>
      <w:bookmarkStart w:id="95" w:name="1.00_Statement_of_Basis_and_Purpose."/>
      <w:bookmarkEnd w:id="93"/>
      <w:bookmarkEnd w:id="94"/>
      <w:bookmarkEnd w:id="95"/>
    </w:p>
    <w:p w14:paraId="65642E1A" w14:textId="77777777" w:rsidR="002A3FF2" w:rsidRPr="00D7082A" w:rsidRDefault="002A3FF2" w:rsidP="002A3FF2">
      <w:pPr>
        <w:kinsoku w:val="0"/>
        <w:overflowPunct w:val="0"/>
        <w:autoSpaceDE w:val="0"/>
        <w:autoSpaceDN w:val="0"/>
        <w:adjustRightInd w:val="0"/>
        <w:spacing w:before="10"/>
      </w:pPr>
      <w:r w:rsidRPr="00D7082A">
        <w:t>The</w:t>
      </w:r>
      <w:r w:rsidRPr="00D7082A">
        <w:rPr>
          <w:spacing w:val="-2"/>
        </w:rPr>
        <w:t xml:space="preserve"> </w:t>
      </w:r>
      <w:r w:rsidRPr="00D7082A">
        <w:t>Bullying Prevention and Education</w:t>
      </w:r>
      <w:r w:rsidRPr="00D7082A">
        <w:rPr>
          <w:spacing w:val="-1"/>
        </w:rPr>
        <w:t xml:space="preserve"> </w:t>
      </w:r>
      <w:r w:rsidRPr="00D7082A">
        <w:t>Program,</w:t>
      </w:r>
      <w:r w:rsidRPr="00D7082A">
        <w:rPr>
          <w:spacing w:val="-1"/>
        </w:rPr>
        <w:t xml:space="preserve"> </w:t>
      </w:r>
      <w:r w:rsidRPr="00D7082A">
        <w:t>22-93-101 et. seq.</w:t>
      </w:r>
      <w:r w:rsidRPr="00D7082A">
        <w:rPr>
          <w:spacing w:val="-1"/>
        </w:rPr>
        <w:t xml:space="preserve">, </w:t>
      </w:r>
      <w:r w:rsidRPr="00D7082A">
        <w:t>C.R.S., requires the State</w:t>
      </w:r>
      <w:r w:rsidRPr="00D7082A">
        <w:rPr>
          <w:spacing w:val="-1"/>
        </w:rPr>
        <w:t xml:space="preserve"> </w:t>
      </w:r>
      <w:r w:rsidRPr="00D7082A">
        <w:t>Board of</w:t>
      </w:r>
      <w:r w:rsidRPr="00D7082A">
        <w:rPr>
          <w:spacing w:val="-2"/>
        </w:rPr>
        <w:t xml:space="preserve"> </w:t>
      </w:r>
      <w:r w:rsidRPr="00D7082A">
        <w:t>Education</w:t>
      </w:r>
      <w:r w:rsidRPr="00D7082A">
        <w:rPr>
          <w:spacing w:val="-1"/>
        </w:rPr>
        <w:t xml:space="preserve"> </w:t>
      </w:r>
      <w:r w:rsidRPr="00D7082A">
        <w:t>to promulgate rules to</w:t>
      </w:r>
      <w:r w:rsidRPr="00D7082A">
        <w:rPr>
          <w:spacing w:val="-2"/>
        </w:rPr>
        <w:t xml:space="preserve"> </w:t>
      </w:r>
      <w:r w:rsidRPr="00D7082A">
        <w:t>implement</w:t>
      </w:r>
      <w:r w:rsidRPr="00D7082A">
        <w:rPr>
          <w:spacing w:val="-1"/>
        </w:rPr>
        <w:t xml:space="preserve"> </w:t>
      </w:r>
      <w:r w:rsidRPr="00D7082A">
        <w:t>and administer</w:t>
      </w:r>
      <w:r w:rsidRPr="00D7082A">
        <w:rPr>
          <w:spacing w:val="-1"/>
        </w:rPr>
        <w:t xml:space="preserve"> </w:t>
      </w:r>
      <w:r w:rsidRPr="00D7082A">
        <w:t>the</w:t>
      </w:r>
      <w:r w:rsidRPr="00D7082A">
        <w:rPr>
          <w:spacing w:val="-2"/>
        </w:rPr>
        <w:t xml:space="preserve"> </w:t>
      </w:r>
      <w:r w:rsidRPr="00D7082A">
        <w:t>program.</w:t>
      </w:r>
      <w:r w:rsidRPr="00D7082A">
        <w:rPr>
          <w:spacing w:val="-1"/>
        </w:rPr>
        <w:t xml:space="preserve"> </w:t>
      </w:r>
      <w:r w:rsidRPr="00D7082A">
        <w:t>At</w:t>
      </w:r>
      <w:r w:rsidRPr="00D7082A">
        <w:rPr>
          <w:spacing w:val="-1"/>
        </w:rPr>
        <w:t xml:space="preserve"> </w:t>
      </w:r>
      <w:r w:rsidRPr="00D7082A">
        <w:t>a</w:t>
      </w:r>
      <w:r w:rsidRPr="00D7082A">
        <w:rPr>
          <w:spacing w:val="-2"/>
        </w:rPr>
        <w:t xml:space="preserve"> </w:t>
      </w:r>
      <w:r w:rsidRPr="00D7082A">
        <w:t>minimum,</w:t>
      </w:r>
      <w:r w:rsidRPr="00D7082A">
        <w:rPr>
          <w:spacing w:val="-1"/>
        </w:rPr>
        <w:t xml:space="preserve"> </w:t>
      </w:r>
      <w:r w:rsidRPr="00D7082A">
        <w:t>the</w:t>
      </w:r>
      <w:r w:rsidRPr="00D7082A">
        <w:rPr>
          <w:spacing w:val="-1"/>
        </w:rPr>
        <w:t xml:space="preserve"> </w:t>
      </w:r>
      <w:r w:rsidRPr="00D7082A">
        <w:t>rules must</w:t>
      </w:r>
      <w:r w:rsidRPr="00D7082A">
        <w:rPr>
          <w:spacing w:val="-1"/>
        </w:rPr>
        <w:t xml:space="preserve"> </w:t>
      </w:r>
      <w:r w:rsidRPr="00D7082A">
        <w:t>include: Application procedures by which public schools, facility schools, and collaborative groups of public schools and facility schools may apply for grants;</w:t>
      </w:r>
      <w:r w:rsidRPr="00D7082A">
        <w:rPr>
          <w:spacing w:val="-1"/>
        </w:rPr>
        <w:t xml:space="preserve"> </w:t>
      </w:r>
      <w:r w:rsidRPr="00D7082A">
        <w:t>criteria for the department to apply in selecting the public schools, facility schools, and collaborative groups of public schools and facility schools that shall receive grants and determining the amount of grant moneys to be awarded to each grant recipient.</w:t>
      </w:r>
    </w:p>
    <w:p w14:paraId="4F499607" w14:textId="77777777" w:rsidR="002A3FF2" w:rsidRPr="00D7082A" w:rsidRDefault="002A3FF2" w:rsidP="00C43FFE">
      <w:pPr>
        <w:pStyle w:val="CCRNumber"/>
        <w:numPr>
          <w:ilvl w:val="0"/>
          <w:numId w:val="11"/>
        </w:numPr>
        <w:jc w:val="left"/>
        <w:rPr>
          <w:rFonts w:asciiTheme="minorHAnsi" w:hAnsiTheme="minorHAnsi"/>
          <w:sz w:val="28"/>
          <w:szCs w:val="28"/>
          <w:u w:val="single"/>
        </w:rPr>
      </w:pPr>
      <w:r w:rsidRPr="00D7082A">
        <w:rPr>
          <w:rFonts w:asciiTheme="minorHAnsi" w:hAnsiTheme="minorHAnsi"/>
          <w:sz w:val="28"/>
          <w:szCs w:val="28"/>
          <w:u w:val="single"/>
        </w:rPr>
        <w:t>definitions</w:t>
      </w:r>
    </w:p>
    <w:p w14:paraId="550D6AAD" w14:textId="77777777" w:rsidR="002A3FF2" w:rsidRPr="00D7082A" w:rsidRDefault="002A3FF2" w:rsidP="002A3FF2">
      <w:pPr>
        <w:pStyle w:val="BodyText"/>
        <w:kinsoku w:val="0"/>
        <w:overflowPunct w:val="0"/>
        <w:rPr>
          <w:b w:val="0"/>
          <w:bCs/>
        </w:rPr>
      </w:pPr>
    </w:p>
    <w:p w14:paraId="7EC24A68" w14:textId="77777777" w:rsidR="002A3FF2" w:rsidRPr="00D7082A" w:rsidRDefault="002A3FF2" w:rsidP="00C43FFE">
      <w:pPr>
        <w:pStyle w:val="ListParagraph"/>
        <w:numPr>
          <w:ilvl w:val="1"/>
          <w:numId w:val="11"/>
        </w:numPr>
        <w:tabs>
          <w:tab w:val="left" w:pos="720"/>
        </w:tabs>
        <w:kinsoku w:val="0"/>
        <w:overflowPunct w:val="0"/>
        <w:autoSpaceDE w:val="0"/>
        <w:autoSpaceDN w:val="0"/>
        <w:adjustRightInd w:val="0"/>
        <w:spacing w:before="34" w:after="240"/>
        <w:ind w:right="110" w:hanging="1440"/>
        <w:contextualSpacing w:val="0"/>
        <w:rPr>
          <w:rFonts w:cs="Arial"/>
          <w:sz w:val="20"/>
          <w:szCs w:val="20"/>
        </w:rPr>
      </w:pPr>
      <w:r w:rsidRPr="00D7082A">
        <w:rPr>
          <w:rFonts w:cs="Arial"/>
          <w:sz w:val="20"/>
          <w:szCs w:val="20"/>
        </w:rPr>
        <w:t>For purposes of the bullying prevention and education grant program, "bullying" means any written or verbal expression, or physical or electronic act or gesture, or a pattern thereof, that a reasonable person would believe is intended to coerce, intimidate, or cause any physical, mental, or emotional harm to any student. Bullying is prohibited against any student for any reason, including but not limited to any such behavior that is directed toward a student on the basis of his or her academic performance; or against whom federal and state laws prohibit discrimination upon any of the bases described in section 22-32-109(1)(ll)(I). This definition is not intended to infringe upon any right guaranteed to any person by the First Amendment to the United States Constitution and shall not be used to prevent the expression of any religious, political, or philosophical views.</w:t>
      </w:r>
    </w:p>
    <w:p w14:paraId="7EAD76A2" w14:textId="77777777" w:rsidR="002A3FF2" w:rsidRPr="00D7082A" w:rsidRDefault="002A3FF2" w:rsidP="00C43FFE">
      <w:pPr>
        <w:pStyle w:val="ListParagraph"/>
        <w:numPr>
          <w:ilvl w:val="1"/>
          <w:numId w:val="11"/>
        </w:numPr>
        <w:tabs>
          <w:tab w:val="left" w:pos="720"/>
        </w:tabs>
        <w:kinsoku w:val="0"/>
        <w:overflowPunct w:val="0"/>
        <w:autoSpaceDE w:val="0"/>
        <w:autoSpaceDN w:val="0"/>
        <w:adjustRightInd w:val="0"/>
        <w:spacing w:before="34" w:after="240"/>
        <w:ind w:right="110" w:hanging="1440"/>
        <w:contextualSpacing w:val="0"/>
        <w:rPr>
          <w:rFonts w:cs="Arial"/>
          <w:sz w:val="20"/>
          <w:szCs w:val="20"/>
        </w:rPr>
      </w:pPr>
      <w:r w:rsidRPr="00D7082A">
        <w:rPr>
          <w:rFonts w:cs="Arial"/>
          <w:sz w:val="20"/>
          <w:szCs w:val="20"/>
        </w:rPr>
        <w:t>“Cash Fund” means the school bullying prevention and education cash fund created in section 22-93-105, C.R.S.</w:t>
      </w:r>
    </w:p>
    <w:p w14:paraId="5FAD129F" w14:textId="77777777" w:rsidR="002A3FF2" w:rsidRPr="00D7082A" w:rsidRDefault="002A3FF2" w:rsidP="00C43FFE">
      <w:pPr>
        <w:pStyle w:val="ListParagraph"/>
        <w:numPr>
          <w:ilvl w:val="1"/>
          <w:numId w:val="11"/>
        </w:numPr>
        <w:tabs>
          <w:tab w:val="left" w:pos="720"/>
        </w:tabs>
        <w:kinsoku w:val="0"/>
        <w:overflowPunct w:val="0"/>
        <w:autoSpaceDE w:val="0"/>
        <w:autoSpaceDN w:val="0"/>
        <w:adjustRightInd w:val="0"/>
        <w:spacing w:before="34" w:after="240"/>
        <w:ind w:right="110" w:hanging="1440"/>
        <w:contextualSpacing w:val="0"/>
        <w:rPr>
          <w:rFonts w:cs="Arial"/>
          <w:sz w:val="20"/>
          <w:szCs w:val="20"/>
        </w:rPr>
      </w:pPr>
      <w:r w:rsidRPr="00D7082A">
        <w:rPr>
          <w:rFonts w:cs="Arial"/>
          <w:sz w:val="20"/>
          <w:szCs w:val="20"/>
        </w:rPr>
        <w:t xml:space="preserve">“Department” means the department of education created and existing pursuant to section 24-1-115, C.R.S. </w:t>
      </w:r>
    </w:p>
    <w:p w14:paraId="0DB03BA6" w14:textId="77777777" w:rsidR="002A3FF2" w:rsidRPr="00D7082A" w:rsidRDefault="002A3FF2" w:rsidP="00C43FFE">
      <w:pPr>
        <w:pStyle w:val="ListParagraph"/>
        <w:numPr>
          <w:ilvl w:val="1"/>
          <w:numId w:val="11"/>
        </w:numPr>
        <w:tabs>
          <w:tab w:val="left" w:pos="720"/>
        </w:tabs>
        <w:kinsoku w:val="0"/>
        <w:overflowPunct w:val="0"/>
        <w:autoSpaceDE w:val="0"/>
        <w:autoSpaceDN w:val="0"/>
        <w:adjustRightInd w:val="0"/>
        <w:spacing w:before="34" w:after="240"/>
        <w:ind w:right="110" w:hanging="1440"/>
        <w:contextualSpacing w:val="0"/>
        <w:rPr>
          <w:rFonts w:cs="Arial"/>
          <w:sz w:val="20"/>
          <w:szCs w:val="20"/>
        </w:rPr>
      </w:pPr>
      <w:r w:rsidRPr="00D7082A">
        <w:rPr>
          <w:rFonts w:cs="Arial"/>
          <w:sz w:val="20"/>
          <w:szCs w:val="20"/>
        </w:rPr>
        <w:t xml:space="preserve">“Evidence-based best practices” means that the bullying prevention practice is based on research that applies rigorous, systematic, and objective procedures to obtain valid knowledge that is relevant to bullying and bullying prevention. </w:t>
      </w:r>
    </w:p>
    <w:p w14:paraId="3CED19A2" w14:textId="77777777" w:rsidR="002A3FF2" w:rsidRPr="00D7082A" w:rsidRDefault="002A3FF2" w:rsidP="00C43FFE">
      <w:pPr>
        <w:pStyle w:val="ListParagraph"/>
        <w:numPr>
          <w:ilvl w:val="1"/>
          <w:numId w:val="11"/>
        </w:numPr>
        <w:tabs>
          <w:tab w:val="left" w:pos="720"/>
        </w:tabs>
        <w:kinsoku w:val="0"/>
        <w:overflowPunct w:val="0"/>
        <w:autoSpaceDE w:val="0"/>
        <w:autoSpaceDN w:val="0"/>
        <w:adjustRightInd w:val="0"/>
        <w:spacing w:before="34" w:after="240"/>
        <w:ind w:right="110" w:hanging="1440"/>
        <w:contextualSpacing w:val="0"/>
        <w:rPr>
          <w:rFonts w:cs="Arial"/>
          <w:sz w:val="20"/>
          <w:szCs w:val="20"/>
        </w:rPr>
      </w:pPr>
      <w:r w:rsidRPr="00D7082A">
        <w:rPr>
          <w:rFonts w:cs="Arial"/>
          <w:sz w:val="20"/>
          <w:szCs w:val="20"/>
        </w:rPr>
        <w:t>“Facility Schools” means an approved facility school, as defined in section 22-2-402 (1), C.R.S.</w:t>
      </w:r>
    </w:p>
    <w:p w14:paraId="6EFD3CE2" w14:textId="77777777" w:rsidR="002A3FF2" w:rsidRPr="00D7082A" w:rsidRDefault="002A3FF2" w:rsidP="00C43FFE">
      <w:pPr>
        <w:pStyle w:val="ListParagraph"/>
        <w:numPr>
          <w:ilvl w:val="1"/>
          <w:numId w:val="11"/>
        </w:numPr>
        <w:tabs>
          <w:tab w:val="left" w:pos="720"/>
        </w:tabs>
        <w:kinsoku w:val="0"/>
        <w:overflowPunct w:val="0"/>
        <w:autoSpaceDE w:val="0"/>
        <w:autoSpaceDN w:val="0"/>
        <w:adjustRightInd w:val="0"/>
        <w:spacing w:before="34" w:after="240"/>
        <w:ind w:right="110" w:hanging="1440"/>
        <w:contextualSpacing w:val="0"/>
        <w:rPr>
          <w:rFonts w:cs="Arial"/>
          <w:sz w:val="20"/>
          <w:szCs w:val="20"/>
        </w:rPr>
      </w:pPr>
      <w:r w:rsidRPr="00D7082A">
        <w:rPr>
          <w:rFonts w:cs="Arial"/>
          <w:sz w:val="20"/>
          <w:szCs w:val="20"/>
        </w:rPr>
        <w:t>“Program” means the school bullying prevention and education grant program created in section 22-93-102, C.R.S.</w:t>
      </w:r>
    </w:p>
    <w:p w14:paraId="04158C90" w14:textId="77777777" w:rsidR="002A3FF2" w:rsidRPr="00D7082A" w:rsidRDefault="002A3FF2" w:rsidP="00C43FFE">
      <w:pPr>
        <w:pStyle w:val="ListParagraph"/>
        <w:numPr>
          <w:ilvl w:val="1"/>
          <w:numId w:val="11"/>
        </w:numPr>
        <w:tabs>
          <w:tab w:val="left" w:pos="720"/>
        </w:tabs>
        <w:kinsoku w:val="0"/>
        <w:overflowPunct w:val="0"/>
        <w:autoSpaceDE w:val="0"/>
        <w:autoSpaceDN w:val="0"/>
        <w:adjustRightInd w:val="0"/>
        <w:spacing w:before="34" w:after="240"/>
        <w:ind w:right="110" w:hanging="1440"/>
        <w:contextualSpacing w:val="0"/>
        <w:rPr>
          <w:rFonts w:cs="Arial"/>
          <w:sz w:val="20"/>
          <w:szCs w:val="20"/>
        </w:rPr>
      </w:pPr>
      <w:r w:rsidRPr="00D7082A">
        <w:rPr>
          <w:rFonts w:cs="Arial"/>
          <w:sz w:val="20"/>
          <w:szCs w:val="20"/>
        </w:rPr>
        <w:t>“Public School” means a school of a school district, a district charter school, an institute charter school, or a board of cooperative services, as defined in section 22-5-103, C.R.S.</w:t>
      </w:r>
    </w:p>
    <w:p w14:paraId="49BE1780" w14:textId="77777777" w:rsidR="002A3FF2" w:rsidRPr="00D7082A" w:rsidRDefault="002A3FF2" w:rsidP="00C43FFE">
      <w:pPr>
        <w:pStyle w:val="ListParagraph"/>
        <w:numPr>
          <w:ilvl w:val="1"/>
          <w:numId w:val="11"/>
        </w:numPr>
        <w:tabs>
          <w:tab w:val="left" w:pos="720"/>
        </w:tabs>
        <w:kinsoku w:val="0"/>
        <w:overflowPunct w:val="0"/>
        <w:autoSpaceDE w:val="0"/>
        <w:autoSpaceDN w:val="0"/>
        <w:adjustRightInd w:val="0"/>
        <w:spacing w:before="34" w:after="240"/>
        <w:ind w:right="110" w:hanging="1440"/>
        <w:contextualSpacing w:val="0"/>
        <w:rPr>
          <w:rFonts w:cs="Arial"/>
          <w:sz w:val="20"/>
          <w:szCs w:val="20"/>
        </w:rPr>
      </w:pPr>
      <w:r w:rsidRPr="00D7082A">
        <w:rPr>
          <w:rFonts w:cs="Arial"/>
          <w:sz w:val="20"/>
          <w:szCs w:val="20"/>
        </w:rPr>
        <w:lastRenderedPageBreak/>
        <w:t>“State Board” means the state board of education created pursuant to section 1 of article IX of the state constitution.</w:t>
      </w:r>
    </w:p>
    <w:p w14:paraId="1C986344" w14:textId="77777777" w:rsidR="002A3FF2" w:rsidRPr="00D7082A" w:rsidRDefault="002A3FF2" w:rsidP="00C43FFE">
      <w:pPr>
        <w:pStyle w:val="ListParagraph"/>
        <w:numPr>
          <w:ilvl w:val="1"/>
          <w:numId w:val="11"/>
        </w:numPr>
        <w:tabs>
          <w:tab w:val="left" w:pos="720"/>
        </w:tabs>
        <w:kinsoku w:val="0"/>
        <w:overflowPunct w:val="0"/>
        <w:autoSpaceDE w:val="0"/>
        <w:autoSpaceDN w:val="0"/>
        <w:adjustRightInd w:val="0"/>
        <w:spacing w:before="34" w:after="240"/>
        <w:ind w:right="110" w:hanging="1440"/>
        <w:contextualSpacing w:val="0"/>
        <w:rPr>
          <w:rFonts w:cs="Arial"/>
          <w:sz w:val="20"/>
          <w:szCs w:val="20"/>
        </w:rPr>
      </w:pPr>
      <w:r w:rsidRPr="00D7082A">
        <w:rPr>
          <w:rFonts w:cs="Arial"/>
          <w:sz w:val="20"/>
          <w:szCs w:val="20"/>
        </w:rPr>
        <w:t xml:space="preserve">“Website” means the Department of Education’s Bullying Prevention Website as outlined in section 2.0., created pursuant to 22-93-106, C.R.S. </w:t>
      </w:r>
    </w:p>
    <w:p w14:paraId="1D24F269" w14:textId="77777777" w:rsidR="002A3FF2" w:rsidRPr="00D7082A" w:rsidRDefault="002A3FF2" w:rsidP="00C43FFE">
      <w:pPr>
        <w:pStyle w:val="CCRNumber"/>
        <w:numPr>
          <w:ilvl w:val="0"/>
          <w:numId w:val="11"/>
        </w:numPr>
        <w:jc w:val="left"/>
        <w:rPr>
          <w:rFonts w:asciiTheme="minorHAnsi" w:hAnsiTheme="minorHAnsi"/>
          <w:sz w:val="28"/>
          <w:szCs w:val="28"/>
          <w:u w:val="single"/>
        </w:rPr>
      </w:pPr>
      <w:r w:rsidRPr="00D7082A">
        <w:rPr>
          <w:rFonts w:asciiTheme="minorHAnsi" w:hAnsiTheme="minorHAnsi"/>
          <w:sz w:val="28"/>
          <w:szCs w:val="28"/>
          <w:u w:val="single"/>
        </w:rPr>
        <w:t>Bullying Prevention Website</w:t>
      </w:r>
    </w:p>
    <w:p w14:paraId="2D745D4B" w14:textId="77777777" w:rsidR="002A3FF2" w:rsidRPr="00D7082A" w:rsidRDefault="002A3FF2" w:rsidP="002A3FF2">
      <w:pPr>
        <w:pStyle w:val="ListParagraph"/>
        <w:tabs>
          <w:tab w:val="left" w:pos="720"/>
        </w:tabs>
        <w:kinsoku w:val="0"/>
        <w:overflowPunct w:val="0"/>
        <w:spacing w:line="204" w:lineRule="exact"/>
        <w:ind w:right="140"/>
        <w:rPr>
          <w:rFonts w:cs="Arial"/>
          <w:sz w:val="20"/>
          <w:szCs w:val="20"/>
        </w:rPr>
      </w:pPr>
    </w:p>
    <w:p w14:paraId="642BD418" w14:textId="77777777" w:rsidR="002A3FF2" w:rsidRPr="00D7082A" w:rsidRDefault="002A3FF2" w:rsidP="00C43FFE">
      <w:pPr>
        <w:pStyle w:val="ListParagraph"/>
        <w:numPr>
          <w:ilvl w:val="1"/>
          <w:numId w:val="11"/>
        </w:numPr>
        <w:tabs>
          <w:tab w:val="left" w:pos="720"/>
        </w:tabs>
        <w:kinsoku w:val="0"/>
        <w:overflowPunct w:val="0"/>
        <w:autoSpaceDE w:val="0"/>
        <w:autoSpaceDN w:val="0"/>
        <w:adjustRightInd w:val="0"/>
        <w:spacing w:line="204" w:lineRule="exact"/>
        <w:ind w:left="720" w:right="140"/>
        <w:contextualSpacing w:val="0"/>
        <w:rPr>
          <w:rFonts w:cs="Arial"/>
          <w:sz w:val="20"/>
          <w:szCs w:val="20"/>
        </w:rPr>
      </w:pPr>
      <w:r w:rsidRPr="00D7082A">
        <w:rPr>
          <w:rFonts w:cs="Arial"/>
          <w:sz w:val="20"/>
          <w:szCs w:val="20"/>
        </w:rPr>
        <w:t>The department of education shall maintain a page on its public website pursuant to 22-93-106, C.R.S.</w:t>
      </w:r>
    </w:p>
    <w:p w14:paraId="0074925C" w14:textId="77777777" w:rsidR="002A3FF2" w:rsidRPr="00D7082A" w:rsidRDefault="002A3FF2" w:rsidP="00C43FFE">
      <w:pPr>
        <w:pStyle w:val="ListParagraph"/>
        <w:numPr>
          <w:ilvl w:val="2"/>
          <w:numId w:val="11"/>
        </w:numPr>
        <w:tabs>
          <w:tab w:val="left" w:pos="720"/>
        </w:tabs>
        <w:kinsoku w:val="0"/>
        <w:overflowPunct w:val="0"/>
        <w:autoSpaceDE w:val="0"/>
        <w:autoSpaceDN w:val="0"/>
        <w:adjustRightInd w:val="0"/>
        <w:spacing w:line="204" w:lineRule="exact"/>
        <w:ind w:right="140"/>
        <w:contextualSpacing w:val="0"/>
        <w:rPr>
          <w:rFonts w:cs="Arial"/>
          <w:sz w:val="20"/>
          <w:szCs w:val="20"/>
        </w:rPr>
      </w:pPr>
      <w:r w:rsidRPr="00D7082A">
        <w:rPr>
          <w:rFonts w:cs="Arial"/>
          <w:sz w:val="20"/>
          <w:szCs w:val="20"/>
        </w:rPr>
        <w:t>As a part of this website, the department continuously makes publicly available resources and evidence-based best practices in bullying prevention.</w:t>
      </w:r>
    </w:p>
    <w:p w14:paraId="131F8DA5" w14:textId="77777777" w:rsidR="002A3FF2" w:rsidRPr="00D7082A" w:rsidRDefault="002A3FF2" w:rsidP="002A3FF2">
      <w:pPr>
        <w:pStyle w:val="ListParagraph"/>
        <w:tabs>
          <w:tab w:val="left" w:pos="720"/>
        </w:tabs>
        <w:kinsoku w:val="0"/>
        <w:overflowPunct w:val="0"/>
        <w:spacing w:line="204" w:lineRule="exact"/>
        <w:ind w:left="2160" w:right="140"/>
        <w:rPr>
          <w:rFonts w:cs="Arial"/>
          <w:sz w:val="20"/>
          <w:szCs w:val="20"/>
        </w:rPr>
      </w:pPr>
    </w:p>
    <w:p w14:paraId="3C89AB97" w14:textId="77777777" w:rsidR="002A3FF2" w:rsidRPr="00D7082A" w:rsidRDefault="002A3FF2" w:rsidP="00C43FFE">
      <w:pPr>
        <w:pStyle w:val="ListParagraph"/>
        <w:numPr>
          <w:ilvl w:val="2"/>
          <w:numId w:val="11"/>
        </w:numPr>
        <w:tabs>
          <w:tab w:val="left" w:pos="720"/>
        </w:tabs>
        <w:kinsoku w:val="0"/>
        <w:overflowPunct w:val="0"/>
        <w:autoSpaceDE w:val="0"/>
        <w:autoSpaceDN w:val="0"/>
        <w:adjustRightInd w:val="0"/>
        <w:spacing w:line="204" w:lineRule="exact"/>
        <w:ind w:right="140"/>
        <w:contextualSpacing w:val="0"/>
        <w:rPr>
          <w:rFonts w:cs="Arial"/>
          <w:sz w:val="20"/>
          <w:szCs w:val="20"/>
        </w:rPr>
      </w:pPr>
      <w:r w:rsidRPr="00D7082A">
        <w:rPr>
          <w:rFonts w:cs="Arial"/>
          <w:sz w:val="20"/>
          <w:szCs w:val="20"/>
        </w:rPr>
        <w:t>Using the website, the department will also continuously make publicly available procedures for the distribution, collection, standardization, and analysis of data collected from surveys of students’ impressions of the severity of bullying in their schools for the Bullying Prevention and Education Grant Program.</w:t>
      </w:r>
    </w:p>
    <w:p w14:paraId="08888B20" w14:textId="77777777" w:rsidR="002A3FF2" w:rsidRPr="00D7082A" w:rsidRDefault="002A3FF2" w:rsidP="002A3FF2">
      <w:pPr>
        <w:pStyle w:val="ListParagraph"/>
        <w:rPr>
          <w:rFonts w:cs="Arial"/>
          <w:sz w:val="20"/>
          <w:szCs w:val="20"/>
        </w:rPr>
      </w:pPr>
    </w:p>
    <w:p w14:paraId="794DFC86" w14:textId="77777777" w:rsidR="002A3FF2" w:rsidRPr="00D7082A" w:rsidRDefault="002A3FF2" w:rsidP="00C43FFE">
      <w:pPr>
        <w:pStyle w:val="ListParagraph"/>
        <w:numPr>
          <w:ilvl w:val="3"/>
          <w:numId w:val="11"/>
        </w:numPr>
        <w:tabs>
          <w:tab w:val="left" w:pos="720"/>
        </w:tabs>
        <w:kinsoku w:val="0"/>
        <w:overflowPunct w:val="0"/>
        <w:autoSpaceDE w:val="0"/>
        <w:autoSpaceDN w:val="0"/>
        <w:adjustRightInd w:val="0"/>
        <w:spacing w:line="204" w:lineRule="exact"/>
        <w:ind w:right="140"/>
        <w:contextualSpacing w:val="0"/>
        <w:rPr>
          <w:rFonts w:cs="Arial"/>
          <w:sz w:val="20"/>
          <w:szCs w:val="20"/>
        </w:rPr>
      </w:pPr>
      <w:r w:rsidRPr="00D7082A">
        <w:rPr>
          <w:rFonts w:cs="Arial"/>
          <w:sz w:val="20"/>
          <w:szCs w:val="20"/>
        </w:rPr>
        <w:t>These procedures shall include those to ensure the confidentiality of each student’s answers to the survey and to clarify that the completion of a survey shall be voluntary and shall not be required of any student.</w:t>
      </w:r>
    </w:p>
    <w:p w14:paraId="3FDD9FD5" w14:textId="77777777" w:rsidR="002A3FF2" w:rsidRPr="00D7082A" w:rsidRDefault="002A3FF2" w:rsidP="002A3FF2">
      <w:pPr>
        <w:pStyle w:val="ListParagraph"/>
        <w:rPr>
          <w:rFonts w:cs="Arial"/>
          <w:sz w:val="20"/>
          <w:szCs w:val="20"/>
        </w:rPr>
      </w:pPr>
    </w:p>
    <w:p w14:paraId="344991A9" w14:textId="77777777" w:rsidR="002A3FF2" w:rsidRPr="00D7082A" w:rsidRDefault="002A3FF2" w:rsidP="00C43FFE">
      <w:pPr>
        <w:pStyle w:val="ListParagraph"/>
        <w:numPr>
          <w:ilvl w:val="3"/>
          <w:numId w:val="11"/>
        </w:numPr>
        <w:tabs>
          <w:tab w:val="left" w:pos="720"/>
        </w:tabs>
        <w:kinsoku w:val="0"/>
        <w:overflowPunct w:val="0"/>
        <w:autoSpaceDE w:val="0"/>
        <w:autoSpaceDN w:val="0"/>
        <w:adjustRightInd w:val="0"/>
        <w:spacing w:line="204" w:lineRule="exact"/>
        <w:ind w:right="140"/>
        <w:contextualSpacing w:val="0"/>
        <w:rPr>
          <w:rFonts w:cs="Arial"/>
          <w:sz w:val="20"/>
          <w:szCs w:val="20"/>
        </w:rPr>
      </w:pPr>
      <w:r w:rsidRPr="00D7082A">
        <w:rPr>
          <w:rFonts w:cs="Arial"/>
          <w:sz w:val="20"/>
          <w:szCs w:val="20"/>
        </w:rPr>
        <w:t>The website will also provide guidance on survey questions, such as the forms of bullying that the student has experienced, where those incidents occurred, how frequently the student witnessed bullying at his or her school and how frequently the student perceives himself or herself to be a victim of bullying.</w:t>
      </w:r>
    </w:p>
    <w:p w14:paraId="0565CDB9" w14:textId="77777777" w:rsidR="002A3FF2" w:rsidRPr="00D7082A" w:rsidRDefault="002A3FF2" w:rsidP="00C43FFE">
      <w:pPr>
        <w:pStyle w:val="CCRNumber"/>
        <w:numPr>
          <w:ilvl w:val="0"/>
          <w:numId w:val="11"/>
        </w:numPr>
        <w:jc w:val="left"/>
        <w:rPr>
          <w:rFonts w:asciiTheme="minorHAnsi" w:hAnsiTheme="minorHAnsi"/>
          <w:sz w:val="28"/>
          <w:szCs w:val="28"/>
          <w:u w:val="single"/>
        </w:rPr>
      </w:pPr>
      <w:r w:rsidRPr="00D7082A">
        <w:rPr>
          <w:rFonts w:asciiTheme="minorHAnsi" w:hAnsiTheme="minorHAnsi"/>
          <w:sz w:val="28"/>
          <w:szCs w:val="28"/>
          <w:u w:val="single"/>
        </w:rPr>
        <w:t>Application requirements and timeline</w:t>
      </w:r>
    </w:p>
    <w:p w14:paraId="2D91F711" w14:textId="77777777" w:rsidR="002A3FF2" w:rsidRPr="00D7082A" w:rsidRDefault="002A3FF2" w:rsidP="002A3FF2">
      <w:pPr>
        <w:pStyle w:val="ListParagraph"/>
        <w:tabs>
          <w:tab w:val="left" w:pos="720"/>
        </w:tabs>
        <w:kinsoku w:val="0"/>
        <w:overflowPunct w:val="0"/>
        <w:spacing w:line="204" w:lineRule="exact"/>
        <w:ind w:right="140"/>
        <w:rPr>
          <w:rFonts w:cs="Arial"/>
          <w:sz w:val="20"/>
          <w:szCs w:val="20"/>
        </w:rPr>
      </w:pPr>
    </w:p>
    <w:p w14:paraId="53C01E3E" w14:textId="77777777" w:rsidR="002A3FF2" w:rsidRPr="00D7082A" w:rsidRDefault="002A3FF2" w:rsidP="00C43FFE">
      <w:pPr>
        <w:pStyle w:val="ListParagraph"/>
        <w:numPr>
          <w:ilvl w:val="1"/>
          <w:numId w:val="11"/>
        </w:numPr>
        <w:tabs>
          <w:tab w:val="left" w:pos="720"/>
        </w:tabs>
        <w:kinsoku w:val="0"/>
        <w:overflowPunct w:val="0"/>
        <w:autoSpaceDE w:val="0"/>
        <w:autoSpaceDN w:val="0"/>
        <w:adjustRightInd w:val="0"/>
        <w:spacing w:line="204" w:lineRule="exact"/>
        <w:ind w:left="720" w:right="140"/>
        <w:contextualSpacing w:val="0"/>
      </w:pPr>
      <w:r w:rsidRPr="00D7082A">
        <w:rPr>
          <w:rFonts w:cs="Arial"/>
          <w:sz w:val="20"/>
          <w:szCs w:val="20"/>
        </w:rPr>
        <w:t xml:space="preserve">As legislated monies are available, the department shall solicit, review, and award grants to public schools, facility schools, and collaborative groups of public schools and facility schools for periods of one to three years. </w:t>
      </w:r>
    </w:p>
    <w:p w14:paraId="0C550CEA" w14:textId="77777777" w:rsidR="002A3FF2" w:rsidRPr="00D7082A" w:rsidRDefault="002A3FF2" w:rsidP="002A3FF2">
      <w:pPr>
        <w:pStyle w:val="ListParagraph"/>
        <w:tabs>
          <w:tab w:val="left" w:pos="720"/>
        </w:tabs>
        <w:kinsoku w:val="0"/>
        <w:overflowPunct w:val="0"/>
        <w:spacing w:line="204" w:lineRule="exact"/>
        <w:ind w:right="140"/>
        <w:rPr>
          <w:rFonts w:cs="Arial"/>
          <w:sz w:val="20"/>
          <w:szCs w:val="20"/>
        </w:rPr>
      </w:pPr>
    </w:p>
    <w:p w14:paraId="35DD1F10" w14:textId="77777777" w:rsidR="002A3FF2" w:rsidRPr="00D7082A" w:rsidRDefault="002A3FF2" w:rsidP="00C43FFE">
      <w:pPr>
        <w:pStyle w:val="ListParagraph"/>
        <w:numPr>
          <w:ilvl w:val="1"/>
          <w:numId w:val="11"/>
        </w:numPr>
        <w:tabs>
          <w:tab w:val="left" w:pos="720"/>
        </w:tabs>
        <w:kinsoku w:val="0"/>
        <w:overflowPunct w:val="0"/>
        <w:autoSpaceDE w:val="0"/>
        <w:autoSpaceDN w:val="0"/>
        <w:adjustRightInd w:val="0"/>
        <w:spacing w:line="204" w:lineRule="exact"/>
        <w:ind w:left="720" w:right="140"/>
        <w:contextualSpacing w:val="0"/>
        <w:rPr>
          <w:rFonts w:cs="Arial"/>
          <w:sz w:val="20"/>
          <w:szCs w:val="20"/>
        </w:rPr>
      </w:pPr>
      <w:r w:rsidRPr="00D7082A">
        <w:rPr>
          <w:rFonts w:cs="Arial"/>
          <w:sz w:val="20"/>
          <w:szCs w:val="20"/>
        </w:rPr>
        <w:t xml:space="preserve">On an annual basis on a date determined by the Department, public schools, facility schools, and collaborative groups of public schools and facility schools interested in obtaining funding shall submit a bullying prevention grant application electronically to the department, using the application form provided by the Department. </w:t>
      </w:r>
    </w:p>
    <w:p w14:paraId="7EFD692C" w14:textId="77777777" w:rsidR="002A3FF2" w:rsidRPr="00D7082A" w:rsidRDefault="002A3FF2" w:rsidP="002A3FF2">
      <w:pPr>
        <w:pStyle w:val="ListParagraph"/>
        <w:tabs>
          <w:tab w:val="left" w:pos="720"/>
        </w:tabs>
        <w:kinsoku w:val="0"/>
        <w:overflowPunct w:val="0"/>
        <w:spacing w:line="204" w:lineRule="exact"/>
        <w:ind w:right="140"/>
        <w:rPr>
          <w:rFonts w:cs="Arial"/>
          <w:sz w:val="20"/>
          <w:szCs w:val="20"/>
        </w:rPr>
      </w:pPr>
      <w:r w:rsidRPr="00D7082A">
        <w:rPr>
          <w:rFonts w:cs="Arial"/>
          <w:sz w:val="20"/>
          <w:szCs w:val="20"/>
        </w:rPr>
        <w:t xml:space="preserve"> </w:t>
      </w:r>
    </w:p>
    <w:p w14:paraId="5AB8BE4F" w14:textId="77777777" w:rsidR="002A3FF2" w:rsidRPr="00D7082A" w:rsidRDefault="002A3FF2" w:rsidP="00C43FFE">
      <w:pPr>
        <w:pStyle w:val="ListParagraph"/>
        <w:numPr>
          <w:ilvl w:val="1"/>
          <w:numId w:val="11"/>
        </w:numPr>
        <w:tabs>
          <w:tab w:val="left" w:pos="720"/>
        </w:tabs>
        <w:kinsoku w:val="0"/>
        <w:overflowPunct w:val="0"/>
        <w:autoSpaceDE w:val="0"/>
        <w:autoSpaceDN w:val="0"/>
        <w:adjustRightInd w:val="0"/>
        <w:spacing w:line="204" w:lineRule="exact"/>
        <w:ind w:left="720" w:right="140"/>
        <w:contextualSpacing w:val="0"/>
        <w:rPr>
          <w:rFonts w:cs="Arial"/>
          <w:sz w:val="20"/>
          <w:szCs w:val="20"/>
        </w:rPr>
      </w:pPr>
      <w:r w:rsidRPr="00D7082A">
        <w:rPr>
          <w:rFonts w:cs="Arial"/>
          <w:sz w:val="20"/>
          <w:szCs w:val="20"/>
        </w:rPr>
        <w:t>Each application submitted shall include, but need not be limited to the following:</w:t>
      </w:r>
    </w:p>
    <w:p w14:paraId="7C69CA51" w14:textId="77777777" w:rsidR="002A3FF2" w:rsidRPr="00D7082A" w:rsidRDefault="002A3FF2" w:rsidP="002A3FF2">
      <w:pPr>
        <w:pStyle w:val="ListParagraph"/>
        <w:rPr>
          <w:rFonts w:cs="Arial"/>
          <w:sz w:val="20"/>
          <w:szCs w:val="20"/>
        </w:rPr>
      </w:pPr>
    </w:p>
    <w:p w14:paraId="01837BAB" w14:textId="77777777" w:rsidR="002A3FF2" w:rsidRPr="00D7082A" w:rsidRDefault="002A3FF2" w:rsidP="00C43FFE">
      <w:pPr>
        <w:pStyle w:val="ListParagraph"/>
        <w:numPr>
          <w:ilvl w:val="2"/>
          <w:numId w:val="11"/>
        </w:numPr>
        <w:tabs>
          <w:tab w:val="left" w:pos="720"/>
        </w:tabs>
        <w:kinsoku w:val="0"/>
        <w:overflowPunct w:val="0"/>
        <w:autoSpaceDE w:val="0"/>
        <w:autoSpaceDN w:val="0"/>
        <w:adjustRightInd w:val="0"/>
        <w:spacing w:line="204" w:lineRule="exact"/>
        <w:ind w:right="140"/>
        <w:contextualSpacing w:val="0"/>
        <w:rPr>
          <w:rFonts w:cs="Arial"/>
          <w:sz w:val="20"/>
          <w:szCs w:val="20"/>
        </w:rPr>
      </w:pPr>
      <w:r w:rsidRPr="00D7082A">
        <w:rPr>
          <w:rFonts w:cs="Arial"/>
          <w:sz w:val="20"/>
          <w:szCs w:val="20"/>
        </w:rPr>
        <w:t>A description of the evidence-based best practices for preventing bullying that applicants plan to implement using the grant moneys, including a description of the evidence supporting the chosen practices that have proven successful in other public schools in the country. These evidence-based practices for bullying prevention may be drawn from the department’s bullying prevention website, pursuant to section 2.01.1;</w:t>
      </w:r>
    </w:p>
    <w:p w14:paraId="2C2BF483" w14:textId="77777777" w:rsidR="002A3FF2" w:rsidRPr="00D7082A" w:rsidRDefault="002A3FF2" w:rsidP="002A3FF2">
      <w:pPr>
        <w:pStyle w:val="ListParagraph"/>
        <w:tabs>
          <w:tab w:val="left" w:pos="720"/>
        </w:tabs>
        <w:kinsoku w:val="0"/>
        <w:overflowPunct w:val="0"/>
        <w:spacing w:line="204" w:lineRule="exact"/>
        <w:ind w:left="2160" w:right="140"/>
        <w:rPr>
          <w:rFonts w:cs="Arial"/>
          <w:sz w:val="20"/>
          <w:szCs w:val="20"/>
        </w:rPr>
      </w:pPr>
    </w:p>
    <w:p w14:paraId="2D501192" w14:textId="77777777" w:rsidR="002A3FF2" w:rsidRPr="00D7082A" w:rsidRDefault="002A3FF2" w:rsidP="00C43FFE">
      <w:pPr>
        <w:pStyle w:val="ListParagraph"/>
        <w:numPr>
          <w:ilvl w:val="2"/>
          <w:numId w:val="11"/>
        </w:numPr>
        <w:tabs>
          <w:tab w:val="left" w:pos="720"/>
        </w:tabs>
        <w:kinsoku w:val="0"/>
        <w:overflowPunct w:val="0"/>
        <w:autoSpaceDE w:val="0"/>
        <w:autoSpaceDN w:val="0"/>
        <w:adjustRightInd w:val="0"/>
        <w:spacing w:line="204" w:lineRule="exact"/>
        <w:ind w:right="140"/>
        <w:contextualSpacing w:val="0"/>
        <w:rPr>
          <w:rFonts w:cs="Arial"/>
          <w:sz w:val="20"/>
          <w:szCs w:val="20"/>
        </w:rPr>
      </w:pPr>
      <w:r w:rsidRPr="00D7082A">
        <w:rPr>
          <w:rFonts w:cs="Arial"/>
          <w:sz w:val="20"/>
          <w:szCs w:val="20"/>
        </w:rPr>
        <w:t>A description of the methods that will be used to ensure sustained implementation of evidence-based best practices in bullying prevention that result in improved outcomes and reduced bullying over time and past the grant period;</w:t>
      </w:r>
    </w:p>
    <w:p w14:paraId="73BED40F" w14:textId="77777777" w:rsidR="002A3FF2" w:rsidRPr="00D7082A" w:rsidRDefault="002A3FF2" w:rsidP="002A3FF2">
      <w:pPr>
        <w:pStyle w:val="ListParagraph"/>
        <w:tabs>
          <w:tab w:val="left" w:pos="720"/>
        </w:tabs>
        <w:kinsoku w:val="0"/>
        <w:overflowPunct w:val="0"/>
        <w:spacing w:line="204" w:lineRule="exact"/>
        <w:ind w:left="2160" w:right="140"/>
        <w:rPr>
          <w:rFonts w:cs="Arial"/>
          <w:sz w:val="20"/>
          <w:szCs w:val="20"/>
        </w:rPr>
      </w:pPr>
    </w:p>
    <w:p w14:paraId="7ADA269D" w14:textId="77777777" w:rsidR="002A3FF2" w:rsidRPr="00D7082A" w:rsidRDefault="002A3FF2" w:rsidP="00C43FFE">
      <w:pPr>
        <w:pStyle w:val="ListParagraph"/>
        <w:numPr>
          <w:ilvl w:val="2"/>
          <w:numId w:val="11"/>
        </w:numPr>
        <w:tabs>
          <w:tab w:val="left" w:pos="720"/>
        </w:tabs>
        <w:kinsoku w:val="0"/>
        <w:overflowPunct w:val="0"/>
        <w:autoSpaceDE w:val="0"/>
        <w:autoSpaceDN w:val="0"/>
        <w:adjustRightInd w:val="0"/>
        <w:ind w:right="144"/>
        <w:contextualSpacing w:val="0"/>
        <w:rPr>
          <w:rFonts w:cs="Arial"/>
          <w:sz w:val="20"/>
          <w:szCs w:val="20"/>
        </w:rPr>
      </w:pPr>
      <w:r w:rsidRPr="00D7082A">
        <w:rPr>
          <w:rFonts w:cs="Arial"/>
          <w:sz w:val="20"/>
          <w:szCs w:val="20"/>
        </w:rPr>
        <w:t>A description of how grantees will use at least a portion of awarded grant moneys for the purpose of educating students’ parents and legal guardians regarding the grant recipient’s policies concerning bullying prevention and education, the grant recipient’s ongoing efforts to reduce the frequency of bullying incidents, and the grant recipient’s strategies for including families and the community in school bullying prevention.</w:t>
      </w:r>
    </w:p>
    <w:p w14:paraId="1E08517E" w14:textId="77777777" w:rsidR="002A3FF2" w:rsidRPr="00D7082A" w:rsidRDefault="002A3FF2" w:rsidP="002A3FF2">
      <w:pPr>
        <w:pStyle w:val="ListParagraph"/>
        <w:rPr>
          <w:rFonts w:cs="Arial"/>
          <w:sz w:val="20"/>
          <w:szCs w:val="20"/>
        </w:rPr>
      </w:pPr>
    </w:p>
    <w:p w14:paraId="402B1D60" w14:textId="77777777" w:rsidR="002A3FF2" w:rsidRPr="00D7082A" w:rsidRDefault="002A3FF2" w:rsidP="00C43FFE">
      <w:pPr>
        <w:pStyle w:val="ListParagraph"/>
        <w:numPr>
          <w:ilvl w:val="2"/>
          <w:numId w:val="11"/>
        </w:numPr>
        <w:tabs>
          <w:tab w:val="left" w:pos="720"/>
        </w:tabs>
        <w:kinsoku w:val="0"/>
        <w:overflowPunct w:val="0"/>
        <w:autoSpaceDE w:val="0"/>
        <w:autoSpaceDN w:val="0"/>
        <w:adjustRightInd w:val="0"/>
        <w:ind w:right="144"/>
        <w:contextualSpacing w:val="0"/>
        <w:rPr>
          <w:rFonts w:cs="Arial"/>
          <w:sz w:val="20"/>
          <w:szCs w:val="20"/>
        </w:rPr>
      </w:pPr>
      <w:r w:rsidRPr="00D7082A">
        <w:rPr>
          <w:rFonts w:cs="Arial"/>
          <w:sz w:val="20"/>
          <w:szCs w:val="20"/>
        </w:rPr>
        <w:t>A description of how grantees will include student leadership and voice in the creation and implementation of bullying prevention strategies.</w:t>
      </w:r>
    </w:p>
    <w:p w14:paraId="5112B41B" w14:textId="77777777" w:rsidR="002A3FF2" w:rsidRPr="00D7082A" w:rsidRDefault="002A3FF2" w:rsidP="002A3FF2">
      <w:pPr>
        <w:tabs>
          <w:tab w:val="left" w:pos="720"/>
        </w:tabs>
        <w:kinsoku w:val="0"/>
        <w:overflowPunct w:val="0"/>
        <w:ind w:right="144"/>
      </w:pPr>
      <w:r w:rsidRPr="00D7082A">
        <w:t xml:space="preserve"> </w:t>
      </w:r>
    </w:p>
    <w:p w14:paraId="55944D8B" w14:textId="77777777" w:rsidR="002A3FF2" w:rsidRPr="00D7082A" w:rsidRDefault="002A3FF2" w:rsidP="00C43FFE">
      <w:pPr>
        <w:pStyle w:val="ListParagraph"/>
        <w:numPr>
          <w:ilvl w:val="2"/>
          <w:numId w:val="11"/>
        </w:numPr>
        <w:tabs>
          <w:tab w:val="left" w:pos="720"/>
        </w:tabs>
        <w:kinsoku w:val="0"/>
        <w:overflowPunct w:val="0"/>
        <w:autoSpaceDE w:val="0"/>
        <w:autoSpaceDN w:val="0"/>
        <w:adjustRightInd w:val="0"/>
        <w:ind w:right="144"/>
        <w:contextualSpacing w:val="0"/>
        <w:rPr>
          <w:rFonts w:cs="Arial"/>
          <w:sz w:val="20"/>
          <w:szCs w:val="20"/>
        </w:rPr>
      </w:pPr>
      <w:r w:rsidRPr="00D7082A">
        <w:rPr>
          <w:rFonts w:cs="Arial"/>
          <w:sz w:val="20"/>
          <w:szCs w:val="20"/>
        </w:rPr>
        <w:t>A description of how the applicant will adopt specific policies concerning bullying education and prevention that includes:</w:t>
      </w:r>
    </w:p>
    <w:p w14:paraId="356FB041" w14:textId="77777777" w:rsidR="002A3FF2" w:rsidRPr="00D7082A" w:rsidRDefault="002A3FF2" w:rsidP="002A3FF2">
      <w:pPr>
        <w:pStyle w:val="ListParagraph"/>
        <w:tabs>
          <w:tab w:val="left" w:pos="720"/>
        </w:tabs>
        <w:kinsoku w:val="0"/>
        <w:overflowPunct w:val="0"/>
        <w:ind w:left="3240" w:right="144"/>
        <w:rPr>
          <w:rFonts w:cs="Arial"/>
          <w:sz w:val="20"/>
          <w:szCs w:val="20"/>
        </w:rPr>
      </w:pPr>
    </w:p>
    <w:p w14:paraId="18C97087" w14:textId="77777777" w:rsidR="002A3FF2" w:rsidRPr="00D7082A" w:rsidRDefault="002A3FF2" w:rsidP="00C43FFE">
      <w:pPr>
        <w:pStyle w:val="ListParagraph"/>
        <w:numPr>
          <w:ilvl w:val="3"/>
          <w:numId w:val="11"/>
        </w:numPr>
        <w:tabs>
          <w:tab w:val="left" w:pos="720"/>
        </w:tabs>
        <w:kinsoku w:val="0"/>
        <w:overflowPunct w:val="0"/>
        <w:autoSpaceDE w:val="0"/>
        <w:autoSpaceDN w:val="0"/>
        <w:adjustRightInd w:val="0"/>
        <w:ind w:right="144"/>
        <w:contextualSpacing w:val="0"/>
        <w:rPr>
          <w:rFonts w:cs="Arial"/>
          <w:sz w:val="20"/>
          <w:szCs w:val="20"/>
        </w:rPr>
      </w:pPr>
      <w:r w:rsidRPr="00D7082A">
        <w:rPr>
          <w:rFonts w:cs="Arial"/>
          <w:sz w:val="20"/>
          <w:szCs w:val="20"/>
        </w:rPr>
        <w:t>Creation or revision of a district safe school plan as indicated in 22-32-109.1;</w:t>
      </w:r>
    </w:p>
    <w:p w14:paraId="02EEA664" w14:textId="77777777" w:rsidR="002A3FF2" w:rsidRPr="00D7082A" w:rsidRDefault="002A3FF2" w:rsidP="002A3FF2">
      <w:pPr>
        <w:pStyle w:val="ListParagraph"/>
        <w:tabs>
          <w:tab w:val="left" w:pos="720"/>
        </w:tabs>
        <w:kinsoku w:val="0"/>
        <w:overflowPunct w:val="0"/>
        <w:spacing w:line="204" w:lineRule="exact"/>
        <w:ind w:left="3240" w:right="140"/>
        <w:rPr>
          <w:rFonts w:cs="Arial"/>
          <w:sz w:val="20"/>
          <w:szCs w:val="20"/>
        </w:rPr>
      </w:pPr>
    </w:p>
    <w:p w14:paraId="1871F869" w14:textId="77777777" w:rsidR="002A3FF2" w:rsidRPr="00D7082A" w:rsidRDefault="002A3FF2" w:rsidP="00C43FFE">
      <w:pPr>
        <w:pStyle w:val="ListParagraph"/>
        <w:numPr>
          <w:ilvl w:val="3"/>
          <w:numId w:val="11"/>
        </w:numPr>
        <w:tabs>
          <w:tab w:val="left" w:pos="720"/>
        </w:tabs>
        <w:kinsoku w:val="0"/>
        <w:overflowPunct w:val="0"/>
        <w:autoSpaceDE w:val="0"/>
        <w:autoSpaceDN w:val="0"/>
        <w:adjustRightInd w:val="0"/>
        <w:spacing w:line="204" w:lineRule="exact"/>
        <w:ind w:right="140"/>
        <w:contextualSpacing w:val="0"/>
        <w:rPr>
          <w:rFonts w:cs="Arial"/>
          <w:sz w:val="20"/>
          <w:szCs w:val="20"/>
        </w:rPr>
      </w:pPr>
      <w:r w:rsidRPr="00D7082A">
        <w:rPr>
          <w:rFonts w:cs="Arial"/>
          <w:sz w:val="20"/>
          <w:szCs w:val="20"/>
        </w:rPr>
        <w:t xml:space="preserve">Provisions for the administration of surveys of students’ impressions of the severity of bullying in their schools; </w:t>
      </w:r>
    </w:p>
    <w:p w14:paraId="6753A2D2" w14:textId="77777777" w:rsidR="002A3FF2" w:rsidRPr="00D7082A" w:rsidRDefault="002A3FF2" w:rsidP="002A3FF2">
      <w:pPr>
        <w:pStyle w:val="ListParagraph"/>
        <w:rPr>
          <w:rFonts w:cs="Arial"/>
          <w:sz w:val="20"/>
          <w:szCs w:val="20"/>
        </w:rPr>
      </w:pPr>
    </w:p>
    <w:p w14:paraId="0E9A387F" w14:textId="77777777" w:rsidR="002A3FF2" w:rsidRPr="00D7082A" w:rsidRDefault="002A3FF2" w:rsidP="00C43FFE">
      <w:pPr>
        <w:pStyle w:val="ListParagraph"/>
        <w:numPr>
          <w:ilvl w:val="3"/>
          <w:numId w:val="11"/>
        </w:numPr>
        <w:tabs>
          <w:tab w:val="left" w:pos="720"/>
        </w:tabs>
        <w:kinsoku w:val="0"/>
        <w:overflowPunct w:val="0"/>
        <w:autoSpaceDE w:val="0"/>
        <w:autoSpaceDN w:val="0"/>
        <w:adjustRightInd w:val="0"/>
        <w:spacing w:line="204" w:lineRule="exact"/>
        <w:ind w:right="140"/>
        <w:contextualSpacing w:val="0"/>
        <w:rPr>
          <w:rFonts w:cs="Arial"/>
          <w:sz w:val="20"/>
          <w:szCs w:val="20"/>
        </w:rPr>
      </w:pPr>
      <w:r w:rsidRPr="00D7082A">
        <w:rPr>
          <w:rFonts w:cs="Arial"/>
          <w:sz w:val="20"/>
          <w:szCs w:val="20"/>
        </w:rPr>
        <w:t>The designation of a team of persons at each school of the school district who advise the school administration concerning the severity and frequency of bullying incidents;</w:t>
      </w:r>
    </w:p>
    <w:p w14:paraId="4D760A52" w14:textId="77777777" w:rsidR="002A3FF2" w:rsidRPr="00D7082A" w:rsidRDefault="002A3FF2" w:rsidP="002A3FF2">
      <w:pPr>
        <w:pStyle w:val="ListParagraph"/>
        <w:rPr>
          <w:rFonts w:cs="Arial"/>
          <w:sz w:val="20"/>
          <w:szCs w:val="20"/>
        </w:rPr>
      </w:pPr>
    </w:p>
    <w:p w14:paraId="4476CFBE" w14:textId="77777777" w:rsidR="002A3FF2" w:rsidRPr="00D7082A" w:rsidRDefault="002A3FF2" w:rsidP="00C43FFE">
      <w:pPr>
        <w:pStyle w:val="ListParagraph"/>
        <w:numPr>
          <w:ilvl w:val="3"/>
          <w:numId w:val="11"/>
        </w:numPr>
        <w:tabs>
          <w:tab w:val="left" w:pos="720"/>
        </w:tabs>
        <w:kinsoku w:val="0"/>
        <w:overflowPunct w:val="0"/>
        <w:autoSpaceDE w:val="0"/>
        <w:autoSpaceDN w:val="0"/>
        <w:adjustRightInd w:val="0"/>
        <w:spacing w:line="204" w:lineRule="exact"/>
        <w:ind w:right="140"/>
        <w:contextualSpacing w:val="0"/>
        <w:rPr>
          <w:rFonts w:cs="Arial"/>
          <w:sz w:val="20"/>
          <w:szCs w:val="20"/>
        </w:rPr>
      </w:pPr>
      <w:r w:rsidRPr="00D7082A">
        <w:rPr>
          <w:rFonts w:cs="Arial"/>
          <w:sz w:val="20"/>
          <w:szCs w:val="20"/>
        </w:rPr>
        <w:t>Provisions for adequate due processes and safeguards for students accused of engaging in bullying behaviors.</w:t>
      </w:r>
    </w:p>
    <w:p w14:paraId="1D0C91B4" w14:textId="77777777" w:rsidR="002A3FF2" w:rsidRPr="00D7082A" w:rsidRDefault="002A3FF2" w:rsidP="002A3FF2">
      <w:pPr>
        <w:pStyle w:val="ListParagraph"/>
        <w:rPr>
          <w:sz w:val="20"/>
          <w:szCs w:val="20"/>
        </w:rPr>
      </w:pPr>
    </w:p>
    <w:p w14:paraId="063E6C87" w14:textId="77777777" w:rsidR="002A3FF2" w:rsidRPr="00D7082A" w:rsidRDefault="002A3FF2" w:rsidP="00C43FFE">
      <w:pPr>
        <w:pStyle w:val="ListParagraph"/>
        <w:numPr>
          <w:ilvl w:val="2"/>
          <w:numId w:val="11"/>
        </w:numPr>
        <w:tabs>
          <w:tab w:val="left" w:pos="720"/>
        </w:tabs>
        <w:kinsoku w:val="0"/>
        <w:overflowPunct w:val="0"/>
        <w:autoSpaceDE w:val="0"/>
        <w:autoSpaceDN w:val="0"/>
        <w:adjustRightInd w:val="0"/>
        <w:spacing w:line="204" w:lineRule="exact"/>
        <w:ind w:right="140"/>
        <w:contextualSpacing w:val="0"/>
        <w:rPr>
          <w:rFonts w:cs="Arial"/>
          <w:sz w:val="20"/>
          <w:szCs w:val="20"/>
        </w:rPr>
      </w:pPr>
      <w:r w:rsidRPr="00D7082A">
        <w:rPr>
          <w:rFonts w:cs="Arial"/>
          <w:sz w:val="20"/>
          <w:szCs w:val="20"/>
        </w:rPr>
        <w:t>A description of the procedures for the distribution, collection, standardization, and analysis of student impression survey data collected, and procedures that ensure the confidentiality of each student’s answers to the survey, and clarify that the completion of a survey shall be voluntary and shall not be required of any student.</w:t>
      </w:r>
      <w:r w:rsidRPr="00D7082A" w:rsidDel="00B601D0">
        <w:rPr>
          <w:rFonts w:cs="Arial"/>
          <w:sz w:val="20"/>
          <w:szCs w:val="20"/>
        </w:rPr>
        <w:t xml:space="preserve">. </w:t>
      </w:r>
    </w:p>
    <w:p w14:paraId="23D62B1F" w14:textId="77777777" w:rsidR="002A3FF2" w:rsidRPr="00D7082A" w:rsidRDefault="002A3FF2" w:rsidP="002A3FF2">
      <w:pPr>
        <w:pStyle w:val="ListParagraph"/>
        <w:tabs>
          <w:tab w:val="left" w:pos="720"/>
        </w:tabs>
        <w:kinsoku w:val="0"/>
        <w:overflowPunct w:val="0"/>
        <w:spacing w:line="204" w:lineRule="exact"/>
        <w:ind w:left="3240" w:right="140"/>
        <w:rPr>
          <w:rFonts w:cs="Arial"/>
        </w:rPr>
      </w:pPr>
    </w:p>
    <w:p w14:paraId="6A4100F4" w14:textId="77777777" w:rsidR="002A3FF2" w:rsidRPr="00D7082A" w:rsidRDefault="002A3FF2" w:rsidP="00C43FFE">
      <w:pPr>
        <w:pStyle w:val="ListParagraph"/>
        <w:numPr>
          <w:ilvl w:val="3"/>
          <w:numId w:val="11"/>
        </w:numPr>
        <w:tabs>
          <w:tab w:val="left" w:pos="720"/>
        </w:tabs>
        <w:kinsoku w:val="0"/>
        <w:overflowPunct w:val="0"/>
        <w:autoSpaceDE w:val="0"/>
        <w:autoSpaceDN w:val="0"/>
        <w:adjustRightInd w:val="0"/>
        <w:spacing w:after="240" w:line="204" w:lineRule="exact"/>
        <w:ind w:right="140"/>
        <w:contextualSpacing w:val="0"/>
        <w:rPr>
          <w:rFonts w:cs="Arial"/>
          <w:sz w:val="20"/>
          <w:szCs w:val="20"/>
        </w:rPr>
      </w:pPr>
      <w:r w:rsidRPr="00D7082A">
        <w:rPr>
          <w:rFonts w:cs="Arial"/>
          <w:sz w:val="20"/>
          <w:szCs w:val="20"/>
        </w:rPr>
        <w:t xml:space="preserve">A description of the survey that will be used to ask about how frequently the student witnesses bullying at his or her school and how frequently the student perceives himself or herself to be a victim of bullying; </w:t>
      </w:r>
    </w:p>
    <w:p w14:paraId="5ACE6F6C" w14:textId="77777777" w:rsidR="002A3FF2" w:rsidRPr="00D7082A" w:rsidRDefault="002A3FF2" w:rsidP="00C43FFE">
      <w:pPr>
        <w:pStyle w:val="ListParagraph"/>
        <w:numPr>
          <w:ilvl w:val="3"/>
          <w:numId w:val="11"/>
        </w:numPr>
        <w:tabs>
          <w:tab w:val="left" w:pos="720"/>
        </w:tabs>
        <w:kinsoku w:val="0"/>
        <w:overflowPunct w:val="0"/>
        <w:autoSpaceDE w:val="0"/>
        <w:autoSpaceDN w:val="0"/>
        <w:adjustRightInd w:val="0"/>
        <w:spacing w:after="240" w:line="204" w:lineRule="exact"/>
        <w:ind w:right="140"/>
        <w:contextualSpacing w:val="0"/>
        <w:rPr>
          <w:rFonts w:cs="Arial"/>
          <w:sz w:val="20"/>
          <w:szCs w:val="20"/>
        </w:rPr>
      </w:pPr>
      <w:r w:rsidRPr="00D7082A">
        <w:rPr>
          <w:rFonts w:cs="Arial"/>
          <w:sz w:val="20"/>
          <w:szCs w:val="20"/>
        </w:rPr>
        <w:t>To the extent practicable, grantees may utilize existing forms and procedures, including those outlined on the Bullying Prevention website, to administer surveys;</w:t>
      </w:r>
    </w:p>
    <w:p w14:paraId="3C9579D2" w14:textId="77777777" w:rsidR="002A3FF2" w:rsidRPr="00D7082A" w:rsidRDefault="002A3FF2" w:rsidP="00C43FFE">
      <w:pPr>
        <w:pStyle w:val="ListParagraph"/>
        <w:numPr>
          <w:ilvl w:val="3"/>
          <w:numId w:val="11"/>
        </w:numPr>
        <w:tabs>
          <w:tab w:val="left" w:pos="720"/>
        </w:tabs>
        <w:kinsoku w:val="0"/>
        <w:overflowPunct w:val="0"/>
        <w:autoSpaceDE w:val="0"/>
        <w:autoSpaceDN w:val="0"/>
        <w:adjustRightInd w:val="0"/>
        <w:spacing w:after="240" w:line="204" w:lineRule="exact"/>
        <w:ind w:right="140"/>
        <w:contextualSpacing w:val="0"/>
        <w:rPr>
          <w:rFonts w:cs="Arial"/>
          <w:sz w:val="20"/>
          <w:szCs w:val="20"/>
        </w:rPr>
      </w:pPr>
      <w:r w:rsidRPr="00D7082A" w:rsidDel="00B601D0">
        <w:rPr>
          <w:rFonts w:cs="Arial"/>
          <w:sz w:val="20"/>
          <w:szCs w:val="20"/>
        </w:rPr>
        <w:t>Grantees may use a digital or paper and pencil version of the survey</w:t>
      </w:r>
      <w:r w:rsidRPr="00D7082A">
        <w:rPr>
          <w:rFonts w:cs="Arial"/>
          <w:sz w:val="20"/>
          <w:szCs w:val="20"/>
        </w:rPr>
        <w:t>;</w:t>
      </w:r>
    </w:p>
    <w:p w14:paraId="4D6F433B" w14:textId="77777777" w:rsidR="002A3FF2" w:rsidRPr="00D7082A" w:rsidRDefault="002A3FF2" w:rsidP="00C43FFE">
      <w:pPr>
        <w:pStyle w:val="ListParagraph"/>
        <w:numPr>
          <w:ilvl w:val="3"/>
          <w:numId w:val="11"/>
        </w:numPr>
        <w:tabs>
          <w:tab w:val="left" w:pos="720"/>
        </w:tabs>
        <w:kinsoku w:val="0"/>
        <w:overflowPunct w:val="0"/>
        <w:autoSpaceDE w:val="0"/>
        <w:autoSpaceDN w:val="0"/>
        <w:adjustRightInd w:val="0"/>
        <w:spacing w:after="240" w:line="204" w:lineRule="exact"/>
        <w:ind w:right="140"/>
        <w:contextualSpacing w:val="0"/>
        <w:rPr>
          <w:rFonts w:cs="Arial"/>
          <w:sz w:val="20"/>
          <w:szCs w:val="20"/>
        </w:rPr>
      </w:pPr>
      <w:r w:rsidRPr="00D7082A">
        <w:rPr>
          <w:rFonts w:cs="Arial"/>
          <w:sz w:val="20"/>
          <w:szCs w:val="20"/>
        </w:rPr>
        <w:t>Grantees are required to implement an active opt in procedure for parents and students for any surveys used as a part of the grantee’s program;</w:t>
      </w:r>
    </w:p>
    <w:p w14:paraId="40731563" w14:textId="77777777" w:rsidR="002A3FF2" w:rsidRPr="00D7082A" w:rsidRDefault="002A3FF2" w:rsidP="00C43FFE">
      <w:pPr>
        <w:pStyle w:val="ListParagraph"/>
        <w:numPr>
          <w:ilvl w:val="2"/>
          <w:numId w:val="11"/>
        </w:numPr>
        <w:tabs>
          <w:tab w:val="left" w:pos="720"/>
        </w:tabs>
        <w:kinsoku w:val="0"/>
        <w:overflowPunct w:val="0"/>
        <w:autoSpaceDE w:val="0"/>
        <w:autoSpaceDN w:val="0"/>
        <w:adjustRightInd w:val="0"/>
        <w:spacing w:line="204" w:lineRule="exact"/>
        <w:ind w:right="140"/>
        <w:contextualSpacing w:val="0"/>
        <w:rPr>
          <w:rFonts w:cs="Arial"/>
          <w:sz w:val="20"/>
          <w:szCs w:val="20"/>
        </w:rPr>
      </w:pPr>
      <w:r w:rsidRPr="00D7082A">
        <w:rPr>
          <w:rFonts w:cs="Arial"/>
          <w:sz w:val="20"/>
          <w:szCs w:val="20"/>
        </w:rPr>
        <w:t>A description of the procedures for the distribution, collection, standardization, and analysis of implementation data that indicates the degree to which the school, leadership teams, and school staff implement the evidence-based bullying prevention best practices; and</w:t>
      </w:r>
    </w:p>
    <w:p w14:paraId="1A084079" w14:textId="77777777" w:rsidR="002A3FF2" w:rsidRPr="00D7082A" w:rsidRDefault="002A3FF2" w:rsidP="002A3FF2">
      <w:pPr>
        <w:pStyle w:val="ListParagraph"/>
        <w:tabs>
          <w:tab w:val="left" w:pos="720"/>
        </w:tabs>
        <w:kinsoku w:val="0"/>
        <w:overflowPunct w:val="0"/>
        <w:spacing w:line="204" w:lineRule="exact"/>
        <w:ind w:left="2160" w:right="140"/>
        <w:rPr>
          <w:rFonts w:cs="Arial"/>
          <w:sz w:val="20"/>
          <w:szCs w:val="20"/>
        </w:rPr>
      </w:pPr>
    </w:p>
    <w:p w14:paraId="499E1CB3" w14:textId="77777777" w:rsidR="002A3FF2" w:rsidRPr="00D7082A" w:rsidRDefault="002A3FF2" w:rsidP="00C43FFE">
      <w:pPr>
        <w:pStyle w:val="ListParagraph"/>
        <w:numPr>
          <w:ilvl w:val="2"/>
          <w:numId w:val="11"/>
        </w:numPr>
        <w:tabs>
          <w:tab w:val="left" w:pos="720"/>
        </w:tabs>
        <w:kinsoku w:val="0"/>
        <w:overflowPunct w:val="0"/>
        <w:autoSpaceDE w:val="0"/>
        <w:autoSpaceDN w:val="0"/>
        <w:adjustRightInd w:val="0"/>
        <w:spacing w:line="204" w:lineRule="exact"/>
        <w:ind w:right="140"/>
        <w:contextualSpacing w:val="0"/>
        <w:rPr>
          <w:rFonts w:cs="Arial"/>
          <w:sz w:val="20"/>
          <w:szCs w:val="20"/>
        </w:rPr>
      </w:pPr>
      <w:r w:rsidRPr="00D7082A">
        <w:rPr>
          <w:rFonts w:cs="Arial"/>
          <w:sz w:val="20"/>
          <w:szCs w:val="20"/>
        </w:rPr>
        <w:t>An explanation of the cost of the bullying prevention program that the applicant(s) plan to implement using the grant moneys and an explanation of how grant funding will be used to supplement and not supplant any funding currently being used on bullying prevention practices already provided to the students, school, families, and community.</w:t>
      </w:r>
    </w:p>
    <w:p w14:paraId="51BFE873" w14:textId="77777777" w:rsidR="002A3FF2" w:rsidRPr="00D7082A" w:rsidRDefault="002A3FF2" w:rsidP="00C43FFE">
      <w:pPr>
        <w:pStyle w:val="CCRNumber"/>
        <w:numPr>
          <w:ilvl w:val="0"/>
          <w:numId w:val="11"/>
        </w:numPr>
        <w:jc w:val="left"/>
        <w:rPr>
          <w:rFonts w:asciiTheme="minorHAnsi" w:hAnsiTheme="minorHAnsi"/>
          <w:sz w:val="28"/>
          <w:szCs w:val="28"/>
          <w:u w:val="single"/>
        </w:rPr>
      </w:pPr>
      <w:r w:rsidRPr="00D7082A">
        <w:rPr>
          <w:rFonts w:asciiTheme="minorHAnsi" w:hAnsiTheme="minorHAnsi"/>
          <w:sz w:val="28"/>
          <w:szCs w:val="28"/>
          <w:u w:val="single"/>
        </w:rPr>
        <w:t>Application EVALUation criteria</w:t>
      </w:r>
    </w:p>
    <w:p w14:paraId="4A45736C" w14:textId="77777777" w:rsidR="002A3FF2" w:rsidRPr="00D7082A" w:rsidRDefault="002A3FF2" w:rsidP="002A3FF2">
      <w:pPr>
        <w:pStyle w:val="ListParagraph"/>
        <w:tabs>
          <w:tab w:val="left" w:pos="821"/>
        </w:tabs>
        <w:kinsoku w:val="0"/>
        <w:overflowPunct w:val="0"/>
        <w:spacing w:line="204" w:lineRule="exact"/>
        <w:ind w:left="1440" w:right="140"/>
        <w:rPr>
          <w:rFonts w:cs="Arial"/>
          <w:sz w:val="20"/>
          <w:szCs w:val="20"/>
        </w:rPr>
      </w:pPr>
    </w:p>
    <w:p w14:paraId="6569C26F" w14:textId="77777777" w:rsidR="002A3FF2" w:rsidRPr="00D7082A" w:rsidRDefault="002A3FF2" w:rsidP="002A3FF2">
      <w:pPr>
        <w:pStyle w:val="ListParagraph"/>
        <w:tabs>
          <w:tab w:val="left" w:pos="720"/>
        </w:tabs>
        <w:kinsoku w:val="0"/>
        <w:overflowPunct w:val="0"/>
        <w:spacing w:line="204" w:lineRule="exact"/>
        <w:ind w:right="140"/>
        <w:rPr>
          <w:rFonts w:cs="Arial"/>
          <w:sz w:val="20"/>
          <w:szCs w:val="20"/>
        </w:rPr>
      </w:pPr>
    </w:p>
    <w:p w14:paraId="2555121D" w14:textId="77777777" w:rsidR="002A3FF2" w:rsidRPr="00D7082A" w:rsidRDefault="002A3FF2" w:rsidP="00C43FFE">
      <w:pPr>
        <w:pStyle w:val="ListParagraph"/>
        <w:numPr>
          <w:ilvl w:val="1"/>
          <w:numId w:val="11"/>
        </w:numPr>
        <w:tabs>
          <w:tab w:val="left" w:pos="720"/>
        </w:tabs>
        <w:kinsoku w:val="0"/>
        <w:overflowPunct w:val="0"/>
        <w:autoSpaceDE w:val="0"/>
        <w:autoSpaceDN w:val="0"/>
        <w:adjustRightInd w:val="0"/>
        <w:spacing w:line="204" w:lineRule="exact"/>
        <w:ind w:left="720" w:right="140"/>
        <w:contextualSpacing w:val="0"/>
        <w:rPr>
          <w:rFonts w:cs="Arial"/>
          <w:sz w:val="20"/>
          <w:szCs w:val="20"/>
        </w:rPr>
      </w:pPr>
      <w:r w:rsidRPr="00D7082A">
        <w:rPr>
          <w:rFonts w:cs="Arial"/>
          <w:sz w:val="20"/>
          <w:szCs w:val="20"/>
        </w:rPr>
        <w:t>In reviewing grant applications to determine which applicants should receive grant funding and the duration and amount of each grant, the Department shall consider the following criteria:</w:t>
      </w:r>
    </w:p>
    <w:p w14:paraId="4BA4AAB1" w14:textId="77777777" w:rsidR="002A3FF2" w:rsidRPr="00D7082A" w:rsidRDefault="002A3FF2" w:rsidP="002A3FF2">
      <w:pPr>
        <w:pStyle w:val="ListParagraph"/>
        <w:rPr>
          <w:rFonts w:cs="Arial"/>
          <w:sz w:val="20"/>
          <w:szCs w:val="20"/>
        </w:rPr>
      </w:pPr>
    </w:p>
    <w:p w14:paraId="07351F12" w14:textId="77777777" w:rsidR="002A3FF2" w:rsidRPr="00D7082A" w:rsidRDefault="002A3FF2" w:rsidP="00C43FFE">
      <w:pPr>
        <w:pStyle w:val="ListParagraph"/>
        <w:numPr>
          <w:ilvl w:val="2"/>
          <w:numId w:val="11"/>
        </w:numPr>
        <w:tabs>
          <w:tab w:val="left" w:pos="720"/>
        </w:tabs>
        <w:kinsoku w:val="0"/>
        <w:overflowPunct w:val="0"/>
        <w:autoSpaceDE w:val="0"/>
        <w:autoSpaceDN w:val="0"/>
        <w:adjustRightInd w:val="0"/>
        <w:spacing w:line="204" w:lineRule="exact"/>
        <w:ind w:right="140"/>
        <w:contextualSpacing w:val="0"/>
        <w:rPr>
          <w:rFonts w:cs="Arial"/>
          <w:sz w:val="20"/>
          <w:szCs w:val="20"/>
        </w:rPr>
      </w:pPr>
      <w:r w:rsidRPr="00D7082A">
        <w:rPr>
          <w:rFonts w:cs="Arial"/>
          <w:sz w:val="20"/>
          <w:szCs w:val="20"/>
        </w:rPr>
        <w:t>The quality of the evidence-based best practices for preventing bullying that the applicant(s) plans to implement using the grant moneys, including the evidence supporting the chosen practices that have proven successful in other public schools in the country;</w:t>
      </w:r>
    </w:p>
    <w:p w14:paraId="1BF5B60E" w14:textId="77777777" w:rsidR="002A3FF2" w:rsidRPr="00D7082A" w:rsidRDefault="002A3FF2" w:rsidP="002A3FF2">
      <w:pPr>
        <w:pStyle w:val="ListParagraph"/>
        <w:tabs>
          <w:tab w:val="left" w:pos="720"/>
        </w:tabs>
        <w:kinsoku w:val="0"/>
        <w:overflowPunct w:val="0"/>
        <w:spacing w:line="204" w:lineRule="exact"/>
        <w:ind w:left="2160" w:right="140"/>
        <w:rPr>
          <w:rFonts w:cs="Arial"/>
          <w:sz w:val="20"/>
          <w:szCs w:val="20"/>
        </w:rPr>
      </w:pPr>
    </w:p>
    <w:p w14:paraId="3C55F99F" w14:textId="77777777" w:rsidR="002A3FF2" w:rsidRPr="00D7082A" w:rsidRDefault="002A3FF2" w:rsidP="00C43FFE">
      <w:pPr>
        <w:pStyle w:val="ListParagraph"/>
        <w:numPr>
          <w:ilvl w:val="2"/>
          <w:numId w:val="11"/>
        </w:numPr>
        <w:tabs>
          <w:tab w:val="left" w:pos="720"/>
        </w:tabs>
        <w:kinsoku w:val="0"/>
        <w:overflowPunct w:val="0"/>
        <w:autoSpaceDE w:val="0"/>
        <w:autoSpaceDN w:val="0"/>
        <w:adjustRightInd w:val="0"/>
        <w:spacing w:line="204" w:lineRule="exact"/>
        <w:ind w:right="140"/>
        <w:contextualSpacing w:val="0"/>
        <w:rPr>
          <w:rFonts w:cs="Arial"/>
          <w:sz w:val="20"/>
          <w:szCs w:val="20"/>
        </w:rPr>
      </w:pPr>
      <w:r w:rsidRPr="00D7082A">
        <w:rPr>
          <w:rFonts w:cs="Arial"/>
          <w:sz w:val="20"/>
          <w:szCs w:val="20"/>
        </w:rPr>
        <w:t>The quality of the methods that will be used to ensure sustained implementation of the best practices in bullying prevention that can result in improved outcomes and reduced bullying over time and beyond the grant period;</w:t>
      </w:r>
    </w:p>
    <w:p w14:paraId="49562DFD" w14:textId="77777777" w:rsidR="002A3FF2" w:rsidRPr="00D7082A" w:rsidRDefault="002A3FF2" w:rsidP="002A3FF2">
      <w:pPr>
        <w:pStyle w:val="ListParagraph"/>
        <w:rPr>
          <w:rFonts w:cs="Arial"/>
          <w:sz w:val="20"/>
          <w:szCs w:val="20"/>
        </w:rPr>
      </w:pPr>
    </w:p>
    <w:p w14:paraId="0A2F2BF7" w14:textId="77777777" w:rsidR="002A3FF2" w:rsidRPr="00D7082A" w:rsidRDefault="002A3FF2" w:rsidP="00C43FFE">
      <w:pPr>
        <w:pStyle w:val="ListParagraph"/>
        <w:numPr>
          <w:ilvl w:val="2"/>
          <w:numId w:val="11"/>
        </w:numPr>
        <w:tabs>
          <w:tab w:val="left" w:pos="720"/>
        </w:tabs>
        <w:kinsoku w:val="0"/>
        <w:overflowPunct w:val="0"/>
        <w:autoSpaceDE w:val="0"/>
        <w:autoSpaceDN w:val="0"/>
        <w:adjustRightInd w:val="0"/>
        <w:ind w:right="144"/>
        <w:contextualSpacing w:val="0"/>
        <w:rPr>
          <w:rFonts w:cs="Arial"/>
          <w:sz w:val="20"/>
          <w:szCs w:val="20"/>
        </w:rPr>
      </w:pPr>
      <w:r w:rsidRPr="00D7082A">
        <w:rPr>
          <w:rFonts w:cs="Arial"/>
          <w:sz w:val="20"/>
          <w:szCs w:val="20"/>
        </w:rPr>
        <w:t>The quality of the plan for using at least a portion of awarded grant moneys for the purpose of educating students’ parents and legal guardians regarding the grant recipient’s policies concerning bullying prevention and education, the grant recipient’s ongoing efforts to reduce the frequency of bullying incidents, and the grant recipient’s strategies for including families and the community in school bullying prevention;</w:t>
      </w:r>
    </w:p>
    <w:p w14:paraId="4EB6492B" w14:textId="77777777" w:rsidR="002A3FF2" w:rsidRPr="00D7082A" w:rsidRDefault="002A3FF2" w:rsidP="002A3FF2">
      <w:pPr>
        <w:pStyle w:val="ListParagraph"/>
        <w:rPr>
          <w:rFonts w:cs="Arial"/>
          <w:sz w:val="20"/>
          <w:szCs w:val="20"/>
        </w:rPr>
      </w:pPr>
    </w:p>
    <w:p w14:paraId="4221D76E" w14:textId="77777777" w:rsidR="002A3FF2" w:rsidRPr="00D7082A" w:rsidRDefault="002A3FF2" w:rsidP="00C43FFE">
      <w:pPr>
        <w:pStyle w:val="ListParagraph"/>
        <w:numPr>
          <w:ilvl w:val="2"/>
          <w:numId w:val="11"/>
        </w:numPr>
        <w:tabs>
          <w:tab w:val="left" w:pos="720"/>
        </w:tabs>
        <w:kinsoku w:val="0"/>
        <w:overflowPunct w:val="0"/>
        <w:autoSpaceDE w:val="0"/>
        <w:autoSpaceDN w:val="0"/>
        <w:adjustRightInd w:val="0"/>
        <w:ind w:right="144"/>
        <w:contextualSpacing w:val="0"/>
        <w:rPr>
          <w:rFonts w:cs="Arial"/>
          <w:sz w:val="20"/>
          <w:szCs w:val="20"/>
        </w:rPr>
      </w:pPr>
      <w:r w:rsidRPr="00D7082A">
        <w:rPr>
          <w:rFonts w:cs="Arial"/>
          <w:sz w:val="20"/>
          <w:szCs w:val="20"/>
        </w:rPr>
        <w:t>The quality of the plan for including student leadership and voice in the creation and implementation of bullying prevention strategies;</w:t>
      </w:r>
    </w:p>
    <w:p w14:paraId="27526483" w14:textId="77777777" w:rsidR="002A3FF2" w:rsidRPr="00D7082A" w:rsidRDefault="002A3FF2" w:rsidP="002A3FF2">
      <w:pPr>
        <w:pStyle w:val="ListParagraph"/>
        <w:tabs>
          <w:tab w:val="left" w:pos="720"/>
        </w:tabs>
        <w:kinsoku w:val="0"/>
        <w:overflowPunct w:val="0"/>
        <w:spacing w:line="204" w:lineRule="exact"/>
        <w:ind w:right="140"/>
        <w:rPr>
          <w:rFonts w:cs="Arial"/>
          <w:sz w:val="20"/>
          <w:szCs w:val="20"/>
        </w:rPr>
      </w:pPr>
    </w:p>
    <w:p w14:paraId="1EE6CF5B" w14:textId="77777777" w:rsidR="002A3FF2" w:rsidRPr="00D7082A" w:rsidRDefault="002A3FF2" w:rsidP="00C43FFE">
      <w:pPr>
        <w:pStyle w:val="ListParagraph"/>
        <w:numPr>
          <w:ilvl w:val="2"/>
          <w:numId w:val="11"/>
        </w:numPr>
        <w:tabs>
          <w:tab w:val="left" w:pos="720"/>
        </w:tabs>
        <w:kinsoku w:val="0"/>
        <w:overflowPunct w:val="0"/>
        <w:autoSpaceDE w:val="0"/>
        <w:autoSpaceDN w:val="0"/>
        <w:adjustRightInd w:val="0"/>
        <w:spacing w:line="204" w:lineRule="exact"/>
        <w:ind w:right="140"/>
        <w:contextualSpacing w:val="0"/>
        <w:rPr>
          <w:rFonts w:cs="Arial"/>
          <w:sz w:val="20"/>
          <w:szCs w:val="20"/>
        </w:rPr>
      </w:pPr>
      <w:r w:rsidRPr="00D7082A">
        <w:rPr>
          <w:rFonts w:cs="Arial"/>
          <w:sz w:val="20"/>
          <w:szCs w:val="20"/>
        </w:rPr>
        <w:lastRenderedPageBreak/>
        <w:t xml:space="preserve">The quality of the plans to adopt specific policies concerning bullying education and prevention; </w:t>
      </w:r>
    </w:p>
    <w:p w14:paraId="17ADA0C4" w14:textId="77777777" w:rsidR="002A3FF2" w:rsidRPr="00D7082A" w:rsidRDefault="002A3FF2" w:rsidP="002A3FF2">
      <w:pPr>
        <w:pStyle w:val="ListParagraph"/>
        <w:tabs>
          <w:tab w:val="left" w:pos="720"/>
        </w:tabs>
        <w:kinsoku w:val="0"/>
        <w:overflowPunct w:val="0"/>
        <w:spacing w:line="204" w:lineRule="exact"/>
        <w:ind w:left="3240" w:right="140"/>
        <w:rPr>
          <w:rFonts w:cs="Arial"/>
          <w:sz w:val="20"/>
          <w:szCs w:val="20"/>
        </w:rPr>
      </w:pPr>
    </w:p>
    <w:p w14:paraId="7AFD3659" w14:textId="77777777" w:rsidR="002A3FF2" w:rsidRPr="00D7082A" w:rsidRDefault="002A3FF2" w:rsidP="00C43FFE">
      <w:pPr>
        <w:pStyle w:val="ListParagraph"/>
        <w:numPr>
          <w:ilvl w:val="2"/>
          <w:numId w:val="11"/>
        </w:numPr>
        <w:tabs>
          <w:tab w:val="left" w:pos="720"/>
        </w:tabs>
        <w:kinsoku w:val="0"/>
        <w:overflowPunct w:val="0"/>
        <w:autoSpaceDE w:val="0"/>
        <w:autoSpaceDN w:val="0"/>
        <w:adjustRightInd w:val="0"/>
        <w:spacing w:line="204" w:lineRule="exact"/>
        <w:ind w:right="140"/>
        <w:contextualSpacing w:val="0"/>
        <w:rPr>
          <w:rFonts w:cs="Arial"/>
          <w:sz w:val="20"/>
          <w:szCs w:val="20"/>
        </w:rPr>
      </w:pPr>
      <w:r w:rsidRPr="00D7082A">
        <w:rPr>
          <w:rFonts w:cs="Arial"/>
          <w:sz w:val="20"/>
          <w:szCs w:val="20"/>
        </w:rPr>
        <w:t xml:space="preserve">The rigor with which the applicant(s) intend(s) to monitor the distribution, collection, standardization, and analysis of survey data collected, and procedures that ensure the confidentiality of each student’s answers to the survey and clarify that the completion of a survey shall be voluntary and shall not be required of any student; </w:t>
      </w:r>
    </w:p>
    <w:p w14:paraId="5F1AE88B" w14:textId="77777777" w:rsidR="002A3FF2" w:rsidRPr="00D7082A" w:rsidRDefault="002A3FF2" w:rsidP="002A3FF2">
      <w:pPr>
        <w:pStyle w:val="ListParagraph"/>
        <w:tabs>
          <w:tab w:val="left" w:pos="720"/>
        </w:tabs>
        <w:kinsoku w:val="0"/>
        <w:overflowPunct w:val="0"/>
        <w:spacing w:line="204" w:lineRule="exact"/>
        <w:ind w:right="140"/>
        <w:rPr>
          <w:rFonts w:cs="Arial"/>
          <w:sz w:val="20"/>
          <w:szCs w:val="20"/>
        </w:rPr>
      </w:pPr>
    </w:p>
    <w:p w14:paraId="26581236" w14:textId="77777777" w:rsidR="002A3FF2" w:rsidRPr="00D7082A" w:rsidRDefault="002A3FF2" w:rsidP="00C43FFE">
      <w:pPr>
        <w:pStyle w:val="ListParagraph"/>
        <w:numPr>
          <w:ilvl w:val="2"/>
          <w:numId w:val="11"/>
        </w:numPr>
        <w:tabs>
          <w:tab w:val="left" w:pos="720"/>
        </w:tabs>
        <w:kinsoku w:val="0"/>
        <w:overflowPunct w:val="0"/>
        <w:autoSpaceDE w:val="0"/>
        <w:autoSpaceDN w:val="0"/>
        <w:adjustRightInd w:val="0"/>
        <w:spacing w:line="204" w:lineRule="exact"/>
        <w:ind w:right="140"/>
        <w:contextualSpacing w:val="0"/>
        <w:rPr>
          <w:rFonts w:cs="Arial"/>
          <w:sz w:val="20"/>
          <w:szCs w:val="20"/>
        </w:rPr>
      </w:pPr>
      <w:r w:rsidRPr="00D7082A">
        <w:rPr>
          <w:rFonts w:cs="Arial"/>
          <w:sz w:val="20"/>
          <w:szCs w:val="20"/>
        </w:rPr>
        <w:t>The rigor with which the applicant(s) intend(s) to monitor the distribution, collection, standardization, and analysis of implementation data that indicates the degree to which the school, leadership teams, and school staff implement the evidence-based bullying prevention best practices; and</w:t>
      </w:r>
    </w:p>
    <w:p w14:paraId="1BBF62CF" w14:textId="77777777" w:rsidR="002A3FF2" w:rsidRPr="00D7082A" w:rsidRDefault="002A3FF2" w:rsidP="002A3FF2">
      <w:pPr>
        <w:pStyle w:val="ListParagraph"/>
        <w:tabs>
          <w:tab w:val="left" w:pos="720"/>
        </w:tabs>
        <w:kinsoku w:val="0"/>
        <w:overflowPunct w:val="0"/>
        <w:spacing w:line="204" w:lineRule="exact"/>
        <w:ind w:left="2160" w:right="140"/>
        <w:rPr>
          <w:rFonts w:cs="Arial"/>
          <w:sz w:val="20"/>
          <w:szCs w:val="20"/>
        </w:rPr>
      </w:pPr>
    </w:p>
    <w:p w14:paraId="183E53BA" w14:textId="77777777" w:rsidR="002A3FF2" w:rsidRPr="00D7082A" w:rsidRDefault="002A3FF2" w:rsidP="00C43FFE">
      <w:pPr>
        <w:pStyle w:val="ListParagraph"/>
        <w:numPr>
          <w:ilvl w:val="2"/>
          <w:numId w:val="11"/>
        </w:numPr>
        <w:tabs>
          <w:tab w:val="left" w:pos="720"/>
        </w:tabs>
        <w:kinsoku w:val="0"/>
        <w:overflowPunct w:val="0"/>
        <w:autoSpaceDE w:val="0"/>
        <w:autoSpaceDN w:val="0"/>
        <w:adjustRightInd w:val="0"/>
        <w:spacing w:line="204" w:lineRule="exact"/>
        <w:ind w:right="140"/>
        <w:contextualSpacing w:val="0"/>
        <w:rPr>
          <w:rFonts w:cs="Arial"/>
          <w:sz w:val="20"/>
          <w:szCs w:val="20"/>
        </w:rPr>
      </w:pPr>
      <w:r w:rsidRPr="00D7082A">
        <w:rPr>
          <w:rFonts w:cs="Arial"/>
          <w:sz w:val="20"/>
          <w:szCs w:val="20"/>
        </w:rPr>
        <w:t xml:space="preserve">The cost of the bullying prevention best evidence-based practices that the applicant(s) plan to implement using the grant moneys. </w:t>
      </w:r>
    </w:p>
    <w:p w14:paraId="2A1EC6B6" w14:textId="77777777" w:rsidR="002A3FF2" w:rsidRPr="00D7082A" w:rsidRDefault="002A3FF2" w:rsidP="00C43FFE">
      <w:pPr>
        <w:pStyle w:val="CCRNumber"/>
        <w:numPr>
          <w:ilvl w:val="0"/>
          <w:numId w:val="11"/>
        </w:numPr>
        <w:jc w:val="left"/>
        <w:rPr>
          <w:rFonts w:asciiTheme="minorHAnsi" w:hAnsiTheme="minorHAnsi"/>
          <w:sz w:val="28"/>
          <w:szCs w:val="28"/>
          <w:u w:val="single"/>
        </w:rPr>
      </w:pPr>
      <w:r w:rsidRPr="00D7082A">
        <w:rPr>
          <w:rFonts w:asciiTheme="minorHAnsi" w:hAnsiTheme="minorHAnsi"/>
          <w:sz w:val="28"/>
          <w:szCs w:val="28"/>
          <w:u w:val="single"/>
        </w:rPr>
        <w:t>Data collection and reporting</w:t>
      </w:r>
    </w:p>
    <w:p w14:paraId="79B9FA2C" w14:textId="77777777" w:rsidR="002A3FF2" w:rsidRPr="00D7082A" w:rsidRDefault="002A3FF2" w:rsidP="002A3FF2">
      <w:pPr>
        <w:pStyle w:val="ListParagraph"/>
        <w:tabs>
          <w:tab w:val="left" w:pos="821"/>
        </w:tabs>
        <w:kinsoku w:val="0"/>
        <w:overflowPunct w:val="0"/>
        <w:spacing w:line="204" w:lineRule="exact"/>
        <w:ind w:left="1440" w:right="140"/>
        <w:rPr>
          <w:rFonts w:cs="Arial"/>
          <w:sz w:val="20"/>
          <w:szCs w:val="20"/>
        </w:rPr>
      </w:pPr>
    </w:p>
    <w:p w14:paraId="6EBF63D1" w14:textId="77777777" w:rsidR="002A3FF2" w:rsidRPr="00D7082A" w:rsidRDefault="002A3FF2" w:rsidP="002A3FF2">
      <w:pPr>
        <w:pStyle w:val="ListParagraph"/>
        <w:tabs>
          <w:tab w:val="left" w:pos="720"/>
        </w:tabs>
        <w:kinsoku w:val="0"/>
        <w:overflowPunct w:val="0"/>
        <w:spacing w:line="204" w:lineRule="exact"/>
        <w:ind w:right="140"/>
        <w:rPr>
          <w:rFonts w:cs="Arial"/>
          <w:sz w:val="20"/>
          <w:szCs w:val="20"/>
        </w:rPr>
      </w:pPr>
    </w:p>
    <w:p w14:paraId="3F653041" w14:textId="77777777" w:rsidR="002A3FF2" w:rsidRPr="00D7082A" w:rsidRDefault="002A3FF2" w:rsidP="00C43FFE">
      <w:pPr>
        <w:pStyle w:val="ListParagraph"/>
        <w:numPr>
          <w:ilvl w:val="1"/>
          <w:numId w:val="11"/>
        </w:numPr>
        <w:tabs>
          <w:tab w:val="left" w:pos="720"/>
        </w:tabs>
        <w:kinsoku w:val="0"/>
        <w:overflowPunct w:val="0"/>
        <w:autoSpaceDE w:val="0"/>
        <w:autoSpaceDN w:val="0"/>
        <w:adjustRightInd w:val="0"/>
        <w:spacing w:line="204" w:lineRule="exact"/>
        <w:ind w:left="720" w:right="140"/>
        <w:contextualSpacing w:val="0"/>
        <w:rPr>
          <w:rFonts w:cs="Arial"/>
          <w:sz w:val="20"/>
          <w:szCs w:val="20"/>
        </w:rPr>
      </w:pPr>
      <w:r w:rsidRPr="00D7082A">
        <w:rPr>
          <w:rFonts w:cs="Arial"/>
          <w:sz w:val="20"/>
          <w:szCs w:val="20"/>
        </w:rPr>
        <w:t xml:space="preserve">Each public school, facility school, and collaborative group of public schools and facility schools funded through the Bullying Prevention and Education Grant Program shall submit annually information to the Department describing the following: </w:t>
      </w:r>
    </w:p>
    <w:p w14:paraId="27F8F3AC" w14:textId="77777777" w:rsidR="002A3FF2" w:rsidRPr="00D7082A" w:rsidRDefault="002A3FF2" w:rsidP="002A3FF2">
      <w:pPr>
        <w:pStyle w:val="ListParagraph"/>
        <w:tabs>
          <w:tab w:val="left" w:pos="720"/>
        </w:tabs>
        <w:kinsoku w:val="0"/>
        <w:overflowPunct w:val="0"/>
        <w:spacing w:line="204" w:lineRule="exact"/>
        <w:ind w:right="140"/>
        <w:rPr>
          <w:rFonts w:cs="Arial"/>
          <w:sz w:val="20"/>
          <w:szCs w:val="20"/>
        </w:rPr>
      </w:pPr>
    </w:p>
    <w:p w14:paraId="14A8E0F5" w14:textId="77777777" w:rsidR="002A3FF2" w:rsidRPr="00D7082A" w:rsidRDefault="002A3FF2" w:rsidP="00C43FFE">
      <w:pPr>
        <w:pStyle w:val="ListParagraph"/>
        <w:numPr>
          <w:ilvl w:val="2"/>
          <w:numId w:val="11"/>
        </w:numPr>
        <w:tabs>
          <w:tab w:val="left" w:pos="720"/>
        </w:tabs>
        <w:kinsoku w:val="0"/>
        <w:overflowPunct w:val="0"/>
        <w:autoSpaceDE w:val="0"/>
        <w:autoSpaceDN w:val="0"/>
        <w:adjustRightInd w:val="0"/>
        <w:spacing w:line="204" w:lineRule="exact"/>
        <w:ind w:right="140"/>
        <w:contextualSpacing w:val="0"/>
        <w:rPr>
          <w:rFonts w:cs="Arial"/>
          <w:sz w:val="20"/>
          <w:szCs w:val="20"/>
        </w:rPr>
      </w:pPr>
      <w:r w:rsidRPr="00D7082A">
        <w:rPr>
          <w:rFonts w:cs="Arial"/>
          <w:sz w:val="20"/>
          <w:szCs w:val="20"/>
        </w:rPr>
        <w:t>The evidence-based best practices in bullying prevention that the applicant(s) implemented using the grant moneys;</w:t>
      </w:r>
    </w:p>
    <w:p w14:paraId="2DCAD7D1" w14:textId="77777777" w:rsidR="002A3FF2" w:rsidRPr="00D7082A" w:rsidRDefault="002A3FF2" w:rsidP="002A3FF2">
      <w:pPr>
        <w:pStyle w:val="ListParagraph"/>
        <w:tabs>
          <w:tab w:val="left" w:pos="720"/>
        </w:tabs>
        <w:kinsoku w:val="0"/>
        <w:overflowPunct w:val="0"/>
        <w:spacing w:line="204" w:lineRule="exact"/>
        <w:ind w:left="2160" w:right="140"/>
        <w:rPr>
          <w:rFonts w:cs="Arial"/>
          <w:sz w:val="20"/>
          <w:szCs w:val="20"/>
        </w:rPr>
      </w:pPr>
    </w:p>
    <w:p w14:paraId="59C64B56" w14:textId="77777777" w:rsidR="002A3FF2" w:rsidRPr="00D7082A" w:rsidRDefault="002A3FF2" w:rsidP="00C43FFE">
      <w:pPr>
        <w:pStyle w:val="ListParagraph"/>
        <w:numPr>
          <w:ilvl w:val="2"/>
          <w:numId w:val="11"/>
        </w:numPr>
        <w:tabs>
          <w:tab w:val="left" w:pos="720"/>
        </w:tabs>
        <w:kinsoku w:val="0"/>
        <w:overflowPunct w:val="0"/>
        <w:autoSpaceDE w:val="0"/>
        <w:autoSpaceDN w:val="0"/>
        <w:adjustRightInd w:val="0"/>
        <w:spacing w:line="204" w:lineRule="exact"/>
        <w:ind w:right="140"/>
        <w:contextualSpacing w:val="0"/>
        <w:rPr>
          <w:rFonts w:cs="Arial"/>
          <w:sz w:val="20"/>
          <w:szCs w:val="20"/>
        </w:rPr>
      </w:pPr>
      <w:r w:rsidRPr="00D7082A">
        <w:rPr>
          <w:rFonts w:cs="Arial"/>
          <w:sz w:val="20"/>
          <w:szCs w:val="20"/>
        </w:rPr>
        <w:t>The number and grade levels of students who participated in each of the bullying prevention practices or services provided;</w:t>
      </w:r>
    </w:p>
    <w:p w14:paraId="2744F6FD" w14:textId="77777777" w:rsidR="002A3FF2" w:rsidRPr="00D7082A" w:rsidRDefault="002A3FF2" w:rsidP="002A3FF2">
      <w:pPr>
        <w:pStyle w:val="ListParagraph"/>
        <w:tabs>
          <w:tab w:val="left" w:pos="720"/>
        </w:tabs>
        <w:kinsoku w:val="0"/>
        <w:overflowPunct w:val="0"/>
        <w:spacing w:line="204" w:lineRule="exact"/>
        <w:ind w:left="2160" w:right="140"/>
        <w:rPr>
          <w:rFonts w:cs="Arial"/>
          <w:sz w:val="20"/>
          <w:szCs w:val="20"/>
        </w:rPr>
      </w:pPr>
    </w:p>
    <w:p w14:paraId="1BC40C19" w14:textId="77777777" w:rsidR="002A3FF2" w:rsidRPr="00D7082A" w:rsidRDefault="002A3FF2" w:rsidP="00C43FFE">
      <w:pPr>
        <w:pStyle w:val="ListParagraph"/>
        <w:numPr>
          <w:ilvl w:val="2"/>
          <w:numId w:val="11"/>
        </w:numPr>
        <w:tabs>
          <w:tab w:val="left" w:pos="720"/>
        </w:tabs>
        <w:kinsoku w:val="0"/>
        <w:overflowPunct w:val="0"/>
        <w:autoSpaceDE w:val="0"/>
        <w:autoSpaceDN w:val="0"/>
        <w:adjustRightInd w:val="0"/>
        <w:spacing w:after="240" w:line="204" w:lineRule="exact"/>
        <w:ind w:right="140"/>
        <w:contextualSpacing w:val="0"/>
        <w:rPr>
          <w:rFonts w:cs="Arial"/>
          <w:sz w:val="20"/>
          <w:szCs w:val="20"/>
        </w:rPr>
      </w:pPr>
      <w:r w:rsidRPr="00D7082A">
        <w:rPr>
          <w:rFonts w:cs="Arial"/>
          <w:sz w:val="20"/>
          <w:szCs w:val="20"/>
        </w:rPr>
        <w:t>The progress made by the participating public schools, facility schools, and collaborative groups of public schools and facility schools in including family and community partnering in school bullying prevention strategies;</w:t>
      </w:r>
    </w:p>
    <w:p w14:paraId="4B10D9CC" w14:textId="77777777" w:rsidR="002A3FF2" w:rsidRPr="00D7082A" w:rsidRDefault="002A3FF2" w:rsidP="00C43FFE">
      <w:pPr>
        <w:pStyle w:val="ListParagraph"/>
        <w:numPr>
          <w:ilvl w:val="2"/>
          <w:numId w:val="11"/>
        </w:numPr>
        <w:tabs>
          <w:tab w:val="left" w:pos="720"/>
        </w:tabs>
        <w:kinsoku w:val="0"/>
        <w:overflowPunct w:val="0"/>
        <w:autoSpaceDE w:val="0"/>
        <w:autoSpaceDN w:val="0"/>
        <w:adjustRightInd w:val="0"/>
        <w:spacing w:after="240" w:line="204" w:lineRule="exact"/>
        <w:ind w:right="140"/>
        <w:contextualSpacing w:val="0"/>
        <w:rPr>
          <w:rFonts w:cs="Arial"/>
          <w:sz w:val="20"/>
          <w:szCs w:val="20"/>
        </w:rPr>
      </w:pPr>
      <w:r w:rsidRPr="00D7082A">
        <w:rPr>
          <w:rFonts w:cs="Arial"/>
          <w:sz w:val="20"/>
          <w:szCs w:val="20"/>
        </w:rPr>
        <w:t>The progress made by the participating public schools, facility schools, and collaborative groups of public schools and facility schools in adopting specific policies concerning bullying education and prevention;</w:t>
      </w:r>
    </w:p>
    <w:p w14:paraId="60804238" w14:textId="77777777" w:rsidR="002A3FF2" w:rsidRPr="00D7082A" w:rsidRDefault="002A3FF2" w:rsidP="00C43FFE">
      <w:pPr>
        <w:pStyle w:val="ListParagraph"/>
        <w:numPr>
          <w:ilvl w:val="2"/>
          <w:numId w:val="11"/>
        </w:numPr>
        <w:tabs>
          <w:tab w:val="left" w:pos="720"/>
        </w:tabs>
        <w:kinsoku w:val="0"/>
        <w:overflowPunct w:val="0"/>
        <w:autoSpaceDE w:val="0"/>
        <w:autoSpaceDN w:val="0"/>
        <w:adjustRightInd w:val="0"/>
        <w:spacing w:after="240" w:line="204" w:lineRule="exact"/>
        <w:ind w:right="140"/>
        <w:contextualSpacing w:val="0"/>
        <w:rPr>
          <w:rFonts w:cs="Arial"/>
          <w:sz w:val="20"/>
          <w:szCs w:val="20"/>
        </w:rPr>
      </w:pPr>
      <w:r w:rsidRPr="00D7082A">
        <w:rPr>
          <w:rFonts w:cs="Arial"/>
          <w:sz w:val="20"/>
          <w:szCs w:val="20"/>
        </w:rPr>
        <w:t>The progress made by the participating public schools, facility schools, and collaborative groups of public schools and facility schools in implementing the evidence-based best practices in bullying prevention with fidelity; and</w:t>
      </w:r>
    </w:p>
    <w:p w14:paraId="337959C0" w14:textId="77777777" w:rsidR="002A3FF2" w:rsidRPr="00D7082A" w:rsidRDefault="002A3FF2" w:rsidP="00C43FFE">
      <w:pPr>
        <w:pStyle w:val="ListParagraph"/>
        <w:numPr>
          <w:ilvl w:val="2"/>
          <w:numId w:val="11"/>
        </w:numPr>
        <w:tabs>
          <w:tab w:val="left" w:pos="720"/>
        </w:tabs>
        <w:kinsoku w:val="0"/>
        <w:overflowPunct w:val="0"/>
        <w:autoSpaceDE w:val="0"/>
        <w:autoSpaceDN w:val="0"/>
        <w:adjustRightInd w:val="0"/>
        <w:spacing w:after="240" w:line="204" w:lineRule="exact"/>
        <w:ind w:right="140"/>
        <w:contextualSpacing w:val="0"/>
        <w:rPr>
          <w:rFonts w:cs="Arial"/>
          <w:sz w:val="20"/>
          <w:szCs w:val="20"/>
        </w:rPr>
      </w:pPr>
      <w:r w:rsidRPr="00D7082A">
        <w:rPr>
          <w:rFonts w:cs="Arial"/>
          <w:sz w:val="20"/>
          <w:szCs w:val="20"/>
        </w:rPr>
        <w:t xml:space="preserve">The progress made by the participating public schools, facility schools, and collaborative groups of public schools and facility schools in reducing the frequency of bullying as indicated by school surveys and other relevant measures. </w:t>
      </w:r>
    </w:p>
    <w:p w14:paraId="5174FACF" w14:textId="77777777" w:rsidR="002A3FF2" w:rsidRPr="00D7082A" w:rsidRDefault="002A3FF2" w:rsidP="002A3FF2">
      <w:pPr>
        <w:tabs>
          <w:tab w:val="left" w:pos="720"/>
        </w:tabs>
        <w:kinsoku w:val="0"/>
        <w:overflowPunct w:val="0"/>
        <w:spacing w:line="204" w:lineRule="exact"/>
        <w:ind w:left="720" w:right="140" w:hanging="720"/>
      </w:pPr>
      <w:r w:rsidRPr="00D7082A">
        <w:t xml:space="preserve">5.02 </w:t>
      </w:r>
      <w:r w:rsidRPr="00D7082A">
        <w:tab/>
        <w:t>On or before May 1, 2017, and each year thereafter as long as monies are available, the Department shall submit annually to the state board and to the education committees of the senate and house of representatives, or any successor committees, the following information regarding the administration of the program in the preceding year:</w:t>
      </w:r>
    </w:p>
    <w:p w14:paraId="0FC6ABCC" w14:textId="77777777" w:rsidR="002A3FF2" w:rsidRPr="00D7082A" w:rsidRDefault="002A3FF2" w:rsidP="002A3FF2">
      <w:pPr>
        <w:pStyle w:val="ListParagraph"/>
        <w:rPr>
          <w:rFonts w:cs="Arial"/>
          <w:sz w:val="20"/>
          <w:szCs w:val="20"/>
        </w:rPr>
      </w:pPr>
    </w:p>
    <w:p w14:paraId="53B9675B" w14:textId="77777777" w:rsidR="002A3FF2" w:rsidRPr="00D7082A" w:rsidRDefault="002A3FF2" w:rsidP="00C43FFE">
      <w:pPr>
        <w:pStyle w:val="ListParagraph"/>
        <w:numPr>
          <w:ilvl w:val="2"/>
          <w:numId w:val="12"/>
        </w:numPr>
        <w:tabs>
          <w:tab w:val="left" w:pos="720"/>
        </w:tabs>
        <w:kinsoku w:val="0"/>
        <w:overflowPunct w:val="0"/>
        <w:autoSpaceDE w:val="0"/>
        <w:autoSpaceDN w:val="0"/>
        <w:adjustRightInd w:val="0"/>
        <w:spacing w:line="204" w:lineRule="exact"/>
        <w:ind w:right="140"/>
        <w:contextualSpacing w:val="0"/>
        <w:rPr>
          <w:rFonts w:cs="Arial"/>
          <w:sz w:val="20"/>
          <w:szCs w:val="20"/>
        </w:rPr>
      </w:pPr>
      <w:r w:rsidRPr="00D7082A">
        <w:rPr>
          <w:rFonts w:cs="Arial"/>
          <w:sz w:val="20"/>
          <w:szCs w:val="20"/>
        </w:rPr>
        <w:t>The number of grant recipients that received grants under the program;</w:t>
      </w:r>
    </w:p>
    <w:p w14:paraId="0ABEFB62" w14:textId="77777777" w:rsidR="002A3FF2" w:rsidRPr="00D7082A" w:rsidRDefault="002A3FF2" w:rsidP="002A3FF2">
      <w:pPr>
        <w:pStyle w:val="ListParagraph"/>
        <w:tabs>
          <w:tab w:val="left" w:pos="720"/>
        </w:tabs>
        <w:kinsoku w:val="0"/>
        <w:overflowPunct w:val="0"/>
        <w:spacing w:line="204" w:lineRule="exact"/>
        <w:ind w:left="2160" w:right="140"/>
        <w:rPr>
          <w:rFonts w:cs="Arial"/>
          <w:sz w:val="20"/>
          <w:szCs w:val="20"/>
        </w:rPr>
      </w:pPr>
    </w:p>
    <w:p w14:paraId="5BBE929A" w14:textId="77777777" w:rsidR="002A3FF2" w:rsidRPr="00D7082A" w:rsidRDefault="002A3FF2" w:rsidP="00C43FFE">
      <w:pPr>
        <w:pStyle w:val="ListParagraph"/>
        <w:numPr>
          <w:ilvl w:val="2"/>
          <w:numId w:val="12"/>
        </w:numPr>
        <w:tabs>
          <w:tab w:val="left" w:pos="720"/>
        </w:tabs>
        <w:kinsoku w:val="0"/>
        <w:overflowPunct w:val="0"/>
        <w:autoSpaceDE w:val="0"/>
        <w:autoSpaceDN w:val="0"/>
        <w:adjustRightInd w:val="0"/>
        <w:spacing w:line="204" w:lineRule="exact"/>
        <w:ind w:right="140"/>
        <w:contextualSpacing w:val="0"/>
        <w:rPr>
          <w:rFonts w:cs="Arial"/>
          <w:sz w:val="20"/>
          <w:szCs w:val="20"/>
        </w:rPr>
      </w:pPr>
      <w:r w:rsidRPr="00D7082A">
        <w:rPr>
          <w:rFonts w:cs="Arial"/>
          <w:sz w:val="20"/>
          <w:szCs w:val="20"/>
        </w:rPr>
        <w:t>The amount of each grant awarded to each grant recipient;</w:t>
      </w:r>
    </w:p>
    <w:p w14:paraId="390AFA08" w14:textId="77777777" w:rsidR="002A3FF2" w:rsidRPr="00D7082A" w:rsidRDefault="002A3FF2" w:rsidP="002A3FF2">
      <w:pPr>
        <w:pStyle w:val="ListParagraph"/>
        <w:tabs>
          <w:tab w:val="left" w:pos="720"/>
        </w:tabs>
        <w:kinsoku w:val="0"/>
        <w:overflowPunct w:val="0"/>
        <w:spacing w:line="204" w:lineRule="exact"/>
        <w:ind w:left="2160" w:right="140"/>
        <w:rPr>
          <w:rFonts w:cs="Arial"/>
          <w:sz w:val="20"/>
          <w:szCs w:val="20"/>
        </w:rPr>
      </w:pPr>
    </w:p>
    <w:p w14:paraId="7526E7CF" w14:textId="77777777" w:rsidR="002A3FF2" w:rsidRPr="00D7082A" w:rsidRDefault="002A3FF2" w:rsidP="00C43FFE">
      <w:pPr>
        <w:pStyle w:val="ListParagraph"/>
        <w:numPr>
          <w:ilvl w:val="2"/>
          <w:numId w:val="12"/>
        </w:numPr>
        <w:tabs>
          <w:tab w:val="left" w:pos="720"/>
        </w:tabs>
        <w:kinsoku w:val="0"/>
        <w:overflowPunct w:val="0"/>
        <w:autoSpaceDE w:val="0"/>
        <w:autoSpaceDN w:val="0"/>
        <w:adjustRightInd w:val="0"/>
        <w:spacing w:line="204" w:lineRule="exact"/>
        <w:ind w:right="140"/>
        <w:contextualSpacing w:val="0"/>
        <w:rPr>
          <w:rFonts w:cs="Arial"/>
          <w:sz w:val="20"/>
          <w:szCs w:val="20"/>
        </w:rPr>
      </w:pPr>
      <w:r w:rsidRPr="00D7082A">
        <w:rPr>
          <w:rFonts w:cs="Arial"/>
          <w:sz w:val="20"/>
          <w:szCs w:val="20"/>
        </w:rPr>
        <w:t>The average amount of each grant awarded under the program;</w:t>
      </w:r>
    </w:p>
    <w:p w14:paraId="7097E768" w14:textId="77777777" w:rsidR="002A3FF2" w:rsidRPr="00D7082A" w:rsidRDefault="002A3FF2" w:rsidP="002A3FF2">
      <w:pPr>
        <w:pStyle w:val="ListParagraph"/>
        <w:tabs>
          <w:tab w:val="left" w:pos="720"/>
        </w:tabs>
        <w:kinsoku w:val="0"/>
        <w:overflowPunct w:val="0"/>
        <w:spacing w:line="204" w:lineRule="exact"/>
        <w:ind w:right="140"/>
        <w:rPr>
          <w:rFonts w:cs="Arial"/>
          <w:sz w:val="20"/>
          <w:szCs w:val="20"/>
        </w:rPr>
      </w:pPr>
    </w:p>
    <w:p w14:paraId="0E9580B0" w14:textId="77777777" w:rsidR="002A3FF2" w:rsidRPr="00D7082A" w:rsidRDefault="002A3FF2" w:rsidP="00C43FFE">
      <w:pPr>
        <w:pStyle w:val="ListParagraph"/>
        <w:numPr>
          <w:ilvl w:val="2"/>
          <w:numId w:val="12"/>
        </w:numPr>
        <w:tabs>
          <w:tab w:val="left" w:pos="720"/>
        </w:tabs>
        <w:kinsoku w:val="0"/>
        <w:overflowPunct w:val="0"/>
        <w:autoSpaceDE w:val="0"/>
        <w:autoSpaceDN w:val="0"/>
        <w:adjustRightInd w:val="0"/>
        <w:spacing w:line="204" w:lineRule="exact"/>
        <w:ind w:right="140"/>
        <w:contextualSpacing w:val="0"/>
        <w:rPr>
          <w:rFonts w:cs="Arial"/>
          <w:sz w:val="20"/>
          <w:szCs w:val="20"/>
        </w:rPr>
      </w:pPr>
      <w:r w:rsidRPr="00D7082A">
        <w:rPr>
          <w:rFonts w:cs="Arial"/>
          <w:sz w:val="20"/>
          <w:szCs w:val="20"/>
        </w:rPr>
        <w:t>The number of pupils who are either enrolled at each public school of each grant recipient or receiving services through each facility school of each grant recipient; and</w:t>
      </w:r>
      <w:r w:rsidRPr="00D7082A">
        <w:rPr>
          <w:rFonts w:cs="Arial"/>
          <w:sz w:val="20"/>
          <w:szCs w:val="20"/>
        </w:rPr>
        <w:br/>
      </w:r>
    </w:p>
    <w:p w14:paraId="187695D0" w14:textId="77777777" w:rsidR="002A3FF2" w:rsidRPr="00D7082A" w:rsidRDefault="002A3FF2" w:rsidP="00C43FFE">
      <w:pPr>
        <w:pStyle w:val="ListParagraph"/>
        <w:numPr>
          <w:ilvl w:val="2"/>
          <w:numId w:val="12"/>
        </w:numPr>
        <w:tabs>
          <w:tab w:val="left" w:pos="720"/>
        </w:tabs>
        <w:kinsoku w:val="0"/>
        <w:overflowPunct w:val="0"/>
        <w:autoSpaceDE w:val="0"/>
        <w:autoSpaceDN w:val="0"/>
        <w:adjustRightInd w:val="0"/>
        <w:spacing w:line="204" w:lineRule="exact"/>
        <w:ind w:right="140"/>
        <w:contextualSpacing w:val="0"/>
        <w:rPr>
          <w:rFonts w:cs="Arial"/>
          <w:sz w:val="20"/>
          <w:szCs w:val="20"/>
        </w:rPr>
      </w:pPr>
      <w:r w:rsidRPr="00D7082A">
        <w:rPr>
          <w:rFonts w:cs="Arial"/>
          <w:sz w:val="20"/>
          <w:szCs w:val="20"/>
        </w:rPr>
        <w:t>The source and amount of each gift, grant, and donation received by the Department for the implementation of the bullying prevention program, pursuant to section 22-93-105 (3) (b), C.R.S.</w:t>
      </w:r>
    </w:p>
    <w:p w14:paraId="4EA22CA8" w14:textId="77777777" w:rsidR="004B6392" w:rsidRDefault="004B6392" w:rsidP="002A3FF2">
      <w:pPr>
        <w:tabs>
          <w:tab w:val="left" w:pos="720"/>
        </w:tabs>
        <w:kinsoku w:val="0"/>
        <w:overflowPunct w:val="0"/>
        <w:spacing w:after="240" w:line="204" w:lineRule="exact"/>
        <w:ind w:right="140"/>
        <w:sectPr w:rsidR="004B6392" w:rsidSect="007C3E77">
          <w:pgSz w:w="12240" w:h="15840"/>
          <w:pgMar w:top="1080" w:right="1080" w:bottom="1080" w:left="1080" w:header="720" w:footer="720" w:gutter="0"/>
          <w:cols w:space="720"/>
          <w:docGrid w:linePitch="360"/>
        </w:sectPr>
      </w:pPr>
    </w:p>
    <w:tbl>
      <w:tblPr>
        <w:tblW w:w="13770" w:type="dxa"/>
        <w:tblLook w:val="04A0" w:firstRow="1" w:lastRow="0" w:firstColumn="1" w:lastColumn="0" w:noHBand="0" w:noVBand="1"/>
      </w:tblPr>
      <w:tblGrid>
        <w:gridCol w:w="3859"/>
        <w:gridCol w:w="3431"/>
        <w:gridCol w:w="3240"/>
        <w:gridCol w:w="3240"/>
      </w:tblGrid>
      <w:tr w:rsidR="007B408B" w:rsidRPr="00600C71" w14:paraId="0A4D0E10" w14:textId="77777777" w:rsidTr="001C0DF4">
        <w:trPr>
          <w:trHeight w:val="1275"/>
        </w:trPr>
        <w:tc>
          <w:tcPr>
            <w:tcW w:w="13770" w:type="dxa"/>
            <w:gridSpan w:val="4"/>
            <w:tcBorders>
              <w:top w:val="nil"/>
              <w:left w:val="nil"/>
              <w:bottom w:val="nil"/>
              <w:right w:val="nil"/>
            </w:tcBorders>
            <w:shd w:val="clear" w:color="auto" w:fill="auto"/>
            <w:vAlign w:val="center"/>
            <w:hideMark/>
          </w:tcPr>
          <w:p w14:paraId="0035B9EF" w14:textId="77777777" w:rsidR="007B408B" w:rsidRPr="00FE5FC8" w:rsidRDefault="007B408B" w:rsidP="001C0DF4">
            <w:pPr>
              <w:pStyle w:val="Heading1"/>
              <w:spacing w:after="0"/>
              <w:rPr>
                <w:kern w:val="2"/>
              </w:rPr>
            </w:pPr>
            <w:bookmarkStart w:id="96" w:name="_Toc522091666"/>
            <w:r w:rsidRPr="00FE5FC8">
              <w:rPr>
                <w:kern w:val="2"/>
              </w:rPr>
              <w:lastRenderedPageBreak/>
              <w:t xml:space="preserve">Attachment </w:t>
            </w:r>
            <w:r>
              <w:rPr>
                <w:kern w:val="2"/>
              </w:rPr>
              <w:t>B</w:t>
            </w:r>
            <w:r w:rsidRPr="00FE5FC8">
              <w:rPr>
                <w:kern w:val="2"/>
              </w:rPr>
              <w:t xml:space="preserve">: </w:t>
            </w:r>
            <w:r>
              <w:rPr>
                <w:kern w:val="2"/>
              </w:rPr>
              <w:t>School Fidelity to the BPEG</w:t>
            </w:r>
            <w:bookmarkEnd w:id="96"/>
          </w:p>
          <w:p w14:paraId="282ABACD" w14:textId="716F09C6" w:rsidR="007B408B" w:rsidRPr="00600C71" w:rsidRDefault="007B408B" w:rsidP="001E6C43">
            <w:pPr>
              <w:rPr>
                <w:rFonts w:ascii="Calibri" w:eastAsia="Times New Roman" w:hAnsi="Calibri" w:cs="Times New Roman"/>
                <w:b/>
                <w:bCs/>
                <w:color w:val="000000"/>
              </w:rPr>
            </w:pPr>
            <w:r w:rsidRPr="00600C71">
              <w:rPr>
                <w:rFonts w:ascii="Calibri" w:eastAsia="Times New Roman" w:hAnsi="Calibri" w:cs="Times New Roman"/>
                <w:b/>
                <w:bCs/>
                <w:color w:val="000000"/>
              </w:rPr>
              <w:t xml:space="preserve">Instructions: </w:t>
            </w:r>
            <w:r>
              <w:rPr>
                <w:rFonts w:ascii="Calibri" w:eastAsia="Times New Roman" w:hAnsi="Calibri" w:cs="Times New Roman"/>
                <w:bCs/>
                <w:color w:val="000000"/>
              </w:rPr>
              <w:t xml:space="preserve">Complete the table below for each school that is currently in your BPEG. </w:t>
            </w:r>
            <w:r w:rsidR="00F50097">
              <w:rPr>
                <w:rFonts w:ascii="Calibri" w:eastAsia="Times New Roman" w:hAnsi="Calibri" w:cs="Times New Roman"/>
                <w:color w:val="000000"/>
              </w:rPr>
              <w:t>Circle</w:t>
            </w:r>
            <w:r w:rsidR="001E6C43">
              <w:rPr>
                <w:rFonts w:ascii="Calibri" w:eastAsia="Times New Roman" w:hAnsi="Calibri" w:cs="Times New Roman"/>
                <w:color w:val="000000"/>
              </w:rPr>
              <w:t xml:space="preserve"> or highlight </w:t>
            </w:r>
            <w:r w:rsidRPr="00600C71">
              <w:rPr>
                <w:rFonts w:ascii="Calibri" w:eastAsia="Times New Roman" w:hAnsi="Calibri" w:cs="Times New Roman"/>
                <w:color w:val="000000"/>
              </w:rPr>
              <w:t xml:space="preserve">the appropriate </w:t>
            </w:r>
            <w:r w:rsidR="00787F5E">
              <w:rPr>
                <w:rFonts w:ascii="Calibri" w:eastAsia="Times New Roman" w:hAnsi="Calibri" w:cs="Times New Roman"/>
                <w:color w:val="000000"/>
              </w:rPr>
              <w:t xml:space="preserve">score </w:t>
            </w:r>
            <w:r w:rsidRPr="00600C71">
              <w:rPr>
                <w:rFonts w:ascii="Calibri" w:eastAsia="Times New Roman" w:hAnsi="Calibri" w:cs="Times New Roman"/>
                <w:color w:val="000000"/>
              </w:rPr>
              <w:t>for each item. On item 2, if survey data were not collected due to an error by the survey company, score the item as if the survey was completed for that school year and provide det</w:t>
            </w:r>
            <w:r w:rsidR="001E6C43">
              <w:rPr>
                <w:rFonts w:ascii="Calibri" w:eastAsia="Times New Roman" w:hAnsi="Calibri" w:cs="Times New Roman"/>
                <w:color w:val="000000"/>
              </w:rPr>
              <w:t xml:space="preserve">ails in the "Notes" section. A Word </w:t>
            </w:r>
            <w:r w:rsidRPr="00600C71">
              <w:rPr>
                <w:rFonts w:ascii="Calibri" w:eastAsia="Times New Roman" w:hAnsi="Calibri" w:cs="Times New Roman"/>
                <w:color w:val="000000"/>
              </w:rPr>
              <w:t xml:space="preserve">version of </w:t>
            </w:r>
            <w:r w:rsidRPr="001E6C43">
              <w:rPr>
                <w:rFonts w:ascii="Calibri" w:eastAsia="Times New Roman" w:hAnsi="Calibri" w:cs="Times New Roman"/>
                <w:color w:val="000000"/>
              </w:rPr>
              <w:t xml:space="preserve">this document can be downloaded from the </w:t>
            </w:r>
            <w:hyperlink r:id="rId47" w:history="1">
              <w:r w:rsidRPr="001E6C43">
                <w:rPr>
                  <w:rStyle w:val="Hyperlink"/>
                  <w:rFonts w:ascii="Calibri" w:eastAsia="Times New Roman" w:hAnsi="Calibri" w:cs="Times New Roman"/>
                </w:rPr>
                <w:t>CDE BPEG website</w:t>
              </w:r>
            </w:hyperlink>
            <w:r w:rsidRPr="001E6C43">
              <w:rPr>
                <w:rFonts w:ascii="Calibri" w:eastAsia="Times New Roman" w:hAnsi="Calibri" w:cs="Times New Roman"/>
                <w:color w:val="000000"/>
              </w:rPr>
              <w:t>.</w:t>
            </w:r>
            <w:r w:rsidRPr="00600C71">
              <w:rPr>
                <w:rFonts w:ascii="Calibri" w:eastAsia="Times New Roman" w:hAnsi="Calibri" w:cs="Times New Roman"/>
                <w:color w:val="000000"/>
              </w:rPr>
              <w:t xml:space="preserve"> </w:t>
            </w:r>
          </w:p>
        </w:tc>
      </w:tr>
      <w:tr w:rsidR="007B408B" w:rsidRPr="00600C71" w14:paraId="5D43CFF2" w14:textId="77777777" w:rsidTr="001C0DF4">
        <w:trPr>
          <w:trHeight w:val="315"/>
        </w:trPr>
        <w:tc>
          <w:tcPr>
            <w:tcW w:w="3859" w:type="dxa"/>
            <w:tcBorders>
              <w:top w:val="nil"/>
              <w:left w:val="nil"/>
              <w:bottom w:val="nil"/>
              <w:right w:val="nil"/>
            </w:tcBorders>
            <w:shd w:val="clear" w:color="auto" w:fill="auto"/>
            <w:vAlign w:val="bottom"/>
            <w:hideMark/>
          </w:tcPr>
          <w:p w14:paraId="49213788" w14:textId="77777777" w:rsidR="007B408B" w:rsidRPr="00600C71" w:rsidRDefault="007B408B" w:rsidP="001C0DF4">
            <w:pPr>
              <w:rPr>
                <w:rFonts w:ascii="Calibri" w:eastAsia="Times New Roman" w:hAnsi="Calibri" w:cs="Times New Roman"/>
                <w:b/>
                <w:bCs/>
                <w:color w:val="000000"/>
              </w:rPr>
            </w:pPr>
            <w:r w:rsidRPr="00600C71">
              <w:rPr>
                <w:rFonts w:ascii="Calibri" w:eastAsia="Times New Roman" w:hAnsi="Calibri" w:cs="Times New Roman"/>
                <w:b/>
                <w:bCs/>
                <w:color w:val="000000"/>
              </w:rPr>
              <w:t>School:</w:t>
            </w:r>
            <w:r>
              <w:rPr>
                <w:rFonts w:ascii="Calibri" w:eastAsia="Times New Roman" w:hAnsi="Calibri" w:cs="Times New Roman"/>
                <w:b/>
                <w:bCs/>
                <w:color w:val="000000"/>
              </w:rPr>
              <w:t xml:space="preserve"> __________________________</w:t>
            </w:r>
          </w:p>
        </w:tc>
        <w:tc>
          <w:tcPr>
            <w:tcW w:w="9911" w:type="dxa"/>
            <w:gridSpan w:val="3"/>
            <w:tcBorders>
              <w:top w:val="nil"/>
              <w:left w:val="nil"/>
              <w:right w:val="nil"/>
            </w:tcBorders>
            <w:shd w:val="clear" w:color="auto" w:fill="auto"/>
            <w:vAlign w:val="center"/>
            <w:hideMark/>
          </w:tcPr>
          <w:p w14:paraId="1A5C2D55" w14:textId="77777777" w:rsidR="007B408B" w:rsidRPr="00600C71" w:rsidRDefault="007B408B" w:rsidP="001C0DF4">
            <w:pPr>
              <w:jc w:val="center"/>
              <w:rPr>
                <w:rFonts w:ascii="Calibri" w:eastAsia="Times New Roman" w:hAnsi="Calibri" w:cs="Times New Roman"/>
                <w:b/>
                <w:bCs/>
                <w:color w:val="000000"/>
              </w:rPr>
            </w:pPr>
            <w:r w:rsidRPr="00600C71">
              <w:rPr>
                <w:rFonts w:ascii="Calibri" w:eastAsia="Times New Roman" w:hAnsi="Calibri" w:cs="Times New Roman"/>
                <w:b/>
                <w:bCs/>
                <w:color w:val="000000"/>
              </w:rPr>
              <w:t> </w:t>
            </w:r>
          </w:p>
        </w:tc>
      </w:tr>
      <w:tr w:rsidR="007B408B" w:rsidRPr="00600C71" w14:paraId="56FD3217" w14:textId="77777777" w:rsidTr="007261C6">
        <w:trPr>
          <w:trHeight w:val="315"/>
        </w:trPr>
        <w:tc>
          <w:tcPr>
            <w:tcW w:w="3859" w:type="dxa"/>
            <w:tcBorders>
              <w:top w:val="nil"/>
              <w:left w:val="nil"/>
              <w:bottom w:val="single" w:sz="4" w:space="0" w:color="auto"/>
            </w:tcBorders>
            <w:shd w:val="clear" w:color="auto" w:fill="auto"/>
            <w:vAlign w:val="center"/>
            <w:hideMark/>
          </w:tcPr>
          <w:p w14:paraId="0D8D6E5A" w14:textId="77777777" w:rsidR="007B408B" w:rsidRPr="00600C71" w:rsidRDefault="007B408B" w:rsidP="001C0DF4">
            <w:pPr>
              <w:jc w:val="center"/>
              <w:rPr>
                <w:rFonts w:ascii="Calibri" w:eastAsia="Times New Roman" w:hAnsi="Calibri" w:cs="Times New Roman"/>
                <w:b/>
                <w:bCs/>
                <w:color w:val="000000"/>
              </w:rPr>
            </w:pPr>
          </w:p>
        </w:tc>
        <w:tc>
          <w:tcPr>
            <w:tcW w:w="3431" w:type="dxa"/>
            <w:tcBorders>
              <w:bottom w:val="single" w:sz="4" w:space="0" w:color="auto"/>
            </w:tcBorders>
            <w:shd w:val="clear" w:color="auto" w:fill="auto"/>
            <w:vAlign w:val="center"/>
            <w:hideMark/>
          </w:tcPr>
          <w:p w14:paraId="05CF3AB5" w14:textId="77777777" w:rsidR="007B408B" w:rsidRPr="00600C71" w:rsidRDefault="007B408B" w:rsidP="001C0DF4">
            <w:pPr>
              <w:jc w:val="center"/>
              <w:rPr>
                <w:rFonts w:ascii="Calibri" w:eastAsia="Times New Roman" w:hAnsi="Calibri" w:cs="Times New Roman"/>
                <w:b/>
                <w:color w:val="000000"/>
              </w:rPr>
            </w:pPr>
            <w:r w:rsidRPr="00600C71">
              <w:rPr>
                <w:rFonts w:ascii="Calibri" w:eastAsia="Times New Roman" w:hAnsi="Calibri" w:cs="Times New Roman"/>
                <w:b/>
                <w:color w:val="000000"/>
              </w:rPr>
              <w:t>Never</w:t>
            </w:r>
          </w:p>
        </w:tc>
        <w:tc>
          <w:tcPr>
            <w:tcW w:w="3240" w:type="dxa"/>
            <w:tcBorders>
              <w:bottom w:val="single" w:sz="4" w:space="0" w:color="auto"/>
            </w:tcBorders>
            <w:shd w:val="clear" w:color="auto" w:fill="auto"/>
            <w:noWrap/>
            <w:vAlign w:val="center"/>
            <w:hideMark/>
          </w:tcPr>
          <w:p w14:paraId="7A0BD438" w14:textId="77777777" w:rsidR="007B408B" w:rsidRPr="00600C71" w:rsidRDefault="007B408B" w:rsidP="001C0DF4">
            <w:pPr>
              <w:jc w:val="center"/>
              <w:rPr>
                <w:rFonts w:ascii="Calibri" w:eastAsia="Times New Roman" w:hAnsi="Calibri" w:cs="Times New Roman"/>
                <w:b/>
                <w:color w:val="000000"/>
              </w:rPr>
            </w:pPr>
            <w:r w:rsidRPr="00600C71">
              <w:rPr>
                <w:rFonts w:ascii="Calibri" w:eastAsia="Times New Roman" w:hAnsi="Calibri" w:cs="Times New Roman"/>
                <w:b/>
                <w:color w:val="000000"/>
              </w:rPr>
              <w:t>Once</w:t>
            </w:r>
          </w:p>
        </w:tc>
        <w:tc>
          <w:tcPr>
            <w:tcW w:w="3240" w:type="dxa"/>
            <w:tcBorders>
              <w:bottom w:val="single" w:sz="4" w:space="0" w:color="auto"/>
            </w:tcBorders>
            <w:shd w:val="clear" w:color="auto" w:fill="auto"/>
            <w:noWrap/>
            <w:vAlign w:val="center"/>
            <w:hideMark/>
          </w:tcPr>
          <w:p w14:paraId="32D95777" w14:textId="77777777" w:rsidR="007B408B" w:rsidRPr="00600C71" w:rsidRDefault="007B408B" w:rsidP="001C0DF4">
            <w:pPr>
              <w:jc w:val="center"/>
              <w:rPr>
                <w:rFonts w:ascii="Calibri" w:eastAsia="Times New Roman" w:hAnsi="Calibri" w:cs="Times New Roman"/>
                <w:b/>
                <w:color w:val="000000"/>
              </w:rPr>
            </w:pPr>
            <w:r w:rsidRPr="00600C71">
              <w:rPr>
                <w:rFonts w:ascii="Calibri" w:eastAsia="Times New Roman" w:hAnsi="Calibri" w:cs="Times New Roman"/>
                <w:b/>
                <w:color w:val="000000"/>
              </w:rPr>
              <w:t>More Than Once</w:t>
            </w:r>
          </w:p>
        </w:tc>
      </w:tr>
      <w:tr w:rsidR="007B408B" w:rsidRPr="00600C71" w14:paraId="52A71D9B" w14:textId="77777777" w:rsidTr="007261C6">
        <w:trPr>
          <w:trHeight w:val="615"/>
        </w:trPr>
        <w:tc>
          <w:tcPr>
            <w:tcW w:w="3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78F98" w14:textId="1A53C3DC" w:rsidR="007B408B" w:rsidRPr="00600C71" w:rsidRDefault="007B408B" w:rsidP="007261C6">
            <w:pPr>
              <w:rPr>
                <w:rFonts w:ascii="Calibri" w:eastAsia="Times New Roman" w:hAnsi="Calibri" w:cs="Times New Roman"/>
                <w:color w:val="000000"/>
              </w:rPr>
            </w:pPr>
            <w:r w:rsidRPr="00600C71">
              <w:rPr>
                <w:rFonts w:ascii="Calibri" w:eastAsia="Times New Roman" w:hAnsi="Calibri" w:cs="Times New Roman"/>
                <w:color w:val="000000"/>
              </w:rPr>
              <w:t xml:space="preserve">1. Annual report turned in by the deadline (June 30) </w:t>
            </w:r>
          </w:p>
        </w:tc>
        <w:tc>
          <w:tcPr>
            <w:tcW w:w="3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CA1FE" w14:textId="77777777" w:rsidR="007B408B" w:rsidRPr="00600C71" w:rsidRDefault="007B408B" w:rsidP="001C0DF4">
            <w:pPr>
              <w:jc w:val="center"/>
              <w:rPr>
                <w:rFonts w:ascii="Calibri" w:eastAsia="Times New Roman" w:hAnsi="Calibri" w:cs="Times New Roman"/>
                <w:b/>
                <w:bCs/>
                <w:color w:val="000000"/>
              </w:rPr>
            </w:pPr>
            <w:r w:rsidRPr="00600C71">
              <w:rPr>
                <w:rFonts w:ascii="Calibri" w:eastAsia="Times New Roman" w:hAnsi="Calibri" w:cs="Times New Roman"/>
                <w:b/>
                <w:bCs/>
                <w:color w:val="000000"/>
              </w:rPr>
              <w:t> </w:t>
            </w:r>
            <w:r>
              <w:rPr>
                <w:rFonts w:ascii="Calibri" w:eastAsia="Times New Roman" w:hAnsi="Calibri" w:cs="Times New Roman"/>
                <w:b/>
                <w:bCs/>
                <w:color w:val="000000"/>
              </w:rPr>
              <w:t>0</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F7D11" w14:textId="77777777" w:rsidR="007B408B" w:rsidRPr="00600C71" w:rsidRDefault="007B408B" w:rsidP="001C0DF4">
            <w:pPr>
              <w:jc w:val="center"/>
              <w:rPr>
                <w:rFonts w:ascii="Calibri" w:eastAsia="Times New Roman" w:hAnsi="Calibri" w:cs="Times New Roman"/>
                <w:b/>
                <w:bCs/>
                <w:color w:val="000000"/>
              </w:rPr>
            </w:pPr>
            <w:r>
              <w:rPr>
                <w:rFonts w:ascii="Calibri" w:eastAsia="Times New Roman" w:hAnsi="Calibri" w:cs="Times New Roman"/>
                <w:b/>
                <w:bCs/>
                <w:color w:val="000000"/>
              </w:rPr>
              <w:t>1</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DCF51" w14:textId="77777777" w:rsidR="007B408B" w:rsidRPr="00600C71" w:rsidRDefault="007B408B" w:rsidP="001C0DF4">
            <w:pPr>
              <w:jc w:val="center"/>
              <w:rPr>
                <w:rFonts w:ascii="Calibri" w:eastAsia="Times New Roman" w:hAnsi="Calibri" w:cs="Times New Roman"/>
                <w:b/>
                <w:bCs/>
                <w:color w:val="000000"/>
              </w:rPr>
            </w:pPr>
            <w:r>
              <w:rPr>
                <w:rFonts w:ascii="Calibri" w:eastAsia="Times New Roman" w:hAnsi="Calibri" w:cs="Times New Roman"/>
                <w:b/>
                <w:bCs/>
                <w:color w:val="000000"/>
              </w:rPr>
              <w:t>2</w:t>
            </w:r>
          </w:p>
        </w:tc>
      </w:tr>
      <w:tr w:rsidR="007B408B" w:rsidRPr="00600C71" w14:paraId="50568041" w14:textId="77777777" w:rsidTr="007261C6">
        <w:trPr>
          <w:trHeight w:val="615"/>
        </w:trPr>
        <w:tc>
          <w:tcPr>
            <w:tcW w:w="3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7B293" w14:textId="08EA7AFC" w:rsidR="007B408B" w:rsidRPr="00600C71" w:rsidRDefault="007B408B" w:rsidP="00F50097">
            <w:pPr>
              <w:rPr>
                <w:rFonts w:ascii="Calibri" w:eastAsia="Times New Roman" w:hAnsi="Calibri" w:cs="Times New Roman"/>
                <w:color w:val="000000"/>
              </w:rPr>
            </w:pPr>
            <w:r w:rsidRPr="00600C71">
              <w:rPr>
                <w:rFonts w:ascii="Calibri" w:eastAsia="Times New Roman" w:hAnsi="Calibri" w:cs="Times New Roman"/>
                <w:color w:val="000000"/>
              </w:rPr>
              <w:t xml:space="preserve">2. School completed </w:t>
            </w:r>
            <w:r w:rsidR="00F50097">
              <w:rPr>
                <w:rFonts w:ascii="Calibri" w:eastAsia="Times New Roman" w:hAnsi="Calibri" w:cs="Times New Roman"/>
                <w:color w:val="000000"/>
              </w:rPr>
              <w:t xml:space="preserve">the annual </w:t>
            </w:r>
            <w:r w:rsidRPr="00600C71">
              <w:rPr>
                <w:rFonts w:ascii="Calibri" w:eastAsia="Times New Roman" w:hAnsi="Calibri" w:cs="Times New Roman"/>
                <w:color w:val="000000"/>
              </w:rPr>
              <w:t xml:space="preserve">student survey </w:t>
            </w:r>
          </w:p>
        </w:tc>
        <w:tc>
          <w:tcPr>
            <w:tcW w:w="3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AA77D" w14:textId="77777777" w:rsidR="007B408B" w:rsidRPr="00600C71" w:rsidRDefault="007B408B" w:rsidP="001C0DF4">
            <w:pPr>
              <w:jc w:val="center"/>
              <w:rPr>
                <w:rFonts w:ascii="Calibri" w:eastAsia="Times New Roman" w:hAnsi="Calibri" w:cs="Times New Roman"/>
                <w:b/>
                <w:bCs/>
                <w:color w:val="000000"/>
              </w:rPr>
            </w:pPr>
            <w:r w:rsidRPr="00600C71">
              <w:rPr>
                <w:rFonts w:ascii="Calibri" w:eastAsia="Times New Roman" w:hAnsi="Calibri" w:cs="Times New Roman"/>
                <w:b/>
                <w:bCs/>
                <w:color w:val="000000"/>
              </w:rPr>
              <w:t> </w:t>
            </w:r>
            <w:r>
              <w:rPr>
                <w:rFonts w:ascii="Calibri" w:eastAsia="Times New Roman" w:hAnsi="Calibri" w:cs="Times New Roman"/>
                <w:b/>
                <w:bCs/>
                <w:color w:val="000000"/>
              </w:rPr>
              <w:t>0</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84A70" w14:textId="77777777" w:rsidR="007B408B" w:rsidRPr="00600C71" w:rsidRDefault="007B408B" w:rsidP="001C0DF4">
            <w:pPr>
              <w:jc w:val="center"/>
              <w:rPr>
                <w:rFonts w:ascii="Calibri" w:eastAsia="Times New Roman" w:hAnsi="Calibri" w:cs="Times New Roman"/>
                <w:b/>
                <w:bCs/>
                <w:color w:val="000000"/>
              </w:rPr>
            </w:pPr>
            <w:r>
              <w:rPr>
                <w:rFonts w:ascii="Calibri" w:eastAsia="Times New Roman" w:hAnsi="Calibri" w:cs="Times New Roman"/>
                <w:b/>
                <w:bCs/>
                <w:color w:val="000000"/>
              </w:rPr>
              <w:t>1</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C9755" w14:textId="77777777" w:rsidR="007B408B" w:rsidRPr="00600C71" w:rsidRDefault="007B408B" w:rsidP="001C0DF4">
            <w:pPr>
              <w:jc w:val="center"/>
              <w:rPr>
                <w:rFonts w:ascii="Calibri" w:eastAsia="Times New Roman" w:hAnsi="Calibri" w:cs="Times New Roman"/>
                <w:b/>
                <w:bCs/>
                <w:color w:val="000000"/>
              </w:rPr>
            </w:pPr>
            <w:r>
              <w:rPr>
                <w:rFonts w:ascii="Calibri" w:eastAsia="Times New Roman" w:hAnsi="Calibri" w:cs="Times New Roman"/>
                <w:b/>
                <w:bCs/>
                <w:color w:val="000000"/>
              </w:rPr>
              <w:t>2</w:t>
            </w:r>
          </w:p>
        </w:tc>
      </w:tr>
      <w:tr w:rsidR="007B408B" w:rsidRPr="00600C71" w14:paraId="2015E792" w14:textId="77777777" w:rsidTr="007261C6">
        <w:trPr>
          <w:trHeight w:val="615"/>
        </w:trPr>
        <w:tc>
          <w:tcPr>
            <w:tcW w:w="3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31881" w14:textId="77777777" w:rsidR="007B408B" w:rsidRPr="00600C71" w:rsidRDefault="007B408B" w:rsidP="001C0DF4">
            <w:pPr>
              <w:rPr>
                <w:rFonts w:ascii="Calibri" w:eastAsia="Times New Roman" w:hAnsi="Calibri" w:cs="Times New Roman"/>
                <w:color w:val="000000"/>
              </w:rPr>
            </w:pPr>
            <w:r>
              <w:rPr>
                <w:rFonts w:ascii="Calibri" w:eastAsia="Times New Roman" w:hAnsi="Calibri" w:cs="Times New Roman"/>
                <w:color w:val="000000"/>
              </w:rPr>
              <w:t>3. School surveyed 60% or more of eligible (grade 3+) students on the annual survey</w:t>
            </w:r>
            <w:r w:rsidRPr="00600C71">
              <w:rPr>
                <w:rFonts w:ascii="Calibri" w:eastAsia="Times New Roman" w:hAnsi="Calibri" w:cs="Times New Roman"/>
                <w:color w:val="000000"/>
              </w:rPr>
              <w:t xml:space="preserve"> </w:t>
            </w:r>
          </w:p>
        </w:tc>
        <w:tc>
          <w:tcPr>
            <w:tcW w:w="3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FCD01" w14:textId="15A7D9E1" w:rsidR="007B408B" w:rsidRPr="00600C71" w:rsidRDefault="00200673" w:rsidP="001C0DF4">
            <w:pPr>
              <w:jc w:val="center"/>
              <w:rPr>
                <w:rFonts w:ascii="Calibri" w:eastAsia="Times New Roman" w:hAnsi="Calibri" w:cs="Times New Roman"/>
                <w:b/>
                <w:bCs/>
                <w:color w:val="000000"/>
              </w:rPr>
            </w:pPr>
            <w:r>
              <w:rPr>
                <w:rFonts w:ascii="Calibri" w:eastAsia="Times New Roman" w:hAnsi="Calibri" w:cs="Times New Roman"/>
                <w:b/>
                <w:bCs/>
                <w:color w:val="000000"/>
              </w:rPr>
              <w:t>0</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8656C" w14:textId="77777777" w:rsidR="007B408B" w:rsidRPr="00600C71" w:rsidRDefault="007B408B" w:rsidP="001C0DF4">
            <w:pPr>
              <w:jc w:val="center"/>
              <w:rPr>
                <w:rFonts w:ascii="Calibri" w:eastAsia="Times New Roman" w:hAnsi="Calibri" w:cs="Times New Roman"/>
                <w:b/>
                <w:bCs/>
                <w:color w:val="000000"/>
              </w:rPr>
            </w:pPr>
            <w:r>
              <w:rPr>
                <w:rFonts w:ascii="Calibri" w:eastAsia="Times New Roman" w:hAnsi="Calibri" w:cs="Times New Roman"/>
                <w:b/>
                <w:bCs/>
                <w:color w:val="000000"/>
              </w:rPr>
              <w:t>1</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7B3B4" w14:textId="77777777" w:rsidR="007B408B" w:rsidRPr="00600C71" w:rsidRDefault="007B408B" w:rsidP="001C0DF4">
            <w:pPr>
              <w:jc w:val="center"/>
              <w:rPr>
                <w:rFonts w:ascii="Calibri" w:eastAsia="Times New Roman" w:hAnsi="Calibri" w:cs="Times New Roman"/>
                <w:b/>
                <w:bCs/>
                <w:color w:val="000000"/>
              </w:rPr>
            </w:pPr>
            <w:r>
              <w:rPr>
                <w:rFonts w:ascii="Calibri" w:eastAsia="Times New Roman" w:hAnsi="Calibri" w:cs="Times New Roman"/>
                <w:b/>
                <w:bCs/>
                <w:color w:val="000000"/>
              </w:rPr>
              <w:t>2</w:t>
            </w:r>
          </w:p>
        </w:tc>
      </w:tr>
      <w:tr w:rsidR="007B408B" w:rsidRPr="00600C71" w14:paraId="440ED70C" w14:textId="77777777" w:rsidTr="007261C6">
        <w:trPr>
          <w:trHeight w:val="615"/>
        </w:trPr>
        <w:tc>
          <w:tcPr>
            <w:tcW w:w="3859" w:type="dxa"/>
            <w:tcBorders>
              <w:top w:val="single" w:sz="4" w:space="0" w:color="auto"/>
              <w:left w:val="single" w:sz="4" w:space="0" w:color="auto"/>
              <w:bottom w:val="single" w:sz="4" w:space="0" w:color="auto"/>
              <w:right w:val="single" w:sz="4" w:space="0" w:color="auto"/>
            </w:tcBorders>
            <w:shd w:val="clear" w:color="auto" w:fill="auto"/>
            <w:vAlign w:val="center"/>
          </w:tcPr>
          <w:p w14:paraId="03618417" w14:textId="40ED3EF2" w:rsidR="007B408B" w:rsidRPr="00600C71" w:rsidRDefault="007B408B" w:rsidP="00F50097">
            <w:pPr>
              <w:rPr>
                <w:rFonts w:ascii="Calibri" w:eastAsia="Times New Roman" w:hAnsi="Calibri" w:cs="Times New Roman"/>
                <w:color w:val="000000"/>
              </w:rPr>
            </w:pPr>
            <w:r>
              <w:rPr>
                <w:rFonts w:ascii="Calibri" w:eastAsia="Times New Roman" w:hAnsi="Calibri" w:cs="Times New Roman"/>
                <w:color w:val="000000"/>
              </w:rPr>
              <w:t>4.</w:t>
            </w:r>
            <w:r w:rsidRPr="00600C71">
              <w:rPr>
                <w:rFonts w:ascii="Calibri" w:eastAsia="Times New Roman" w:hAnsi="Calibri" w:cs="Times New Roman"/>
                <w:color w:val="000000"/>
              </w:rPr>
              <w:t xml:space="preserve"> School completed</w:t>
            </w:r>
            <w:r w:rsidR="007261C6">
              <w:rPr>
                <w:rFonts w:ascii="Calibri" w:eastAsia="Times New Roman" w:hAnsi="Calibri" w:cs="Times New Roman"/>
                <w:color w:val="000000"/>
              </w:rPr>
              <w:t xml:space="preserve"> and submitted</w:t>
            </w:r>
            <w:r w:rsidRPr="00600C71">
              <w:rPr>
                <w:rFonts w:ascii="Calibri" w:eastAsia="Times New Roman" w:hAnsi="Calibri" w:cs="Times New Roman"/>
                <w:color w:val="000000"/>
              </w:rPr>
              <w:t xml:space="preserve"> </w:t>
            </w:r>
            <w:r w:rsidR="00F50097">
              <w:rPr>
                <w:rFonts w:ascii="Calibri" w:eastAsia="Times New Roman" w:hAnsi="Calibri" w:cs="Times New Roman"/>
                <w:color w:val="000000"/>
              </w:rPr>
              <w:t>the</w:t>
            </w:r>
            <w:r w:rsidRPr="00600C71">
              <w:rPr>
                <w:rFonts w:ascii="Calibri" w:eastAsia="Times New Roman" w:hAnsi="Calibri" w:cs="Times New Roman"/>
                <w:color w:val="000000"/>
              </w:rPr>
              <w:t xml:space="preserve"> BPEG Self-Assessment </w:t>
            </w:r>
          </w:p>
        </w:tc>
        <w:tc>
          <w:tcPr>
            <w:tcW w:w="3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514BC" w14:textId="77777777" w:rsidR="007B408B" w:rsidRPr="00600C71" w:rsidRDefault="007B408B" w:rsidP="001C0DF4">
            <w:pPr>
              <w:jc w:val="center"/>
              <w:rPr>
                <w:rFonts w:ascii="Calibri" w:eastAsia="Times New Roman" w:hAnsi="Calibri" w:cs="Times New Roman"/>
                <w:b/>
                <w:bCs/>
                <w:color w:val="000000"/>
              </w:rPr>
            </w:pPr>
            <w:r>
              <w:rPr>
                <w:rFonts w:ascii="Calibri" w:eastAsia="Times New Roman" w:hAnsi="Calibri" w:cs="Times New Roman"/>
                <w:b/>
                <w:bCs/>
                <w:color w:val="000000"/>
              </w:rPr>
              <w:t>0</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95AD8" w14:textId="77777777" w:rsidR="007B408B" w:rsidRDefault="007B408B" w:rsidP="001C0DF4">
            <w:pPr>
              <w:jc w:val="center"/>
              <w:rPr>
                <w:rFonts w:ascii="Calibri" w:eastAsia="Times New Roman" w:hAnsi="Calibri" w:cs="Times New Roman"/>
                <w:b/>
                <w:bCs/>
                <w:color w:val="000000"/>
              </w:rPr>
            </w:pPr>
            <w:r>
              <w:rPr>
                <w:rFonts w:ascii="Calibri" w:eastAsia="Times New Roman" w:hAnsi="Calibri" w:cs="Times New Roman"/>
                <w:b/>
                <w:bCs/>
                <w:color w:val="000000"/>
              </w:rPr>
              <w:t>1</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EF58D" w14:textId="77777777" w:rsidR="007B408B" w:rsidRDefault="007B408B" w:rsidP="001C0DF4">
            <w:pPr>
              <w:jc w:val="center"/>
              <w:rPr>
                <w:rFonts w:ascii="Calibri" w:eastAsia="Times New Roman" w:hAnsi="Calibri" w:cs="Times New Roman"/>
                <w:b/>
                <w:bCs/>
                <w:color w:val="000000"/>
              </w:rPr>
            </w:pPr>
            <w:r>
              <w:rPr>
                <w:rFonts w:ascii="Calibri" w:eastAsia="Times New Roman" w:hAnsi="Calibri" w:cs="Times New Roman"/>
                <w:b/>
                <w:bCs/>
                <w:color w:val="000000"/>
              </w:rPr>
              <w:t>2</w:t>
            </w:r>
          </w:p>
        </w:tc>
      </w:tr>
      <w:tr w:rsidR="007B408B" w:rsidRPr="00600C71" w14:paraId="0DE1F40B" w14:textId="77777777" w:rsidTr="007261C6">
        <w:trPr>
          <w:trHeight w:val="615"/>
        </w:trPr>
        <w:tc>
          <w:tcPr>
            <w:tcW w:w="3859" w:type="dxa"/>
            <w:tcBorders>
              <w:top w:val="single" w:sz="4" w:space="0" w:color="auto"/>
              <w:left w:val="single" w:sz="4" w:space="0" w:color="auto"/>
              <w:bottom w:val="single" w:sz="4" w:space="0" w:color="auto"/>
              <w:right w:val="single" w:sz="4" w:space="0" w:color="auto"/>
            </w:tcBorders>
            <w:shd w:val="clear" w:color="auto" w:fill="auto"/>
            <w:vAlign w:val="center"/>
          </w:tcPr>
          <w:p w14:paraId="085CC360" w14:textId="1261BC64" w:rsidR="007B408B" w:rsidRDefault="007B408B" w:rsidP="001C0DF4">
            <w:pPr>
              <w:rPr>
                <w:rFonts w:ascii="Calibri" w:eastAsia="Times New Roman" w:hAnsi="Calibri" w:cs="Times New Roman"/>
                <w:color w:val="000000"/>
              </w:rPr>
            </w:pPr>
            <w:r>
              <w:rPr>
                <w:rFonts w:ascii="Calibri" w:eastAsia="Times New Roman" w:hAnsi="Calibri" w:cs="Times New Roman"/>
                <w:color w:val="000000"/>
              </w:rPr>
              <w:t xml:space="preserve">5. A school representative (not the Implementation Coach) attended </w:t>
            </w:r>
            <w:r w:rsidR="00200673">
              <w:rPr>
                <w:rFonts w:ascii="Calibri" w:eastAsia="Times New Roman" w:hAnsi="Calibri" w:cs="Times New Roman"/>
                <w:color w:val="000000"/>
              </w:rPr>
              <w:t xml:space="preserve">the mandatory </w:t>
            </w:r>
            <w:r>
              <w:rPr>
                <w:rFonts w:ascii="Calibri" w:eastAsia="Times New Roman" w:hAnsi="Calibri" w:cs="Times New Roman"/>
                <w:color w:val="000000"/>
              </w:rPr>
              <w:t>CDE BPEG event</w:t>
            </w:r>
            <w:r w:rsidR="00200673">
              <w:rPr>
                <w:rFonts w:ascii="Calibri" w:eastAsia="Times New Roman" w:hAnsi="Calibri" w:cs="Times New Roman"/>
                <w:color w:val="000000"/>
              </w:rPr>
              <w:t>s</w:t>
            </w:r>
            <w:r>
              <w:rPr>
                <w:rFonts w:ascii="Calibri" w:eastAsia="Times New Roman" w:hAnsi="Calibri" w:cs="Times New Roman"/>
                <w:color w:val="000000"/>
              </w:rPr>
              <w:t xml:space="preserve"> (i.e., Kickoff, Symposium)</w:t>
            </w:r>
          </w:p>
        </w:tc>
        <w:tc>
          <w:tcPr>
            <w:tcW w:w="3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FEF72" w14:textId="77777777" w:rsidR="007B408B" w:rsidRDefault="007B408B" w:rsidP="001C0DF4">
            <w:pPr>
              <w:jc w:val="center"/>
              <w:rPr>
                <w:rFonts w:ascii="Calibri" w:eastAsia="Times New Roman" w:hAnsi="Calibri" w:cs="Times New Roman"/>
                <w:b/>
                <w:bCs/>
                <w:color w:val="000000"/>
              </w:rPr>
            </w:pPr>
            <w:r>
              <w:rPr>
                <w:rFonts w:ascii="Calibri" w:eastAsia="Times New Roman" w:hAnsi="Calibri" w:cs="Times New Roman"/>
                <w:b/>
                <w:bCs/>
                <w:color w:val="000000"/>
              </w:rPr>
              <w:t>0</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1E3C0" w14:textId="77777777" w:rsidR="007B408B" w:rsidRDefault="007B408B" w:rsidP="001C0DF4">
            <w:pPr>
              <w:jc w:val="center"/>
              <w:rPr>
                <w:rFonts w:ascii="Calibri" w:eastAsia="Times New Roman" w:hAnsi="Calibri" w:cs="Times New Roman"/>
                <w:b/>
                <w:bCs/>
                <w:color w:val="000000"/>
              </w:rPr>
            </w:pPr>
            <w:r>
              <w:rPr>
                <w:rFonts w:ascii="Calibri" w:eastAsia="Times New Roman" w:hAnsi="Calibri" w:cs="Times New Roman"/>
                <w:b/>
                <w:bCs/>
                <w:color w:val="000000"/>
              </w:rPr>
              <w:t>1</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AEF79" w14:textId="77777777" w:rsidR="007B408B" w:rsidRDefault="007B408B" w:rsidP="001C0DF4">
            <w:pPr>
              <w:jc w:val="center"/>
              <w:rPr>
                <w:rFonts w:ascii="Calibri" w:eastAsia="Times New Roman" w:hAnsi="Calibri" w:cs="Times New Roman"/>
                <w:b/>
                <w:bCs/>
                <w:color w:val="000000"/>
              </w:rPr>
            </w:pPr>
            <w:r>
              <w:rPr>
                <w:rFonts w:ascii="Calibri" w:eastAsia="Times New Roman" w:hAnsi="Calibri" w:cs="Times New Roman"/>
                <w:b/>
                <w:bCs/>
                <w:color w:val="000000"/>
              </w:rPr>
              <w:t>2</w:t>
            </w:r>
          </w:p>
        </w:tc>
      </w:tr>
      <w:tr w:rsidR="007B408B" w:rsidRPr="00600C71" w14:paraId="63B1E04C" w14:textId="77777777" w:rsidTr="007261C6">
        <w:trPr>
          <w:trHeight w:val="615"/>
        </w:trPr>
        <w:tc>
          <w:tcPr>
            <w:tcW w:w="3859" w:type="dxa"/>
            <w:tcBorders>
              <w:top w:val="single" w:sz="4" w:space="0" w:color="auto"/>
              <w:bottom w:val="single" w:sz="4" w:space="0" w:color="auto"/>
            </w:tcBorders>
            <w:shd w:val="clear" w:color="auto" w:fill="auto"/>
            <w:vAlign w:val="center"/>
          </w:tcPr>
          <w:p w14:paraId="305BF096" w14:textId="77777777" w:rsidR="007B408B" w:rsidRDefault="007B408B" w:rsidP="001C0DF4">
            <w:pPr>
              <w:rPr>
                <w:rFonts w:ascii="Calibri" w:eastAsia="Times New Roman" w:hAnsi="Calibri" w:cs="Times New Roman"/>
                <w:color w:val="000000"/>
              </w:rPr>
            </w:pPr>
          </w:p>
        </w:tc>
        <w:tc>
          <w:tcPr>
            <w:tcW w:w="3431" w:type="dxa"/>
            <w:tcBorders>
              <w:top w:val="single" w:sz="4" w:space="0" w:color="auto"/>
              <w:bottom w:val="single" w:sz="4" w:space="0" w:color="auto"/>
            </w:tcBorders>
            <w:shd w:val="clear" w:color="auto" w:fill="auto"/>
            <w:noWrap/>
            <w:vAlign w:val="center"/>
          </w:tcPr>
          <w:p w14:paraId="522972DF" w14:textId="77777777" w:rsidR="007B408B" w:rsidRDefault="007B408B" w:rsidP="001C0DF4">
            <w:pPr>
              <w:jc w:val="center"/>
              <w:rPr>
                <w:rFonts w:ascii="Calibri" w:eastAsia="Times New Roman" w:hAnsi="Calibri" w:cs="Times New Roman"/>
                <w:b/>
                <w:bCs/>
                <w:color w:val="000000"/>
              </w:rPr>
            </w:pPr>
          </w:p>
        </w:tc>
        <w:tc>
          <w:tcPr>
            <w:tcW w:w="3240" w:type="dxa"/>
            <w:tcBorders>
              <w:top w:val="single" w:sz="4" w:space="0" w:color="auto"/>
              <w:bottom w:val="single" w:sz="4" w:space="0" w:color="auto"/>
            </w:tcBorders>
            <w:shd w:val="clear" w:color="auto" w:fill="auto"/>
            <w:noWrap/>
            <w:vAlign w:val="center"/>
          </w:tcPr>
          <w:p w14:paraId="1B28C0B0" w14:textId="77777777" w:rsidR="007B408B" w:rsidRDefault="007B408B" w:rsidP="001C0DF4">
            <w:pPr>
              <w:jc w:val="center"/>
              <w:rPr>
                <w:rFonts w:ascii="Calibri" w:eastAsia="Times New Roman" w:hAnsi="Calibri" w:cs="Times New Roman"/>
                <w:b/>
                <w:bCs/>
                <w:color w:val="000000"/>
              </w:rPr>
            </w:pPr>
          </w:p>
        </w:tc>
        <w:tc>
          <w:tcPr>
            <w:tcW w:w="3240" w:type="dxa"/>
            <w:tcBorders>
              <w:top w:val="single" w:sz="4" w:space="0" w:color="auto"/>
              <w:bottom w:val="single" w:sz="4" w:space="0" w:color="auto"/>
            </w:tcBorders>
            <w:shd w:val="clear" w:color="auto" w:fill="auto"/>
            <w:noWrap/>
            <w:vAlign w:val="bottom"/>
          </w:tcPr>
          <w:p w14:paraId="0574D417" w14:textId="77777777" w:rsidR="007B408B" w:rsidRDefault="007B408B" w:rsidP="001C0DF4">
            <w:pPr>
              <w:jc w:val="right"/>
              <w:rPr>
                <w:rFonts w:ascii="Calibri" w:eastAsia="Times New Roman" w:hAnsi="Calibri" w:cs="Times New Roman"/>
                <w:b/>
                <w:bCs/>
                <w:color w:val="000000"/>
              </w:rPr>
            </w:pPr>
          </w:p>
          <w:p w14:paraId="6DF93A03" w14:textId="77777777" w:rsidR="007B408B" w:rsidRDefault="007B408B" w:rsidP="001C0DF4">
            <w:pPr>
              <w:jc w:val="right"/>
              <w:rPr>
                <w:rFonts w:ascii="Calibri" w:eastAsia="Times New Roman" w:hAnsi="Calibri" w:cs="Times New Roman"/>
                <w:b/>
                <w:bCs/>
                <w:color w:val="000000"/>
              </w:rPr>
            </w:pPr>
          </w:p>
          <w:p w14:paraId="0D33861F" w14:textId="77777777" w:rsidR="007B408B" w:rsidRDefault="007B408B" w:rsidP="001C0DF4">
            <w:pPr>
              <w:jc w:val="right"/>
              <w:rPr>
                <w:rFonts w:ascii="Calibri" w:eastAsia="Times New Roman" w:hAnsi="Calibri" w:cs="Times New Roman"/>
                <w:b/>
                <w:bCs/>
                <w:color w:val="000000"/>
              </w:rPr>
            </w:pPr>
            <w:r>
              <w:rPr>
                <w:rFonts w:ascii="Calibri" w:eastAsia="Times New Roman" w:hAnsi="Calibri" w:cs="Times New Roman"/>
                <w:b/>
                <w:bCs/>
                <w:color w:val="000000"/>
              </w:rPr>
              <w:t>Total Score:        /10</w:t>
            </w:r>
          </w:p>
          <w:p w14:paraId="0CACFEA6" w14:textId="77777777" w:rsidR="007B408B" w:rsidRDefault="007B408B" w:rsidP="001C0DF4">
            <w:pPr>
              <w:jc w:val="right"/>
              <w:rPr>
                <w:rFonts w:ascii="Calibri" w:eastAsia="Times New Roman" w:hAnsi="Calibri" w:cs="Times New Roman"/>
                <w:b/>
                <w:bCs/>
                <w:color w:val="000000"/>
              </w:rPr>
            </w:pPr>
          </w:p>
        </w:tc>
      </w:tr>
      <w:tr w:rsidR="007B408B" w:rsidRPr="00600C71" w14:paraId="48672F65" w14:textId="77777777" w:rsidTr="001C0DF4">
        <w:trPr>
          <w:trHeight w:val="2205"/>
        </w:trPr>
        <w:tc>
          <w:tcPr>
            <w:tcW w:w="13770" w:type="dxa"/>
            <w:gridSpan w:val="4"/>
            <w:tcBorders>
              <w:top w:val="single" w:sz="4" w:space="0" w:color="auto"/>
              <w:left w:val="single" w:sz="8" w:space="0" w:color="auto"/>
              <w:bottom w:val="single" w:sz="8" w:space="0" w:color="auto"/>
              <w:right w:val="single" w:sz="8" w:space="0" w:color="000000"/>
            </w:tcBorders>
            <w:shd w:val="clear" w:color="auto" w:fill="auto"/>
            <w:hideMark/>
          </w:tcPr>
          <w:p w14:paraId="39F6B414" w14:textId="77777777" w:rsidR="007B408B" w:rsidRPr="00600C71" w:rsidRDefault="007B408B" w:rsidP="001C0DF4">
            <w:pPr>
              <w:rPr>
                <w:rFonts w:ascii="Calibri" w:eastAsia="Times New Roman" w:hAnsi="Calibri" w:cs="Times New Roman"/>
                <w:b/>
                <w:bCs/>
                <w:color w:val="000000"/>
              </w:rPr>
            </w:pPr>
            <w:r w:rsidRPr="00600C71">
              <w:rPr>
                <w:rFonts w:ascii="Calibri" w:eastAsia="Times New Roman" w:hAnsi="Calibri" w:cs="Times New Roman"/>
                <w:b/>
                <w:bCs/>
                <w:color w:val="000000"/>
              </w:rPr>
              <w:t>Notes:</w:t>
            </w:r>
          </w:p>
        </w:tc>
      </w:tr>
    </w:tbl>
    <w:p w14:paraId="47A52B5F" w14:textId="4866C7C1" w:rsidR="00037F5D" w:rsidRDefault="00037F5D" w:rsidP="00F735BD">
      <w:pPr>
        <w:spacing w:after="160" w:line="259" w:lineRule="auto"/>
        <w:rPr>
          <w:rStyle w:val="provision"/>
        </w:rPr>
        <w:sectPr w:rsidR="00037F5D" w:rsidSect="004B6392">
          <w:pgSz w:w="15840" w:h="12240" w:orient="landscape"/>
          <w:pgMar w:top="1080" w:right="1080" w:bottom="1080" w:left="1080" w:header="720" w:footer="720" w:gutter="0"/>
          <w:cols w:space="720"/>
          <w:docGrid w:linePitch="360"/>
        </w:sectPr>
      </w:pPr>
    </w:p>
    <w:p w14:paraId="36D53512" w14:textId="125CAA67" w:rsidR="00037F5D" w:rsidRPr="00FE5FC8" w:rsidRDefault="00037F5D" w:rsidP="00037F5D">
      <w:pPr>
        <w:pStyle w:val="Heading1"/>
        <w:spacing w:after="0"/>
        <w:rPr>
          <w:kern w:val="2"/>
        </w:rPr>
      </w:pPr>
      <w:bookmarkStart w:id="97" w:name="_Toc455566337"/>
      <w:bookmarkStart w:id="98" w:name="_Toc522091667"/>
      <w:r w:rsidRPr="00FE5FC8">
        <w:rPr>
          <w:kern w:val="2"/>
        </w:rPr>
        <w:lastRenderedPageBreak/>
        <w:t xml:space="preserve">Attachment </w:t>
      </w:r>
      <w:r w:rsidR="002474E1">
        <w:rPr>
          <w:kern w:val="2"/>
        </w:rPr>
        <w:t>C</w:t>
      </w:r>
      <w:r w:rsidRPr="00FE5FC8">
        <w:rPr>
          <w:kern w:val="2"/>
        </w:rPr>
        <w:t xml:space="preserve">: </w:t>
      </w:r>
      <w:r>
        <w:rPr>
          <w:kern w:val="2"/>
        </w:rPr>
        <w:t>Implementation Coach Competencies</w:t>
      </w:r>
      <w:bookmarkEnd w:id="97"/>
      <w:bookmarkEnd w:id="98"/>
    </w:p>
    <w:p w14:paraId="2C61D014" w14:textId="77777777" w:rsidR="00037F5D" w:rsidRDefault="00037F5D" w:rsidP="00037F5D">
      <w:pPr>
        <w:jc w:val="both"/>
      </w:pPr>
    </w:p>
    <w:p w14:paraId="3F784F41" w14:textId="06EC465D" w:rsidR="00037F5D" w:rsidRPr="00B42E3D" w:rsidRDefault="00037F5D" w:rsidP="00037F5D">
      <w:pPr>
        <w:jc w:val="both"/>
        <w:rPr>
          <w:rFonts w:cs="Arial"/>
        </w:rPr>
      </w:pPr>
      <w:r>
        <w:t>An Implementation C</w:t>
      </w:r>
      <w:r w:rsidRPr="00B42E3D">
        <w:t xml:space="preserve">oach </w:t>
      </w:r>
      <w:r>
        <w:t>can play</w:t>
      </w:r>
      <w:r w:rsidRPr="00B42E3D">
        <w:t xml:space="preserve"> a key role in establishing and maintaining focus on the implementa</w:t>
      </w:r>
      <w:r>
        <w:t xml:space="preserve">tion of the </w:t>
      </w:r>
      <w:r w:rsidR="00996A24">
        <w:t xml:space="preserve">Colorado School </w:t>
      </w:r>
      <w:r>
        <w:t>Bullying Prevention and Education Grant (BPEG)</w:t>
      </w:r>
      <w:r w:rsidR="00787F5E">
        <w:t xml:space="preserve">. </w:t>
      </w:r>
      <w:r w:rsidRPr="00B42E3D">
        <w:rPr>
          <w:rFonts w:cs="Arial"/>
        </w:rPr>
        <w:t xml:space="preserve">This is largely driven by purposeful school site visits </w:t>
      </w:r>
      <w:r w:rsidR="00787F5E">
        <w:rPr>
          <w:rFonts w:cs="Arial"/>
        </w:rPr>
        <w:t xml:space="preserve">and coaching </w:t>
      </w:r>
      <w:r w:rsidRPr="00B42E3D">
        <w:rPr>
          <w:rFonts w:cs="Arial"/>
        </w:rPr>
        <w:t>that build the school leader’s capacity to focus on change at the school. Through trusting relationships with schoo</w:t>
      </w:r>
      <w:r w:rsidR="00787F5E">
        <w:rPr>
          <w:rFonts w:cs="Arial"/>
        </w:rPr>
        <w:t>l-</w:t>
      </w:r>
      <w:r w:rsidRPr="00B42E3D">
        <w:rPr>
          <w:rFonts w:cs="Arial"/>
        </w:rPr>
        <w:t xml:space="preserve">level leadership, the Implementation Coach engages in authentic problem solving while holding school leaders to </w:t>
      </w:r>
      <w:r w:rsidR="00787F5E">
        <w:rPr>
          <w:rFonts w:cs="Arial"/>
        </w:rPr>
        <w:t xml:space="preserve">high levels of accountability. </w:t>
      </w:r>
      <w:r w:rsidRPr="00B42E3D">
        <w:rPr>
          <w:rFonts w:cs="Arial"/>
        </w:rPr>
        <w:t>This position ca</w:t>
      </w:r>
      <w:r>
        <w:rPr>
          <w:rFonts w:cs="Arial"/>
        </w:rPr>
        <w:t>n be someone currently on staff</w:t>
      </w:r>
      <w:r w:rsidRPr="00B42E3D">
        <w:rPr>
          <w:rFonts w:cs="Arial"/>
        </w:rPr>
        <w:t xml:space="preserve"> or a new hire, but must fulfill the duties and have</w:t>
      </w:r>
      <w:r>
        <w:rPr>
          <w:rFonts w:cs="Arial"/>
        </w:rPr>
        <w:t xml:space="preserve"> the</w:t>
      </w:r>
      <w:r w:rsidRPr="00B42E3D">
        <w:rPr>
          <w:rFonts w:cs="Arial"/>
        </w:rPr>
        <w:t xml:space="preserve"> competencies listed below.</w:t>
      </w:r>
    </w:p>
    <w:p w14:paraId="05854F1A" w14:textId="77777777" w:rsidR="00037F5D" w:rsidRPr="00B42E3D" w:rsidRDefault="00037F5D" w:rsidP="00037F5D">
      <w:pPr>
        <w:rPr>
          <w:rFonts w:cs="Arial"/>
          <w:color w:val="1F4E79" w:themeColor="accent1" w:themeShade="80"/>
        </w:rPr>
      </w:pPr>
    </w:p>
    <w:p w14:paraId="66384DCB" w14:textId="77777777" w:rsidR="00037F5D" w:rsidRPr="00B42E3D" w:rsidRDefault="00037F5D" w:rsidP="00037F5D">
      <w:pPr>
        <w:rPr>
          <w:rFonts w:cs="Arial"/>
          <w:b/>
        </w:rPr>
      </w:pPr>
      <w:r w:rsidRPr="00B42E3D">
        <w:rPr>
          <w:rFonts w:cs="Arial"/>
          <w:b/>
        </w:rPr>
        <w:t xml:space="preserve">The Implementation Coach </w:t>
      </w:r>
      <w:r>
        <w:rPr>
          <w:rFonts w:cs="Arial"/>
          <w:b/>
        </w:rPr>
        <w:t>should</w:t>
      </w:r>
      <w:r w:rsidRPr="00B42E3D">
        <w:rPr>
          <w:rFonts w:cs="Arial"/>
          <w:b/>
        </w:rPr>
        <w:t>:</w:t>
      </w:r>
    </w:p>
    <w:p w14:paraId="190D4B2D" w14:textId="26FF383E" w:rsidR="00037F5D" w:rsidRPr="00B42E3D" w:rsidRDefault="00037F5D" w:rsidP="00C43FFE">
      <w:pPr>
        <w:pStyle w:val="ListParagraph"/>
        <w:numPr>
          <w:ilvl w:val="0"/>
          <w:numId w:val="16"/>
        </w:numPr>
        <w:rPr>
          <w:szCs w:val="24"/>
        </w:rPr>
      </w:pPr>
      <w:r w:rsidRPr="00B42E3D">
        <w:rPr>
          <w:szCs w:val="24"/>
        </w:rPr>
        <w:t>Maintain r</w:t>
      </w:r>
      <w:r>
        <w:rPr>
          <w:szCs w:val="24"/>
        </w:rPr>
        <w:t>egular communication with school(s)</w:t>
      </w:r>
      <w:r w:rsidRPr="00B42E3D">
        <w:rPr>
          <w:szCs w:val="24"/>
        </w:rPr>
        <w:t xml:space="preserve"> </w:t>
      </w:r>
      <w:r>
        <w:rPr>
          <w:szCs w:val="24"/>
        </w:rPr>
        <w:t>around the BPEG</w:t>
      </w:r>
    </w:p>
    <w:p w14:paraId="2E09BC70" w14:textId="281D701D" w:rsidR="00037F5D" w:rsidRDefault="00037F5D" w:rsidP="00C43FFE">
      <w:pPr>
        <w:pStyle w:val="ListParagraph"/>
        <w:numPr>
          <w:ilvl w:val="0"/>
          <w:numId w:val="16"/>
        </w:numPr>
        <w:rPr>
          <w:szCs w:val="24"/>
        </w:rPr>
      </w:pPr>
      <w:r w:rsidRPr="00B42E3D">
        <w:rPr>
          <w:szCs w:val="24"/>
        </w:rPr>
        <w:t>Monitor short-term and long-term goals</w:t>
      </w:r>
      <w:r>
        <w:rPr>
          <w:szCs w:val="24"/>
        </w:rPr>
        <w:t xml:space="preserve"> for strengthening the bullying prevention efforts</w:t>
      </w:r>
    </w:p>
    <w:p w14:paraId="468EEC47" w14:textId="0C62D29B" w:rsidR="00037F5D" w:rsidRPr="00B42E3D" w:rsidRDefault="00037F5D" w:rsidP="00C43FFE">
      <w:pPr>
        <w:pStyle w:val="ListParagraph"/>
        <w:numPr>
          <w:ilvl w:val="0"/>
          <w:numId w:val="16"/>
        </w:numPr>
        <w:rPr>
          <w:szCs w:val="24"/>
        </w:rPr>
      </w:pPr>
      <w:r>
        <w:rPr>
          <w:szCs w:val="24"/>
        </w:rPr>
        <w:t>Support school(s) with bullying prevention program implementation fidelity and sustainability</w:t>
      </w:r>
    </w:p>
    <w:p w14:paraId="38E9999F" w14:textId="74B73AF5" w:rsidR="00886FD2" w:rsidRDefault="00886FD2" w:rsidP="00C43FFE">
      <w:pPr>
        <w:pStyle w:val="ListParagraph"/>
        <w:numPr>
          <w:ilvl w:val="0"/>
          <w:numId w:val="16"/>
        </w:numPr>
        <w:rPr>
          <w:szCs w:val="24"/>
        </w:rPr>
      </w:pPr>
      <w:r>
        <w:rPr>
          <w:szCs w:val="24"/>
        </w:rPr>
        <w:t>Support schools with developing and/or improving school climate</w:t>
      </w:r>
    </w:p>
    <w:p w14:paraId="740B4697" w14:textId="463639C5" w:rsidR="00037F5D" w:rsidRPr="00B42E3D" w:rsidRDefault="00037F5D" w:rsidP="00C43FFE">
      <w:pPr>
        <w:pStyle w:val="ListParagraph"/>
        <w:numPr>
          <w:ilvl w:val="0"/>
          <w:numId w:val="16"/>
        </w:numPr>
        <w:rPr>
          <w:szCs w:val="24"/>
        </w:rPr>
      </w:pPr>
      <w:r w:rsidRPr="00B42E3D">
        <w:rPr>
          <w:szCs w:val="24"/>
        </w:rPr>
        <w:t>Support implementation of effective data meetings</w:t>
      </w:r>
      <w:r>
        <w:rPr>
          <w:szCs w:val="24"/>
        </w:rPr>
        <w:t>, data analyses, and use</w:t>
      </w:r>
    </w:p>
    <w:p w14:paraId="6FA01726" w14:textId="1C4D356A" w:rsidR="00037F5D" w:rsidRPr="00B42E3D" w:rsidRDefault="00037F5D" w:rsidP="00C43FFE">
      <w:pPr>
        <w:pStyle w:val="ListParagraph"/>
        <w:numPr>
          <w:ilvl w:val="0"/>
          <w:numId w:val="16"/>
        </w:numPr>
        <w:rPr>
          <w:szCs w:val="24"/>
        </w:rPr>
      </w:pPr>
      <w:r w:rsidRPr="00B42E3D">
        <w:rPr>
          <w:szCs w:val="24"/>
        </w:rPr>
        <w:t>Work with school leadership te</w:t>
      </w:r>
      <w:r>
        <w:rPr>
          <w:szCs w:val="24"/>
        </w:rPr>
        <w:t>am to actively support BPEG</w:t>
      </w:r>
      <w:r w:rsidRPr="00B42E3D">
        <w:rPr>
          <w:szCs w:val="24"/>
        </w:rPr>
        <w:t xml:space="preserve"> activities by conducting purposeful site visits</w:t>
      </w:r>
    </w:p>
    <w:p w14:paraId="6BA4F63A" w14:textId="77777777" w:rsidR="00037F5D" w:rsidRPr="00B42E3D" w:rsidRDefault="00037F5D" w:rsidP="00C43FFE">
      <w:pPr>
        <w:pStyle w:val="ListParagraph"/>
        <w:numPr>
          <w:ilvl w:val="0"/>
          <w:numId w:val="16"/>
        </w:numPr>
        <w:rPr>
          <w:szCs w:val="24"/>
        </w:rPr>
      </w:pPr>
      <w:r w:rsidRPr="00B42E3D">
        <w:rPr>
          <w:szCs w:val="24"/>
        </w:rPr>
        <w:t>Maintain regular communication with CDE:</w:t>
      </w:r>
    </w:p>
    <w:p w14:paraId="3286FECA" w14:textId="58FEA502" w:rsidR="00037F5D" w:rsidRPr="00B42E3D" w:rsidRDefault="00037F5D" w:rsidP="00C43FFE">
      <w:pPr>
        <w:pStyle w:val="ListParagraph"/>
        <w:numPr>
          <w:ilvl w:val="1"/>
          <w:numId w:val="16"/>
        </w:numPr>
        <w:rPr>
          <w:szCs w:val="24"/>
        </w:rPr>
      </w:pPr>
      <w:r w:rsidRPr="00B42E3D">
        <w:rPr>
          <w:szCs w:val="24"/>
        </w:rPr>
        <w:t>Participate in check-ins with CDE</w:t>
      </w:r>
    </w:p>
    <w:p w14:paraId="7FE95EA0" w14:textId="59B32859" w:rsidR="00037F5D" w:rsidRDefault="00037F5D" w:rsidP="00C43FFE">
      <w:pPr>
        <w:pStyle w:val="ListParagraph"/>
        <w:numPr>
          <w:ilvl w:val="1"/>
          <w:numId w:val="16"/>
        </w:numPr>
        <w:rPr>
          <w:szCs w:val="24"/>
        </w:rPr>
      </w:pPr>
      <w:r w:rsidRPr="00B42E3D">
        <w:rPr>
          <w:szCs w:val="24"/>
        </w:rPr>
        <w:t xml:space="preserve">Submit </w:t>
      </w:r>
      <w:r w:rsidR="00787F5E">
        <w:rPr>
          <w:szCs w:val="24"/>
        </w:rPr>
        <w:t>interim</w:t>
      </w:r>
      <w:r w:rsidRPr="00B42E3D">
        <w:rPr>
          <w:szCs w:val="24"/>
        </w:rPr>
        <w:t xml:space="preserve"> </w:t>
      </w:r>
      <w:r w:rsidR="008C018A">
        <w:rPr>
          <w:szCs w:val="24"/>
        </w:rPr>
        <w:t xml:space="preserve">progress </w:t>
      </w:r>
      <w:r w:rsidRPr="00B42E3D">
        <w:rPr>
          <w:szCs w:val="24"/>
        </w:rPr>
        <w:t>reports to CDE</w:t>
      </w:r>
      <w:r w:rsidR="00787F5E">
        <w:rPr>
          <w:szCs w:val="24"/>
        </w:rPr>
        <w:t xml:space="preserve"> on:</w:t>
      </w:r>
      <w:r w:rsidRPr="00B42E3D">
        <w:rPr>
          <w:szCs w:val="24"/>
        </w:rPr>
        <w:t xml:space="preserve"> </w:t>
      </w:r>
    </w:p>
    <w:p w14:paraId="3F8AB445" w14:textId="62834866" w:rsidR="00787F5E" w:rsidRDefault="00787F5E" w:rsidP="00C43FFE">
      <w:pPr>
        <w:pStyle w:val="ListParagraph"/>
        <w:numPr>
          <w:ilvl w:val="2"/>
          <w:numId w:val="16"/>
        </w:numPr>
        <w:rPr>
          <w:szCs w:val="24"/>
        </w:rPr>
      </w:pPr>
      <w:r>
        <w:rPr>
          <w:szCs w:val="24"/>
        </w:rPr>
        <w:t>The functioning of the Bullying Prevention Committee</w:t>
      </w:r>
    </w:p>
    <w:p w14:paraId="2C1789F7" w14:textId="2F376B33" w:rsidR="009D5D62" w:rsidRDefault="008C018A" w:rsidP="00C43FFE">
      <w:pPr>
        <w:pStyle w:val="ListParagraph"/>
        <w:numPr>
          <w:ilvl w:val="2"/>
          <w:numId w:val="16"/>
        </w:numPr>
        <w:rPr>
          <w:szCs w:val="24"/>
        </w:rPr>
      </w:pPr>
      <w:r>
        <w:rPr>
          <w:szCs w:val="24"/>
        </w:rPr>
        <w:t>I</w:t>
      </w:r>
      <w:r w:rsidR="009D5D62">
        <w:rPr>
          <w:szCs w:val="24"/>
        </w:rPr>
        <w:t>mplementation of bullying prevention program</w:t>
      </w:r>
    </w:p>
    <w:p w14:paraId="0EF22E03" w14:textId="12259B0C" w:rsidR="009D5D62" w:rsidRDefault="00787F5E" w:rsidP="00C43FFE">
      <w:pPr>
        <w:pStyle w:val="ListParagraph"/>
        <w:numPr>
          <w:ilvl w:val="2"/>
          <w:numId w:val="16"/>
        </w:numPr>
        <w:rPr>
          <w:szCs w:val="24"/>
        </w:rPr>
      </w:pPr>
      <w:r>
        <w:rPr>
          <w:szCs w:val="24"/>
        </w:rPr>
        <w:t>I</w:t>
      </w:r>
      <w:r w:rsidR="009D5D62">
        <w:rPr>
          <w:szCs w:val="24"/>
        </w:rPr>
        <w:t>mprovement of school climate</w:t>
      </w:r>
    </w:p>
    <w:p w14:paraId="3CC6370E" w14:textId="2683909F" w:rsidR="009D5D62" w:rsidRDefault="00787F5E" w:rsidP="00C43FFE">
      <w:pPr>
        <w:pStyle w:val="ListParagraph"/>
        <w:numPr>
          <w:ilvl w:val="2"/>
          <w:numId w:val="16"/>
        </w:numPr>
        <w:rPr>
          <w:szCs w:val="24"/>
        </w:rPr>
      </w:pPr>
      <w:r>
        <w:rPr>
          <w:szCs w:val="24"/>
        </w:rPr>
        <w:t>Development of data systems and student survey protocols</w:t>
      </w:r>
    </w:p>
    <w:p w14:paraId="72AE24D8" w14:textId="4FE0093E" w:rsidR="00787F5E" w:rsidRDefault="00787F5E" w:rsidP="00C43FFE">
      <w:pPr>
        <w:pStyle w:val="ListParagraph"/>
        <w:numPr>
          <w:ilvl w:val="2"/>
          <w:numId w:val="16"/>
        </w:numPr>
        <w:rPr>
          <w:szCs w:val="24"/>
        </w:rPr>
      </w:pPr>
      <w:r>
        <w:rPr>
          <w:szCs w:val="24"/>
        </w:rPr>
        <w:t>Including families and the community in the bullying prevention efforts</w:t>
      </w:r>
    </w:p>
    <w:p w14:paraId="32CBCF64" w14:textId="0B1E3F9F" w:rsidR="00787F5E" w:rsidRDefault="00787F5E" w:rsidP="00C43FFE">
      <w:pPr>
        <w:pStyle w:val="ListParagraph"/>
        <w:numPr>
          <w:ilvl w:val="2"/>
          <w:numId w:val="16"/>
        </w:numPr>
        <w:rPr>
          <w:szCs w:val="24"/>
        </w:rPr>
      </w:pPr>
      <w:r>
        <w:rPr>
          <w:szCs w:val="24"/>
        </w:rPr>
        <w:t>Including students in the bullying prevention efforts</w:t>
      </w:r>
    </w:p>
    <w:p w14:paraId="31FFAC32" w14:textId="4A7E73F6" w:rsidR="00787F5E" w:rsidRPr="00787F5E" w:rsidRDefault="00787F5E" w:rsidP="00787F5E">
      <w:pPr>
        <w:pStyle w:val="ListParagraph"/>
        <w:numPr>
          <w:ilvl w:val="2"/>
          <w:numId w:val="16"/>
        </w:numPr>
        <w:rPr>
          <w:szCs w:val="24"/>
        </w:rPr>
      </w:pPr>
      <w:r>
        <w:rPr>
          <w:szCs w:val="24"/>
        </w:rPr>
        <w:t>Review and revision to the bullying prevention policy</w:t>
      </w:r>
    </w:p>
    <w:p w14:paraId="36E018C3" w14:textId="5F733918" w:rsidR="00037F5D" w:rsidRPr="00B42E3D" w:rsidRDefault="00037F5D" w:rsidP="00C43FFE">
      <w:pPr>
        <w:pStyle w:val="ListParagraph"/>
        <w:numPr>
          <w:ilvl w:val="1"/>
          <w:numId w:val="16"/>
        </w:numPr>
        <w:rPr>
          <w:szCs w:val="24"/>
        </w:rPr>
      </w:pPr>
      <w:r>
        <w:rPr>
          <w:szCs w:val="24"/>
        </w:rPr>
        <w:t>Submit responses to the Progress Report questions</w:t>
      </w:r>
    </w:p>
    <w:p w14:paraId="4E22B540" w14:textId="62622B14" w:rsidR="00037F5D" w:rsidRPr="00B42E3D" w:rsidRDefault="00037F5D" w:rsidP="00C43FFE">
      <w:pPr>
        <w:pStyle w:val="ListParagraph"/>
        <w:numPr>
          <w:ilvl w:val="1"/>
          <w:numId w:val="16"/>
        </w:numPr>
        <w:rPr>
          <w:szCs w:val="24"/>
        </w:rPr>
      </w:pPr>
      <w:r w:rsidRPr="00B42E3D">
        <w:rPr>
          <w:szCs w:val="24"/>
        </w:rPr>
        <w:t>Monitor budget to ensure funds are drawn down in a timely manner</w:t>
      </w:r>
    </w:p>
    <w:p w14:paraId="24902BDF" w14:textId="77777777" w:rsidR="00037F5D" w:rsidRPr="00B42E3D" w:rsidRDefault="00037F5D" w:rsidP="00037F5D">
      <w:pPr>
        <w:rPr>
          <w:b/>
          <w:kern w:val="2"/>
        </w:rPr>
      </w:pPr>
    </w:p>
    <w:p w14:paraId="49EFD8C3" w14:textId="77777777" w:rsidR="00037F5D" w:rsidRPr="00DE1D45" w:rsidRDefault="00037F5D" w:rsidP="00037F5D">
      <w:pPr>
        <w:rPr>
          <w:b/>
          <w:kern w:val="2"/>
        </w:rPr>
      </w:pPr>
      <w:r>
        <w:rPr>
          <w:b/>
          <w:kern w:val="2"/>
        </w:rPr>
        <w:t>The ideal Implementation Coach has experience in:</w:t>
      </w:r>
    </w:p>
    <w:p w14:paraId="115B8703" w14:textId="6B1B848A" w:rsidR="00037F5D" w:rsidRPr="00DE1D45" w:rsidRDefault="00037F5D" w:rsidP="00C43FFE">
      <w:pPr>
        <w:pStyle w:val="ListParagraph"/>
        <w:numPr>
          <w:ilvl w:val="0"/>
          <w:numId w:val="15"/>
        </w:numPr>
        <w:spacing w:line="276" w:lineRule="auto"/>
        <w:contextualSpacing w:val="0"/>
        <w:rPr>
          <w:kern w:val="2"/>
        </w:rPr>
      </w:pPr>
      <w:r>
        <w:rPr>
          <w:kern w:val="2"/>
        </w:rPr>
        <w:t>Evidence-based bullying prevention theories and programs</w:t>
      </w:r>
    </w:p>
    <w:p w14:paraId="7F572D37" w14:textId="19B8A004" w:rsidR="00037F5D" w:rsidRDefault="00037F5D" w:rsidP="00C43FFE">
      <w:pPr>
        <w:pStyle w:val="ListParagraph"/>
        <w:numPr>
          <w:ilvl w:val="0"/>
          <w:numId w:val="15"/>
        </w:numPr>
        <w:spacing w:line="276" w:lineRule="auto"/>
        <w:contextualSpacing w:val="0"/>
        <w:rPr>
          <w:kern w:val="2"/>
        </w:rPr>
      </w:pPr>
      <w:r>
        <w:rPr>
          <w:kern w:val="2"/>
        </w:rPr>
        <w:t xml:space="preserve">Implementation of </w:t>
      </w:r>
      <w:r w:rsidRPr="00DE1D45">
        <w:rPr>
          <w:kern w:val="2"/>
        </w:rPr>
        <w:t xml:space="preserve">Colorado’s Multi-Tiered System of Supports </w:t>
      </w:r>
      <w:r w:rsidR="00F26917">
        <w:rPr>
          <w:kern w:val="2"/>
        </w:rPr>
        <w:t xml:space="preserve">(CO-MTSS) </w:t>
      </w:r>
      <w:r w:rsidRPr="00DE1D45">
        <w:rPr>
          <w:kern w:val="2"/>
        </w:rPr>
        <w:t>framework</w:t>
      </w:r>
    </w:p>
    <w:p w14:paraId="0DB563C2" w14:textId="02C0C8F2" w:rsidR="00886FD2" w:rsidRDefault="00886FD2" w:rsidP="00C43FFE">
      <w:pPr>
        <w:pStyle w:val="ListParagraph"/>
        <w:numPr>
          <w:ilvl w:val="0"/>
          <w:numId w:val="15"/>
        </w:numPr>
        <w:spacing w:line="276" w:lineRule="auto"/>
        <w:contextualSpacing w:val="0"/>
        <w:rPr>
          <w:kern w:val="2"/>
        </w:rPr>
      </w:pPr>
      <w:r>
        <w:rPr>
          <w:kern w:val="2"/>
        </w:rPr>
        <w:t>Implementation science</w:t>
      </w:r>
    </w:p>
    <w:p w14:paraId="345DC3D0" w14:textId="0C2DD151" w:rsidR="00886FD2" w:rsidRDefault="00886FD2" w:rsidP="00C43FFE">
      <w:pPr>
        <w:pStyle w:val="ListParagraph"/>
        <w:numPr>
          <w:ilvl w:val="0"/>
          <w:numId w:val="15"/>
        </w:numPr>
        <w:spacing w:line="276" w:lineRule="auto"/>
        <w:contextualSpacing w:val="0"/>
        <w:rPr>
          <w:kern w:val="2"/>
        </w:rPr>
      </w:pPr>
      <w:r>
        <w:rPr>
          <w:kern w:val="2"/>
        </w:rPr>
        <w:t>Developing and/or improving school climate</w:t>
      </w:r>
    </w:p>
    <w:p w14:paraId="17CB8FA4" w14:textId="11297579" w:rsidR="00F26917" w:rsidRDefault="00F26917" w:rsidP="00C43FFE">
      <w:pPr>
        <w:pStyle w:val="ListParagraph"/>
        <w:numPr>
          <w:ilvl w:val="0"/>
          <w:numId w:val="15"/>
        </w:numPr>
        <w:spacing w:line="276" w:lineRule="auto"/>
        <w:contextualSpacing w:val="0"/>
        <w:rPr>
          <w:kern w:val="2"/>
        </w:rPr>
      </w:pPr>
      <w:r>
        <w:rPr>
          <w:kern w:val="2"/>
        </w:rPr>
        <w:t>Development and implementation of school-wide positive behavioral practices</w:t>
      </w:r>
    </w:p>
    <w:p w14:paraId="4E6EA0D9" w14:textId="5ADF72EC" w:rsidR="00037F5D" w:rsidRPr="00DE1D45" w:rsidRDefault="00037F5D" w:rsidP="00C43FFE">
      <w:pPr>
        <w:pStyle w:val="ListParagraph"/>
        <w:numPr>
          <w:ilvl w:val="0"/>
          <w:numId w:val="15"/>
        </w:numPr>
        <w:spacing w:line="276" w:lineRule="auto"/>
        <w:contextualSpacing w:val="0"/>
        <w:rPr>
          <w:kern w:val="2"/>
        </w:rPr>
      </w:pPr>
      <w:r>
        <w:rPr>
          <w:kern w:val="2"/>
        </w:rPr>
        <w:t xml:space="preserve">Working with historically underserved populations </w:t>
      </w:r>
      <w:r w:rsidRPr="00575969">
        <w:rPr>
          <w:kern w:val="2"/>
          <w:szCs w:val="24"/>
        </w:rPr>
        <w:t>(</w:t>
      </w:r>
      <w:r w:rsidRPr="00575969">
        <w:rPr>
          <w:rFonts w:cs="Arial"/>
          <w:bCs/>
          <w:iCs/>
          <w:kern w:val="2"/>
          <w:szCs w:val="24"/>
        </w:rPr>
        <w:t xml:space="preserve">minority students, students experiencing poverty, students with disabilities, and English </w:t>
      </w:r>
      <w:r>
        <w:rPr>
          <w:rFonts w:cs="Arial"/>
          <w:bCs/>
          <w:iCs/>
          <w:kern w:val="2"/>
          <w:szCs w:val="24"/>
        </w:rPr>
        <w:t xml:space="preserve">Language </w:t>
      </w:r>
      <w:r w:rsidRPr="00575969">
        <w:rPr>
          <w:rFonts w:cs="Arial"/>
          <w:bCs/>
          <w:iCs/>
          <w:kern w:val="2"/>
          <w:szCs w:val="24"/>
        </w:rPr>
        <w:t>Learners)</w:t>
      </w:r>
    </w:p>
    <w:p w14:paraId="051D8711" w14:textId="77777777" w:rsidR="00037F5D" w:rsidRPr="000A6174" w:rsidRDefault="00037F5D" w:rsidP="00C43FFE">
      <w:pPr>
        <w:pStyle w:val="ListParagraph"/>
        <w:numPr>
          <w:ilvl w:val="0"/>
          <w:numId w:val="15"/>
        </w:numPr>
        <w:spacing w:line="276" w:lineRule="auto"/>
        <w:contextualSpacing w:val="0"/>
        <w:rPr>
          <w:kern w:val="2"/>
        </w:rPr>
      </w:pPr>
      <w:r w:rsidRPr="00DE1D45">
        <w:rPr>
          <w:kern w:val="2"/>
        </w:rPr>
        <w:t>Conducting purposeful school site visits to monitor and evaluate the effectiveness of implementation</w:t>
      </w:r>
      <w:r>
        <w:rPr>
          <w:kern w:val="2"/>
        </w:rPr>
        <w:t>.</w:t>
      </w:r>
    </w:p>
    <w:p w14:paraId="58D34FAC" w14:textId="4948ADC9" w:rsidR="00037F5D" w:rsidRPr="00DE1D45" w:rsidRDefault="00037F5D" w:rsidP="00C43FFE">
      <w:pPr>
        <w:pStyle w:val="ListParagraph"/>
        <w:numPr>
          <w:ilvl w:val="0"/>
          <w:numId w:val="15"/>
        </w:numPr>
        <w:spacing w:line="276" w:lineRule="auto"/>
        <w:contextualSpacing w:val="0"/>
        <w:rPr>
          <w:kern w:val="2"/>
        </w:rPr>
      </w:pPr>
      <w:r w:rsidRPr="00DE1D45">
        <w:rPr>
          <w:kern w:val="2"/>
        </w:rPr>
        <w:t>Monitoring the implementation of strategies</w:t>
      </w:r>
    </w:p>
    <w:p w14:paraId="3DA451AD" w14:textId="043FE0FF" w:rsidR="00037F5D" w:rsidRPr="000A6174" w:rsidRDefault="00037F5D" w:rsidP="00C43FFE">
      <w:pPr>
        <w:pStyle w:val="ListParagraph"/>
        <w:numPr>
          <w:ilvl w:val="0"/>
          <w:numId w:val="15"/>
        </w:numPr>
        <w:spacing w:line="276" w:lineRule="auto"/>
        <w:contextualSpacing w:val="0"/>
        <w:rPr>
          <w:kern w:val="2"/>
        </w:rPr>
      </w:pPr>
      <w:r w:rsidRPr="00DE1D45">
        <w:rPr>
          <w:kern w:val="2"/>
        </w:rPr>
        <w:t>Identifying barriers to improvement</w:t>
      </w:r>
      <w:r>
        <w:rPr>
          <w:kern w:val="2"/>
        </w:rPr>
        <w:t>, problem solving and effective change</w:t>
      </w:r>
    </w:p>
    <w:p w14:paraId="63DE2BAB" w14:textId="21A75C79" w:rsidR="00037F5D" w:rsidRPr="00DE1D45" w:rsidRDefault="00037F5D" w:rsidP="00C43FFE">
      <w:pPr>
        <w:pStyle w:val="ListParagraph"/>
        <w:numPr>
          <w:ilvl w:val="0"/>
          <w:numId w:val="15"/>
        </w:numPr>
        <w:spacing w:line="276" w:lineRule="auto"/>
        <w:contextualSpacing w:val="0"/>
        <w:rPr>
          <w:kern w:val="2"/>
        </w:rPr>
      </w:pPr>
      <w:r w:rsidRPr="00DE1D45">
        <w:rPr>
          <w:kern w:val="2"/>
        </w:rPr>
        <w:t>Budget development</w:t>
      </w:r>
    </w:p>
    <w:p w14:paraId="5D3E2672" w14:textId="2C934C86" w:rsidR="00037F5D" w:rsidRPr="00DE1D45" w:rsidRDefault="00037F5D" w:rsidP="00C43FFE">
      <w:pPr>
        <w:pStyle w:val="ListParagraph"/>
        <w:numPr>
          <w:ilvl w:val="0"/>
          <w:numId w:val="15"/>
        </w:numPr>
        <w:spacing w:line="276" w:lineRule="auto"/>
        <w:contextualSpacing w:val="0"/>
        <w:rPr>
          <w:kern w:val="2"/>
        </w:rPr>
      </w:pPr>
      <w:r w:rsidRPr="00DE1D45">
        <w:rPr>
          <w:kern w:val="2"/>
        </w:rPr>
        <w:t>Effective communication and partnerships with stakeholders (district administration, school staff, CDE staff)</w:t>
      </w:r>
    </w:p>
    <w:p w14:paraId="3455CFC3" w14:textId="29EB7DDC" w:rsidR="00037F5D" w:rsidRPr="00DE1D45" w:rsidRDefault="00037F5D" w:rsidP="00C43FFE">
      <w:pPr>
        <w:pStyle w:val="ListParagraph"/>
        <w:numPr>
          <w:ilvl w:val="0"/>
          <w:numId w:val="15"/>
        </w:numPr>
        <w:spacing w:line="276" w:lineRule="auto"/>
        <w:contextualSpacing w:val="0"/>
        <w:rPr>
          <w:kern w:val="2"/>
        </w:rPr>
      </w:pPr>
      <w:r w:rsidRPr="00DE1D45">
        <w:rPr>
          <w:kern w:val="2"/>
        </w:rPr>
        <w:t>Effective data reflection and evaluation</w:t>
      </w:r>
    </w:p>
    <w:p w14:paraId="772BFBBD" w14:textId="480C9B0D" w:rsidR="00037F5D" w:rsidRDefault="00037F5D" w:rsidP="00C43FFE">
      <w:pPr>
        <w:pStyle w:val="ListParagraph"/>
        <w:numPr>
          <w:ilvl w:val="0"/>
          <w:numId w:val="15"/>
        </w:numPr>
        <w:spacing w:line="276" w:lineRule="auto"/>
        <w:contextualSpacing w:val="0"/>
        <w:rPr>
          <w:rStyle w:val="provision"/>
        </w:rPr>
      </w:pPr>
      <w:r w:rsidRPr="008C018A">
        <w:rPr>
          <w:kern w:val="2"/>
        </w:rPr>
        <w:t>Providing targeted support through observations and coaching</w:t>
      </w:r>
    </w:p>
    <w:p w14:paraId="5590F328" w14:textId="77777777" w:rsidR="00F076DA" w:rsidRDefault="00F076DA">
      <w:pPr>
        <w:spacing w:after="160" w:line="259" w:lineRule="auto"/>
        <w:rPr>
          <w:b/>
          <w:kern w:val="2"/>
          <w:sz w:val="28"/>
          <w:szCs w:val="28"/>
        </w:rPr>
      </w:pPr>
      <w:r>
        <w:rPr>
          <w:kern w:val="2"/>
        </w:rPr>
        <w:br w:type="page"/>
      </w:r>
    </w:p>
    <w:p w14:paraId="34CD3A0C" w14:textId="7514616B" w:rsidR="00423809" w:rsidRPr="00FE5FC8" w:rsidRDefault="00423809" w:rsidP="00423809">
      <w:pPr>
        <w:pStyle w:val="Heading1"/>
        <w:spacing w:after="0"/>
        <w:rPr>
          <w:kern w:val="2"/>
        </w:rPr>
      </w:pPr>
      <w:bookmarkStart w:id="99" w:name="_Toc455566335"/>
      <w:bookmarkStart w:id="100" w:name="_Toc522091668"/>
      <w:r w:rsidRPr="00FE5FC8">
        <w:rPr>
          <w:kern w:val="2"/>
        </w:rPr>
        <w:lastRenderedPageBreak/>
        <w:t xml:space="preserve">Attachment </w:t>
      </w:r>
      <w:r w:rsidR="002474E1">
        <w:rPr>
          <w:kern w:val="2"/>
        </w:rPr>
        <w:t>D</w:t>
      </w:r>
      <w:r w:rsidRPr="00FE5FC8">
        <w:rPr>
          <w:kern w:val="2"/>
        </w:rPr>
        <w:t xml:space="preserve">: </w:t>
      </w:r>
      <w:r w:rsidR="00787F5E">
        <w:rPr>
          <w:kern w:val="2"/>
        </w:rPr>
        <w:t>Annual Report</w:t>
      </w:r>
      <w:r w:rsidRPr="00FE5FC8">
        <w:rPr>
          <w:kern w:val="2"/>
        </w:rPr>
        <w:t xml:space="preserve"> Questions</w:t>
      </w:r>
      <w:bookmarkEnd w:id="90"/>
      <w:bookmarkEnd w:id="99"/>
      <w:bookmarkEnd w:id="100"/>
    </w:p>
    <w:p w14:paraId="4038A325" w14:textId="77777777" w:rsidR="00423809" w:rsidRPr="00FE5FC8" w:rsidRDefault="00423809" w:rsidP="00423809">
      <w:pPr>
        <w:rPr>
          <w:kern w:val="2"/>
        </w:rPr>
      </w:pPr>
    </w:p>
    <w:p w14:paraId="113A48AC" w14:textId="25F78B11" w:rsidR="00F13D3C" w:rsidRDefault="00423809" w:rsidP="00423809">
      <w:pPr>
        <w:rPr>
          <w:kern w:val="2"/>
        </w:rPr>
      </w:pPr>
      <w:r w:rsidRPr="00066167">
        <w:rPr>
          <w:rFonts w:cs="Arial"/>
          <w:bCs/>
          <w:iCs/>
          <w:kern w:val="2"/>
        </w:rPr>
        <w:t xml:space="preserve">Each </w:t>
      </w:r>
      <w:r w:rsidR="00B40BDF">
        <w:rPr>
          <w:rFonts w:cs="Arial"/>
          <w:bCs/>
          <w:iCs/>
          <w:kern w:val="2"/>
        </w:rPr>
        <w:t>applicant</w:t>
      </w:r>
      <w:r w:rsidRPr="00066167">
        <w:rPr>
          <w:rFonts w:cs="Arial"/>
          <w:bCs/>
          <w:iCs/>
          <w:kern w:val="2"/>
        </w:rPr>
        <w:t xml:space="preserve"> that receives a grant through the </w:t>
      </w:r>
      <w:r>
        <w:rPr>
          <w:rFonts w:cs="Arial"/>
          <w:kern w:val="2"/>
        </w:rPr>
        <w:t>School Bullying Prevention and Education</w:t>
      </w:r>
      <w:r w:rsidRPr="00066167">
        <w:rPr>
          <w:rFonts w:cs="Arial"/>
          <w:kern w:val="2"/>
        </w:rPr>
        <w:t xml:space="preserve"> Grant Program </w:t>
      </w:r>
      <w:r w:rsidRPr="001B537B">
        <w:rPr>
          <w:kern w:val="2"/>
        </w:rPr>
        <w:t xml:space="preserve">must submit an </w:t>
      </w:r>
      <w:r w:rsidR="00787F5E">
        <w:rPr>
          <w:kern w:val="2"/>
        </w:rPr>
        <w:t>Annual</w:t>
      </w:r>
      <w:r>
        <w:rPr>
          <w:kern w:val="2"/>
        </w:rPr>
        <w:t xml:space="preserve"> R</w:t>
      </w:r>
      <w:r w:rsidRPr="001B537B">
        <w:rPr>
          <w:kern w:val="2"/>
        </w:rPr>
        <w:t xml:space="preserve">eport to CDE </w:t>
      </w:r>
      <w:r w:rsidRPr="006C3882">
        <w:rPr>
          <w:b/>
          <w:kern w:val="2"/>
        </w:rPr>
        <w:t xml:space="preserve">on or before </w:t>
      </w:r>
      <w:r w:rsidR="004A4FBD">
        <w:rPr>
          <w:b/>
          <w:kern w:val="2"/>
        </w:rPr>
        <w:t>June 30</w:t>
      </w:r>
      <w:r w:rsidR="0073595F">
        <w:rPr>
          <w:b/>
          <w:kern w:val="2"/>
        </w:rPr>
        <w:t xml:space="preserve"> </w:t>
      </w:r>
      <w:r w:rsidR="00F85706">
        <w:rPr>
          <w:kern w:val="2"/>
        </w:rPr>
        <w:t>each year of the grant</w:t>
      </w:r>
      <w:r w:rsidRPr="001B537B">
        <w:rPr>
          <w:kern w:val="2"/>
        </w:rPr>
        <w:t xml:space="preserve">. </w:t>
      </w:r>
    </w:p>
    <w:p w14:paraId="72CD1A64" w14:textId="77777777" w:rsidR="00F13D3C" w:rsidRDefault="00F13D3C" w:rsidP="00423809">
      <w:pPr>
        <w:rPr>
          <w:kern w:val="2"/>
        </w:rPr>
      </w:pPr>
    </w:p>
    <w:p w14:paraId="57D7928A" w14:textId="0DE5EFD4" w:rsidR="00423809" w:rsidRPr="001B537B" w:rsidRDefault="00423809" w:rsidP="00423809">
      <w:pPr>
        <w:rPr>
          <w:kern w:val="2"/>
        </w:rPr>
      </w:pPr>
      <w:r w:rsidRPr="001B537B">
        <w:rPr>
          <w:kern w:val="2"/>
        </w:rPr>
        <w:t>Submit via email to</w:t>
      </w:r>
      <w:r w:rsidR="00F13D3C">
        <w:rPr>
          <w:kern w:val="2"/>
        </w:rPr>
        <w:t>:</w:t>
      </w:r>
      <w:r w:rsidR="007C0CBD">
        <w:rPr>
          <w:kern w:val="2"/>
        </w:rPr>
        <w:t xml:space="preserve"> Adam Collins</w:t>
      </w:r>
      <w:r>
        <w:rPr>
          <w:kern w:val="2"/>
        </w:rPr>
        <w:t xml:space="preserve"> at </w:t>
      </w:r>
      <w:hyperlink r:id="rId48" w:history="1">
        <w:r w:rsidR="007C3E77" w:rsidRPr="00A3551C">
          <w:rPr>
            <w:rStyle w:val="Hyperlink"/>
            <w:kern w:val="2"/>
          </w:rPr>
          <w:t>Collins_A@cde.state.co.us</w:t>
        </w:r>
      </w:hyperlink>
      <w:r w:rsidR="00F13D3C">
        <w:rPr>
          <w:kern w:val="2"/>
        </w:rPr>
        <w:t>.</w:t>
      </w:r>
      <w:r w:rsidR="007C3E77">
        <w:rPr>
          <w:kern w:val="2"/>
        </w:rPr>
        <w:t xml:space="preserve"> </w:t>
      </w:r>
      <w:r w:rsidR="00F13D3C">
        <w:rPr>
          <w:kern w:val="2"/>
        </w:rPr>
        <w:t xml:space="preserve"> </w:t>
      </w:r>
      <w:r>
        <w:rPr>
          <w:kern w:val="2"/>
        </w:rPr>
        <w:t xml:space="preserve"> </w:t>
      </w:r>
    </w:p>
    <w:p w14:paraId="7C9FCE0B" w14:textId="77777777" w:rsidR="00F13D3C" w:rsidRPr="00FE5FC8" w:rsidRDefault="00F13D3C" w:rsidP="00423809">
      <w:pPr>
        <w:jc w:val="center"/>
        <w:rPr>
          <w:b/>
          <w:kern w:val="2"/>
          <w:sz w:val="24"/>
          <w:szCs w:val="24"/>
        </w:rPr>
      </w:pPr>
    </w:p>
    <w:p w14:paraId="7E75A39E" w14:textId="77777777" w:rsidR="00423809" w:rsidRPr="00FE5FC8" w:rsidRDefault="00423809" w:rsidP="00423809">
      <w:pPr>
        <w:pStyle w:val="BodyText"/>
        <w:rPr>
          <w:kern w:val="2"/>
        </w:rPr>
      </w:pPr>
      <w:r w:rsidRPr="001B537B">
        <w:rPr>
          <w:kern w:val="2"/>
        </w:rPr>
        <w:t>Please include the following information and any applicable data in your report:</w:t>
      </w:r>
    </w:p>
    <w:p w14:paraId="0212CEA7" w14:textId="77777777" w:rsidR="00423809" w:rsidRPr="00FE5FC8" w:rsidRDefault="00423809" w:rsidP="00423809">
      <w:pPr>
        <w:rPr>
          <w:kern w:val="2"/>
        </w:rPr>
      </w:pPr>
    </w:p>
    <w:p w14:paraId="268E7FA9" w14:textId="77777777" w:rsidR="00423809" w:rsidRDefault="00423809" w:rsidP="00C43FFE">
      <w:pPr>
        <w:pStyle w:val="ListParagraph"/>
        <w:numPr>
          <w:ilvl w:val="0"/>
          <w:numId w:val="9"/>
        </w:numPr>
        <w:rPr>
          <w:rFonts w:ascii="Calibri" w:eastAsia="Times New Roman" w:hAnsi="Calibri" w:cs="Times New Roman"/>
        </w:rPr>
      </w:pPr>
      <w:r w:rsidRPr="00423809">
        <w:rPr>
          <w:rFonts w:ascii="Calibri" w:eastAsia="Times New Roman" w:hAnsi="Calibri" w:cs="Times New Roman"/>
        </w:rPr>
        <w:t xml:space="preserve">The evidence-based best practices in bullying prevention that the applicant(s) implemented using the grant moneys. </w:t>
      </w:r>
    </w:p>
    <w:p w14:paraId="43C44991" w14:textId="77777777" w:rsidR="00423809" w:rsidRPr="00423809" w:rsidRDefault="00423809" w:rsidP="00423809">
      <w:pPr>
        <w:pStyle w:val="ListParagraph"/>
        <w:rPr>
          <w:rFonts w:ascii="Calibri" w:eastAsia="Times New Roman" w:hAnsi="Calibri" w:cs="Times New Roman"/>
        </w:rPr>
      </w:pPr>
    </w:p>
    <w:p w14:paraId="5C4721FB" w14:textId="77777777" w:rsidR="00423809" w:rsidRDefault="00423809" w:rsidP="00C43FFE">
      <w:pPr>
        <w:pStyle w:val="ListParagraph"/>
        <w:numPr>
          <w:ilvl w:val="0"/>
          <w:numId w:val="9"/>
        </w:numPr>
        <w:rPr>
          <w:rFonts w:ascii="Calibri" w:eastAsia="Times New Roman" w:hAnsi="Calibri" w:cs="Times New Roman"/>
        </w:rPr>
      </w:pPr>
      <w:r w:rsidRPr="00423809">
        <w:rPr>
          <w:rFonts w:ascii="Calibri" w:eastAsia="Times New Roman" w:hAnsi="Calibri" w:cs="Times New Roman"/>
        </w:rPr>
        <w:t>The number and grade levels of students who participated in each of the bullying prevention practices or services provided.</w:t>
      </w:r>
    </w:p>
    <w:p w14:paraId="2FEF8003" w14:textId="77777777" w:rsidR="00423809" w:rsidRPr="00423809" w:rsidRDefault="00423809" w:rsidP="00423809">
      <w:pPr>
        <w:pStyle w:val="ListParagraph"/>
        <w:rPr>
          <w:rFonts w:ascii="Calibri" w:eastAsia="Times New Roman" w:hAnsi="Calibri" w:cs="Times New Roman"/>
        </w:rPr>
      </w:pPr>
    </w:p>
    <w:p w14:paraId="120EC72A" w14:textId="77777777" w:rsidR="00423809" w:rsidRDefault="00423809" w:rsidP="00C43FFE">
      <w:pPr>
        <w:pStyle w:val="ListParagraph"/>
        <w:numPr>
          <w:ilvl w:val="0"/>
          <w:numId w:val="9"/>
        </w:numPr>
        <w:rPr>
          <w:rFonts w:ascii="Calibri" w:eastAsia="Times New Roman" w:hAnsi="Calibri" w:cs="Times New Roman"/>
        </w:rPr>
      </w:pPr>
      <w:r w:rsidRPr="00423809">
        <w:rPr>
          <w:rFonts w:ascii="Calibri" w:eastAsia="Times New Roman" w:hAnsi="Calibri" w:cs="Times New Roman"/>
        </w:rPr>
        <w:t xml:space="preserve">The progress made </w:t>
      </w:r>
      <w:r w:rsidR="007C0CBD">
        <w:rPr>
          <w:rFonts w:ascii="Calibri" w:eastAsia="Times New Roman" w:hAnsi="Calibri" w:cs="Times New Roman"/>
        </w:rPr>
        <w:t>toward</w:t>
      </w:r>
      <w:r w:rsidRPr="00423809">
        <w:rPr>
          <w:rFonts w:ascii="Calibri" w:eastAsia="Times New Roman" w:hAnsi="Calibri" w:cs="Times New Roman"/>
        </w:rPr>
        <w:t xml:space="preserve"> including family and community partnering in school bullying prevention strategies. </w:t>
      </w:r>
    </w:p>
    <w:p w14:paraId="5BFB4217" w14:textId="77777777" w:rsidR="00423809" w:rsidRPr="00423809" w:rsidRDefault="00423809" w:rsidP="00423809">
      <w:pPr>
        <w:pStyle w:val="ListParagraph"/>
        <w:rPr>
          <w:rFonts w:ascii="Calibri" w:eastAsia="Times New Roman" w:hAnsi="Calibri" w:cs="Times New Roman"/>
        </w:rPr>
      </w:pPr>
    </w:p>
    <w:p w14:paraId="51235029" w14:textId="77777777" w:rsidR="00423809" w:rsidRDefault="00423809" w:rsidP="00C43FFE">
      <w:pPr>
        <w:pStyle w:val="ListParagraph"/>
        <w:numPr>
          <w:ilvl w:val="0"/>
          <w:numId w:val="9"/>
        </w:numPr>
        <w:rPr>
          <w:rFonts w:ascii="Calibri" w:eastAsia="Times New Roman" w:hAnsi="Calibri" w:cs="Times New Roman"/>
        </w:rPr>
      </w:pPr>
      <w:r w:rsidRPr="00423809">
        <w:rPr>
          <w:rFonts w:ascii="Calibri" w:eastAsia="Times New Roman" w:hAnsi="Calibri" w:cs="Times New Roman"/>
        </w:rPr>
        <w:t xml:space="preserve">The progress made </w:t>
      </w:r>
      <w:r w:rsidR="007C0CBD">
        <w:rPr>
          <w:rFonts w:ascii="Calibri" w:eastAsia="Times New Roman" w:hAnsi="Calibri" w:cs="Times New Roman"/>
        </w:rPr>
        <w:t>toward</w:t>
      </w:r>
      <w:r w:rsidRPr="00423809">
        <w:rPr>
          <w:rFonts w:ascii="Calibri" w:eastAsia="Times New Roman" w:hAnsi="Calibri" w:cs="Times New Roman"/>
        </w:rPr>
        <w:t xml:space="preserve"> adopting specific policies concerning bullying education and prevention.</w:t>
      </w:r>
    </w:p>
    <w:p w14:paraId="52C70CA2" w14:textId="77777777" w:rsidR="00423809" w:rsidRPr="00423809" w:rsidRDefault="00423809" w:rsidP="00423809">
      <w:pPr>
        <w:pStyle w:val="ListParagraph"/>
        <w:rPr>
          <w:rFonts w:ascii="Calibri" w:eastAsia="Times New Roman" w:hAnsi="Calibri" w:cs="Times New Roman"/>
        </w:rPr>
      </w:pPr>
    </w:p>
    <w:p w14:paraId="393C9797" w14:textId="77777777" w:rsidR="00423809" w:rsidRDefault="00423809" w:rsidP="00C43FFE">
      <w:pPr>
        <w:pStyle w:val="ListParagraph"/>
        <w:numPr>
          <w:ilvl w:val="0"/>
          <w:numId w:val="9"/>
        </w:numPr>
        <w:rPr>
          <w:rFonts w:ascii="Calibri" w:eastAsia="Times New Roman" w:hAnsi="Calibri" w:cs="Times New Roman"/>
        </w:rPr>
      </w:pPr>
      <w:r w:rsidRPr="00423809">
        <w:rPr>
          <w:rFonts w:ascii="Calibri" w:eastAsia="Times New Roman" w:hAnsi="Calibri" w:cs="Times New Roman"/>
        </w:rPr>
        <w:t xml:space="preserve">The progress made </w:t>
      </w:r>
      <w:r w:rsidR="007C0CBD">
        <w:rPr>
          <w:rFonts w:ascii="Calibri" w:eastAsia="Times New Roman" w:hAnsi="Calibri" w:cs="Times New Roman"/>
        </w:rPr>
        <w:t>toward</w:t>
      </w:r>
      <w:r w:rsidRPr="00423809">
        <w:rPr>
          <w:rFonts w:ascii="Calibri" w:eastAsia="Times New Roman" w:hAnsi="Calibri" w:cs="Times New Roman"/>
        </w:rPr>
        <w:t xml:space="preserve"> implementing the evidence-based best practices in bullying prevention with fidelity.</w:t>
      </w:r>
    </w:p>
    <w:p w14:paraId="6490558B" w14:textId="77777777" w:rsidR="00423809" w:rsidRPr="00423809" w:rsidRDefault="00423809" w:rsidP="00423809">
      <w:pPr>
        <w:pStyle w:val="ListParagraph"/>
        <w:rPr>
          <w:rFonts w:ascii="Calibri" w:eastAsia="Times New Roman" w:hAnsi="Calibri" w:cs="Times New Roman"/>
        </w:rPr>
      </w:pPr>
    </w:p>
    <w:p w14:paraId="102E9F99" w14:textId="77777777" w:rsidR="009639BE" w:rsidRPr="00423809" w:rsidRDefault="00423809" w:rsidP="00C43FFE">
      <w:pPr>
        <w:pStyle w:val="ListParagraph"/>
        <w:numPr>
          <w:ilvl w:val="0"/>
          <w:numId w:val="9"/>
        </w:numPr>
        <w:rPr>
          <w:rFonts w:ascii="Calibri" w:eastAsia="Arial" w:hAnsi="Calibri" w:cs="Arial"/>
          <w:b/>
          <w:bCs/>
          <w:spacing w:val="-1"/>
          <w:sz w:val="28"/>
          <w:szCs w:val="28"/>
        </w:rPr>
      </w:pPr>
      <w:r w:rsidRPr="00423809">
        <w:rPr>
          <w:rFonts w:ascii="Calibri" w:eastAsia="Times New Roman" w:hAnsi="Calibri" w:cs="Times New Roman"/>
        </w:rPr>
        <w:t xml:space="preserve">The progress made </w:t>
      </w:r>
      <w:r w:rsidR="007C0CBD">
        <w:rPr>
          <w:rFonts w:ascii="Calibri" w:eastAsia="Times New Roman" w:hAnsi="Calibri" w:cs="Times New Roman"/>
        </w:rPr>
        <w:t>toward</w:t>
      </w:r>
      <w:r w:rsidRPr="00423809">
        <w:rPr>
          <w:rFonts w:ascii="Calibri" w:eastAsia="Times New Roman" w:hAnsi="Calibri" w:cs="Times New Roman"/>
        </w:rPr>
        <w:t xml:space="preserve"> reducing the frequency of bullying as indicated by school surveys and other relevant measures.</w:t>
      </w:r>
    </w:p>
    <w:p w14:paraId="67AD6BD9" w14:textId="77777777" w:rsidR="00423809" w:rsidRDefault="00423809" w:rsidP="009639BE">
      <w:pPr>
        <w:rPr>
          <w:rFonts w:ascii="Calibri" w:eastAsia="Arial" w:hAnsi="Calibri" w:cs="Arial"/>
          <w:b/>
          <w:bCs/>
          <w:spacing w:val="-1"/>
          <w:sz w:val="28"/>
          <w:szCs w:val="28"/>
        </w:rPr>
      </w:pPr>
    </w:p>
    <w:p w14:paraId="030F57AD" w14:textId="77777777" w:rsidR="00423809" w:rsidRDefault="00423809" w:rsidP="009639BE">
      <w:pPr>
        <w:rPr>
          <w:rFonts w:ascii="Calibri" w:eastAsia="Arial" w:hAnsi="Calibri" w:cs="Arial"/>
          <w:b/>
          <w:bCs/>
          <w:spacing w:val="-1"/>
          <w:sz w:val="28"/>
          <w:szCs w:val="28"/>
        </w:rPr>
        <w:sectPr w:rsidR="00423809" w:rsidSect="007C3E77">
          <w:pgSz w:w="12240" w:h="15840"/>
          <w:pgMar w:top="1080" w:right="1080" w:bottom="1080" w:left="1080" w:header="720" w:footer="720" w:gutter="0"/>
          <w:cols w:space="720"/>
          <w:docGrid w:linePitch="360"/>
        </w:sectPr>
      </w:pPr>
    </w:p>
    <w:p w14:paraId="7EA33447" w14:textId="36D6D04D" w:rsidR="00423809" w:rsidRPr="00FE5FC8" w:rsidRDefault="00423809" w:rsidP="00423809">
      <w:pPr>
        <w:pStyle w:val="Heading1"/>
        <w:spacing w:after="0"/>
        <w:rPr>
          <w:kern w:val="2"/>
        </w:rPr>
      </w:pPr>
      <w:bookmarkStart w:id="101" w:name="_Toc445479770"/>
      <w:bookmarkStart w:id="102" w:name="_Toc455566336"/>
      <w:bookmarkStart w:id="103" w:name="_Toc522091669"/>
      <w:r w:rsidRPr="00FE5FC8">
        <w:rPr>
          <w:kern w:val="2"/>
        </w:rPr>
        <w:lastRenderedPageBreak/>
        <w:t xml:space="preserve">Attachment </w:t>
      </w:r>
      <w:r w:rsidR="002474E1">
        <w:rPr>
          <w:kern w:val="2"/>
        </w:rPr>
        <w:t>E</w:t>
      </w:r>
      <w:r w:rsidRPr="00FE5FC8">
        <w:rPr>
          <w:kern w:val="2"/>
        </w:rPr>
        <w:t xml:space="preserve">: </w:t>
      </w:r>
      <w:bookmarkEnd w:id="101"/>
      <w:bookmarkEnd w:id="102"/>
      <w:bookmarkEnd w:id="103"/>
      <w:r w:rsidR="001E6C43">
        <w:rPr>
          <w:kern w:val="2"/>
        </w:rPr>
        <w:t>Letter of Intent</w:t>
      </w:r>
    </w:p>
    <w:p w14:paraId="524FFBA7" w14:textId="4D0B412D" w:rsidR="00F13D3C" w:rsidRDefault="00F13D3C" w:rsidP="006C3882">
      <w:pPr>
        <w:rPr>
          <w:rFonts w:cs="Arial"/>
          <w:bCs/>
          <w:iCs/>
          <w:kern w:val="2"/>
        </w:rPr>
      </w:pPr>
    </w:p>
    <w:p w14:paraId="2ADC9D66" w14:textId="1FE5EE03" w:rsidR="00423809" w:rsidRDefault="007C3E77" w:rsidP="000E63DA">
      <w:pPr>
        <w:rPr>
          <w:kern w:val="2"/>
        </w:rPr>
      </w:pPr>
      <w:r>
        <w:rPr>
          <w:rFonts w:cs="Arial"/>
          <w:bCs/>
          <w:iCs/>
          <w:kern w:val="2"/>
        </w:rPr>
        <w:t xml:space="preserve">The </w:t>
      </w:r>
      <w:r w:rsidR="001E6C43">
        <w:rPr>
          <w:rFonts w:cs="Arial"/>
          <w:bCs/>
          <w:iCs/>
          <w:kern w:val="2"/>
        </w:rPr>
        <w:t>Letter of Intent</w:t>
      </w:r>
      <w:r w:rsidR="00423809" w:rsidRPr="006C3882">
        <w:rPr>
          <w:rFonts w:cs="Arial"/>
          <w:bCs/>
          <w:iCs/>
          <w:kern w:val="2"/>
        </w:rPr>
        <w:t xml:space="preserve"> </w:t>
      </w:r>
      <w:r>
        <w:rPr>
          <w:rFonts w:cs="Arial"/>
          <w:bCs/>
          <w:iCs/>
          <w:kern w:val="2"/>
        </w:rPr>
        <w:t xml:space="preserve">form </w:t>
      </w:r>
      <w:r w:rsidR="00423809" w:rsidRPr="006C3882">
        <w:rPr>
          <w:rFonts w:cs="Arial"/>
          <w:bCs/>
          <w:iCs/>
          <w:kern w:val="2"/>
        </w:rPr>
        <w:t xml:space="preserve">for the </w:t>
      </w:r>
      <w:r w:rsidR="006C3882" w:rsidRPr="006C3882">
        <w:rPr>
          <w:rFonts w:cs="Arial"/>
          <w:bCs/>
          <w:iCs/>
          <w:kern w:val="2"/>
        </w:rPr>
        <w:t>School Bullying Prevention and</w:t>
      </w:r>
      <w:r w:rsidR="00423809" w:rsidRPr="006C3882">
        <w:rPr>
          <w:rFonts w:cs="Arial"/>
          <w:bCs/>
          <w:iCs/>
          <w:kern w:val="2"/>
        </w:rPr>
        <w:t xml:space="preserve"> Education grant is due</w:t>
      </w:r>
      <w:r w:rsidR="00423809" w:rsidRPr="006C3882">
        <w:rPr>
          <w:rFonts w:cs="Arial"/>
          <w:b/>
          <w:bCs/>
          <w:iCs/>
          <w:kern w:val="2"/>
        </w:rPr>
        <w:t xml:space="preserve"> </w:t>
      </w:r>
      <w:r w:rsidR="001B412F">
        <w:rPr>
          <w:rFonts w:cs="Arial"/>
          <w:b/>
          <w:bCs/>
          <w:iCs/>
          <w:kern w:val="2"/>
        </w:rPr>
        <w:t>September 21, 2018</w:t>
      </w:r>
      <w:r>
        <w:rPr>
          <w:rFonts w:cs="Arial"/>
          <w:b/>
          <w:bCs/>
          <w:iCs/>
          <w:kern w:val="2"/>
        </w:rPr>
        <w:t xml:space="preserve"> by 11:59 pm</w:t>
      </w:r>
      <w:r w:rsidR="00423809" w:rsidRPr="006C3882">
        <w:rPr>
          <w:rFonts w:cs="Arial"/>
          <w:bCs/>
          <w:iCs/>
          <w:kern w:val="2"/>
        </w:rPr>
        <w:t>.</w:t>
      </w:r>
      <w:r w:rsidR="00340D92">
        <w:rPr>
          <w:rFonts w:cs="Arial"/>
          <w:bCs/>
          <w:iCs/>
          <w:kern w:val="2"/>
        </w:rPr>
        <w:t xml:space="preserve"> Submit online via SurveyMonkey </w:t>
      </w:r>
      <w:r w:rsidR="00423809" w:rsidRPr="006C3882">
        <w:rPr>
          <w:rFonts w:cs="Arial"/>
          <w:bCs/>
          <w:iCs/>
          <w:kern w:val="2"/>
        </w:rPr>
        <w:t xml:space="preserve">at: </w:t>
      </w:r>
      <w:hyperlink r:id="rId49" w:history="1">
        <w:r w:rsidR="000E63DA" w:rsidRPr="00B57300">
          <w:rPr>
            <w:rStyle w:val="Hyperlink"/>
            <w:kern w:val="2"/>
          </w:rPr>
          <w:t>https://www.surveymonkey.com/r/BPEG2018</w:t>
        </w:r>
      </w:hyperlink>
    </w:p>
    <w:p w14:paraId="69A6D8EB" w14:textId="77777777" w:rsidR="000E63DA" w:rsidRDefault="000E63DA" w:rsidP="000E63DA"/>
    <w:p w14:paraId="139F0BF7" w14:textId="220CAF00" w:rsidR="007C3E77" w:rsidRPr="007C3E77" w:rsidRDefault="00423809" w:rsidP="007C3E77">
      <w:pPr>
        <w:pStyle w:val="Header"/>
        <w:tabs>
          <w:tab w:val="clear" w:pos="4680"/>
          <w:tab w:val="clear" w:pos="9360"/>
        </w:tabs>
        <w:spacing w:line="259" w:lineRule="auto"/>
        <w:rPr>
          <w:sz w:val="24"/>
          <w:szCs w:val="24"/>
        </w:rPr>
      </w:pPr>
      <w:r w:rsidRPr="00F07734">
        <w:rPr>
          <w:b/>
          <w:sz w:val="24"/>
          <w:szCs w:val="24"/>
        </w:rPr>
        <w:t xml:space="preserve">Below is a screenshot of the information requested in the </w:t>
      </w:r>
      <w:r w:rsidR="000E63DA">
        <w:rPr>
          <w:b/>
          <w:sz w:val="24"/>
          <w:szCs w:val="24"/>
        </w:rPr>
        <w:t>Letter of Intent</w:t>
      </w:r>
      <w:r w:rsidRPr="00F07734">
        <w:rPr>
          <w:b/>
          <w:sz w:val="24"/>
          <w:szCs w:val="24"/>
        </w:rPr>
        <w:t>:</w:t>
      </w:r>
      <w:r w:rsidR="00340D92">
        <w:rPr>
          <w:b/>
          <w:sz w:val="24"/>
          <w:szCs w:val="24"/>
        </w:rPr>
        <w:t xml:space="preserve"> </w:t>
      </w:r>
    </w:p>
    <w:p w14:paraId="55E61B1F" w14:textId="70C53297" w:rsidR="00BE03B5" w:rsidRDefault="000E63DA" w:rsidP="009639BE">
      <w:pPr>
        <w:rPr>
          <w:rFonts w:ascii="Calibri" w:eastAsia="Arial" w:hAnsi="Calibri" w:cs="Arial"/>
          <w:b/>
          <w:bCs/>
          <w:noProof/>
          <w:spacing w:val="-1"/>
          <w:sz w:val="28"/>
          <w:szCs w:val="28"/>
        </w:rPr>
      </w:pPr>
      <w:r>
        <w:rPr>
          <w:rFonts w:ascii="Calibri" w:eastAsia="Arial" w:hAnsi="Calibri" w:cs="Arial"/>
          <w:b/>
          <w:bCs/>
          <w:noProof/>
          <w:spacing w:val="-1"/>
          <w:sz w:val="28"/>
          <w:szCs w:val="28"/>
        </w:rPr>
        <w:drawing>
          <wp:anchor distT="0" distB="0" distL="114300" distR="114300" simplePos="0" relativeHeight="251659776" behindDoc="0" locked="0" layoutInCell="1" allowOverlap="1" wp14:anchorId="385E9B4F" wp14:editId="33F373FD">
            <wp:simplePos x="0" y="0"/>
            <wp:positionH relativeFrom="margin">
              <wp:posOffset>809625</wp:posOffset>
            </wp:positionH>
            <wp:positionV relativeFrom="paragraph">
              <wp:posOffset>42545</wp:posOffset>
            </wp:positionV>
            <wp:extent cx="4752975" cy="7305696"/>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I Screenshot.JPG"/>
                    <pic:cNvPicPr/>
                  </pic:nvPicPr>
                  <pic:blipFill>
                    <a:blip r:embed="rId50">
                      <a:extLst>
                        <a:ext uri="{28A0092B-C50C-407E-A947-70E740481C1C}">
                          <a14:useLocalDpi xmlns:a14="http://schemas.microsoft.com/office/drawing/2010/main" val="0"/>
                        </a:ext>
                      </a:extLst>
                    </a:blip>
                    <a:stretch>
                      <a:fillRect/>
                    </a:stretch>
                  </pic:blipFill>
                  <pic:spPr>
                    <a:xfrm>
                      <a:off x="0" y="0"/>
                      <a:ext cx="4752975" cy="7305696"/>
                    </a:xfrm>
                    <a:prstGeom prst="rect">
                      <a:avLst/>
                    </a:prstGeom>
                  </pic:spPr>
                </pic:pic>
              </a:graphicData>
            </a:graphic>
            <wp14:sizeRelH relativeFrom="margin">
              <wp14:pctWidth>0</wp14:pctWidth>
            </wp14:sizeRelH>
            <wp14:sizeRelV relativeFrom="margin">
              <wp14:pctHeight>0</wp14:pctHeight>
            </wp14:sizeRelV>
          </wp:anchor>
        </w:drawing>
      </w:r>
    </w:p>
    <w:p w14:paraId="7E0E8A1D" w14:textId="0E9B241D" w:rsidR="000E63DA" w:rsidRDefault="000E63DA" w:rsidP="009639BE">
      <w:pPr>
        <w:rPr>
          <w:rFonts w:ascii="Calibri" w:eastAsia="Arial" w:hAnsi="Calibri" w:cs="Arial"/>
          <w:b/>
          <w:bCs/>
          <w:spacing w:val="-1"/>
          <w:sz w:val="28"/>
          <w:szCs w:val="28"/>
        </w:rPr>
      </w:pPr>
    </w:p>
    <w:p w14:paraId="27963FC3" w14:textId="77777777" w:rsidR="00323707" w:rsidRDefault="00323707" w:rsidP="009639BE">
      <w:pPr>
        <w:rPr>
          <w:rFonts w:ascii="Calibri" w:eastAsia="Arial" w:hAnsi="Calibri" w:cs="Arial"/>
          <w:b/>
          <w:bCs/>
          <w:spacing w:val="-1"/>
          <w:sz w:val="28"/>
          <w:szCs w:val="28"/>
        </w:rPr>
      </w:pPr>
    </w:p>
    <w:p w14:paraId="59DF8844" w14:textId="77777777" w:rsidR="000E63DA" w:rsidRDefault="000E63DA" w:rsidP="009639BE">
      <w:pPr>
        <w:rPr>
          <w:rFonts w:ascii="Calibri" w:eastAsia="Arial" w:hAnsi="Calibri" w:cs="Arial"/>
          <w:b/>
          <w:bCs/>
          <w:spacing w:val="-1"/>
          <w:sz w:val="28"/>
          <w:szCs w:val="28"/>
        </w:rPr>
      </w:pPr>
    </w:p>
    <w:p w14:paraId="7DBD1ECF" w14:textId="77777777" w:rsidR="000E63DA" w:rsidRDefault="000E63DA" w:rsidP="009639BE">
      <w:pPr>
        <w:rPr>
          <w:rFonts w:ascii="Calibri" w:eastAsia="Arial" w:hAnsi="Calibri" w:cs="Arial"/>
          <w:b/>
          <w:bCs/>
          <w:spacing w:val="-1"/>
          <w:sz w:val="28"/>
          <w:szCs w:val="28"/>
        </w:rPr>
      </w:pPr>
    </w:p>
    <w:p w14:paraId="0169DF06" w14:textId="77777777" w:rsidR="000E63DA" w:rsidRDefault="000E63DA" w:rsidP="009639BE">
      <w:pPr>
        <w:rPr>
          <w:rFonts w:ascii="Calibri" w:eastAsia="Arial" w:hAnsi="Calibri" w:cs="Arial"/>
          <w:b/>
          <w:bCs/>
          <w:spacing w:val="-1"/>
          <w:sz w:val="28"/>
          <w:szCs w:val="28"/>
        </w:rPr>
      </w:pPr>
    </w:p>
    <w:p w14:paraId="3D5630FE" w14:textId="77777777" w:rsidR="000E63DA" w:rsidRDefault="000E63DA" w:rsidP="009639BE">
      <w:pPr>
        <w:rPr>
          <w:rFonts w:ascii="Calibri" w:eastAsia="Arial" w:hAnsi="Calibri" w:cs="Arial"/>
          <w:b/>
          <w:bCs/>
          <w:spacing w:val="-1"/>
          <w:sz w:val="28"/>
          <w:szCs w:val="28"/>
        </w:rPr>
      </w:pPr>
    </w:p>
    <w:p w14:paraId="0EA73B42" w14:textId="77777777" w:rsidR="000E63DA" w:rsidRDefault="000E63DA" w:rsidP="009639BE">
      <w:pPr>
        <w:rPr>
          <w:rFonts w:ascii="Calibri" w:eastAsia="Arial" w:hAnsi="Calibri" w:cs="Arial"/>
          <w:b/>
          <w:bCs/>
          <w:spacing w:val="-1"/>
          <w:sz w:val="28"/>
          <w:szCs w:val="28"/>
        </w:rPr>
      </w:pPr>
    </w:p>
    <w:p w14:paraId="78EEC4C9" w14:textId="77777777" w:rsidR="000E63DA" w:rsidRDefault="000E63DA" w:rsidP="009639BE">
      <w:pPr>
        <w:rPr>
          <w:rFonts w:ascii="Calibri" w:eastAsia="Arial" w:hAnsi="Calibri" w:cs="Arial"/>
          <w:b/>
          <w:bCs/>
          <w:spacing w:val="-1"/>
          <w:sz w:val="28"/>
          <w:szCs w:val="28"/>
        </w:rPr>
      </w:pPr>
    </w:p>
    <w:p w14:paraId="0276834E" w14:textId="77777777" w:rsidR="000E63DA" w:rsidRDefault="000E63DA" w:rsidP="009639BE">
      <w:pPr>
        <w:rPr>
          <w:rFonts w:ascii="Calibri" w:eastAsia="Arial" w:hAnsi="Calibri" w:cs="Arial"/>
          <w:b/>
          <w:bCs/>
          <w:spacing w:val="-1"/>
          <w:sz w:val="28"/>
          <w:szCs w:val="28"/>
        </w:rPr>
      </w:pPr>
    </w:p>
    <w:p w14:paraId="12569370" w14:textId="77777777" w:rsidR="000E63DA" w:rsidRDefault="000E63DA" w:rsidP="009639BE">
      <w:pPr>
        <w:rPr>
          <w:rFonts w:ascii="Calibri" w:eastAsia="Arial" w:hAnsi="Calibri" w:cs="Arial"/>
          <w:b/>
          <w:bCs/>
          <w:spacing w:val="-1"/>
          <w:sz w:val="28"/>
          <w:szCs w:val="28"/>
        </w:rPr>
      </w:pPr>
    </w:p>
    <w:p w14:paraId="04CDD55C" w14:textId="77777777" w:rsidR="000E63DA" w:rsidRDefault="000E63DA" w:rsidP="009639BE">
      <w:pPr>
        <w:rPr>
          <w:rFonts w:ascii="Calibri" w:eastAsia="Arial" w:hAnsi="Calibri" w:cs="Arial"/>
          <w:b/>
          <w:bCs/>
          <w:spacing w:val="-1"/>
          <w:sz w:val="28"/>
          <w:szCs w:val="28"/>
        </w:rPr>
      </w:pPr>
    </w:p>
    <w:p w14:paraId="0926DF16" w14:textId="77777777" w:rsidR="000E63DA" w:rsidRDefault="000E63DA" w:rsidP="009639BE">
      <w:pPr>
        <w:rPr>
          <w:rFonts w:ascii="Calibri" w:eastAsia="Arial" w:hAnsi="Calibri" w:cs="Arial"/>
          <w:b/>
          <w:bCs/>
          <w:spacing w:val="-1"/>
          <w:sz w:val="28"/>
          <w:szCs w:val="28"/>
        </w:rPr>
      </w:pPr>
    </w:p>
    <w:p w14:paraId="020BF6F9" w14:textId="77777777" w:rsidR="000E63DA" w:rsidRDefault="000E63DA" w:rsidP="009639BE">
      <w:pPr>
        <w:rPr>
          <w:rFonts w:ascii="Calibri" w:eastAsia="Arial" w:hAnsi="Calibri" w:cs="Arial"/>
          <w:b/>
          <w:bCs/>
          <w:spacing w:val="-1"/>
          <w:sz w:val="28"/>
          <w:szCs w:val="28"/>
        </w:rPr>
      </w:pPr>
    </w:p>
    <w:p w14:paraId="6A813AC7" w14:textId="77777777" w:rsidR="000E63DA" w:rsidRDefault="000E63DA" w:rsidP="009639BE">
      <w:pPr>
        <w:rPr>
          <w:rFonts w:ascii="Calibri" w:eastAsia="Arial" w:hAnsi="Calibri" w:cs="Arial"/>
          <w:b/>
          <w:bCs/>
          <w:spacing w:val="-1"/>
          <w:sz w:val="28"/>
          <w:szCs w:val="28"/>
        </w:rPr>
      </w:pPr>
    </w:p>
    <w:p w14:paraId="1E936C42" w14:textId="77777777" w:rsidR="000E63DA" w:rsidRDefault="000E63DA" w:rsidP="009639BE">
      <w:pPr>
        <w:rPr>
          <w:rFonts w:ascii="Calibri" w:eastAsia="Arial" w:hAnsi="Calibri" w:cs="Arial"/>
          <w:b/>
          <w:bCs/>
          <w:spacing w:val="-1"/>
          <w:sz w:val="28"/>
          <w:szCs w:val="28"/>
        </w:rPr>
      </w:pPr>
    </w:p>
    <w:p w14:paraId="25A6BDB7" w14:textId="77777777" w:rsidR="000E63DA" w:rsidRDefault="000E63DA" w:rsidP="009639BE">
      <w:pPr>
        <w:rPr>
          <w:rFonts w:ascii="Calibri" w:eastAsia="Arial" w:hAnsi="Calibri" w:cs="Arial"/>
          <w:b/>
          <w:bCs/>
          <w:spacing w:val="-1"/>
          <w:sz w:val="28"/>
          <w:szCs w:val="28"/>
        </w:rPr>
      </w:pPr>
    </w:p>
    <w:p w14:paraId="0349BF78" w14:textId="77777777" w:rsidR="000E63DA" w:rsidRDefault="000E63DA" w:rsidP="009639BE">
      <w:pPr>
        <w:rPr>
          <w:rFonts w:ascii="Calibri" w:eastAsia="Arial" w:hAnsi="Calibri" w:cs="Arial"/>
          <w:b/>
          <w:bCs/>
          <w:spacing w:val="-1"/>
          <w:sz w:val="28"/>
          <w:szCs w:val="28"/>
        </w:rPr>
      </w:pPr>
    </w:p>
    <w:p w14:paraId="1D402CD0" w14:textId="77777777" w:rsidR="000E63DA" w:rsidRDefault="000E63DA" w:rsidP="009639BE">
      <w:pPr>
        <w:rPr>
          <w:rFonts w:ascii="Calibri" w:eastAsia="Arial" w:hAnsi="Calibri" w:cs="Arial"/>
          <w:b/>
          <w:bCs/>
          <w:spacing w:val="-1"/>
          <w:sz w:val="28"/>
          <w:szCs w:val="28"/>
        </w:rPr>
      </w:pPr>
    </w:p>
    <w:p w14:paraId="43625BC6" w14:textId="77777777" w:rsidR="000E63DA" w:rsidRDefault="000E63DA" w:rsidP="009639BE">
      <w:pPr>
        <w:rPr>
          <w:rFonts w:ascii="Calibri" w:eastAsia="Arial" w:hAnsi="Calibri" w:cs="Arial"/>
          <w:b/>
          <w:bCs/>
          <w:spacing w:val="-1"/>
          <w:sz w:val="28"/>
          <w:szCs w:val="28"/>
        </w:rPr>
      </w:pPr>
    </w:p>
    <w:p w14:paraId="780E0A9D" w14:textId="77777777" w:rsidR="000E63DA" w:rsidRDefault="000E63DA" w:rsidP="009639BE">
      <w:pPr>
        <w:rPr>
          <w:rFonts w:ascii="Calibri" w:eastAsia="Arial" w:hAnsi="Calibri" w:cs="Arial"/>
          <w:b/>
          <w:bCs/>
          <w:spacing w:val="-1"/>
          <w:sz w:val="28"/>
          <w:szCs w:val="28"/>
        </w:rPr>
      </w:pPr>
    </w:p>
    <w:p w14:paraId="4DC31C19" w14:textId="77777777" w:rsidR="000E63DA" w:rsidRDefault="000E63DA" w:rsidP="009639BE">
      <w:pPr>
        <w:rPr>
          <w:rFonts w:ascii="Calibri" w:eastAsia="Arial" w:hAnsi="Calibri" w:cs="Arial"/>
          <w:b/>
          <w:bCs/>
          <w:spacing w:val="-1"/>
          <w:sz w:val="28"/>
          <w:szCs w:val="28"/>
        </w:rPr>
      </w:pPr>
    </w:p>
    <w:p w14:paraId="7097343A" w14:textId="77777777" w:rsidR="000E63DA" w:rsidRDefault="000E63DA" w:rsidP="009639BE">
      <w:pPr>
        <w:rPr>
          <w:rFonts w:ascii="Calibri" w:eastAsia="Arial" w:hAnsi="Calibri" w:cs="Arial"/>
          <w:b/>
          <w:bCs/>
          <w:spacing w:val="-1"/>
          <w:sz w:val="28"/>
          <w:szCs w:val="28"/>
        </w:rPr>
      </w:pPr>
    </w:p>
    <w:p w14:paraId="3D38396B" w14:textId="77777777" w:rsidR="000E63DA" w:rsidRDefault="000E63DA" w:rsidP="009639BE">
      <w:pPr>
        <w:rPr>
          <w:rFonts w:ascii="Calibri" w:eastAsia="Arial" w:hAnsi="Calibri" w:cs="Arial"/>
          <w:b/>
          <w:bCs/>
          <w:spacing w:val="-1"/>
          <w:sz w:val="28"/>
          <w:szCs w:val="28"/>
        </w:rPr>
      </w:pPr>
    </w:p>
    <w:p w14:paraId="672B801B" w14:textId="77777777" w:rsidR="000E63DA" w:rsidRDefault="000E63DA" w:rsidP="009639BE">
      <w:pPr>
        <w:rPr>
          <w:rFonts w:ascii="Calibri" w:eastAsia="Arial" w:hAnsi="Calibri" w:cs="Arial"/>
          <w:b/>
          <w:bCs/>
          <w:spacing w:val="-1"/>
          <w:sz w:val="28"/>
          <w:szCs w:val="28"/>
        </w:rPr>
      </w:pPr>
    </w:p>
    <w:p w14:paraId="2745AB2E" w14:textId="77777777" w:rsidR="000E63DA" w:rsidRDefault="000E63DA" w:rsidP="009639BE">
      <w:pPr>
        <w:rPr>
          <w:rFonts w:ascii="Calibri" w:eastAsia="Arial" w:hAnsi="Calibri" w:cs="Arial"/>
          <w:b/>
          <w:bCs/>
          <w:spacing w:val="-1"/>
          <w:sz w:val="28"/>
          <w:szCs w:val="28"/>
        </w:rPr>
      </w:pPr>
    </w:p>
    <w:p w14:paraId="4AB75D6B" w14:textId="77777777" w:rsidR="000E63DA" w:rsidRDefault="000E63DA" w:rsidP="009639BE">
      <w:pPr>
        <w:rPr>
          <w:rFonts w:ascii="Calibri" w:eastAsia="Arial" w:hAnsi="Calibri" w:cs="Arial"/>
          <w:b/>
          <w:bCs/>
          <w:spacing w:val="-1"/>
          <w:sz w:val="28"/>
          <w:szCs w:val="28"/>
        </w:rPr>
      </w:pPr>
    </w:p>
    <w:p w14:paraId="15F7A39D" w14:textId="77777777" w:rsidR="000E63DA" w:rsidRDefault="000E63DA" w:rsidP="009639BE">
      <w:pPr>
        <w:rPr>
          <w:rFonts w:ascii="Calibri" w:eastAsia="Arial" w:hAnsi="Calibri" w:cs="Arial"/>
          <w:b/>
          <w:bCs/>
          <w:spacing w:val="-1"/>
          <w:sz w:val="28"/>
          <w:szCs w:val="28"/>
        </w:rPr>
      </w:pPr>
    </w:p>
    <w:p w14:paraId="748EF216" w14:textId="77777777" w:rsidR="000E63DA" w:rsidRDefault="000E63DA" w:rsidP="009639BE">
      <w:pPr>
        <w:rPr>
          <w:rFonts w:ascii="Calibri" w:eastAsia="Arial" w:hAnsi="Calibri" w:cs="Arial"/>
          <w:b/>
          <w:bCs/>
          <w:spacing w:val="-1"/>
          <w:sz w:val="28"/>
          <w:szCs w:val="28"/>
        </w:rPr>
      </w:pPr>
    </w:p>
    <w:p w14:paraId="25C5056E" w14:textId="77777777" w:rsidR="000E63DA" w:rsidRDefault="000E63DA" w:rsidP="009639BE">
      <w:pPr>
        <w:rPr>
          <w:rFonts w:ascii="Calibri" w:eastAsia="Arial" w:hAnsi="Calibri" w:cs="Arial"/>
          <w:b/>
          <w:bCs/>
          <w:spacing w:val="-1"/>
          <w:sz w:val="28"/>
          <w:szCs w:val="28"/>
        </w:rPr>
      </w:pPr>
    </w:p>
    <w:p w14:paraId="75753017" w14:textId="77777777" w:rsidR="000E63DA" w:rsidRDefault="000E63DA" w:rsidP="009639BE">
      <w:pPr>
        <w:rPr>
          <w:rFonts w:ascii="Calibri" w:eastAsia="Arial" w:hAnsi="Calibri" w:cs="Arial"/>
          <w:b/>
          <w:bCs/>
          <w:spacing w:val="-1"/>
          <w:sz w:val="28"/>
          <w:szCs w:val="28"/>
        </w:rPr>
      </w:pPr>
    </w:p>
    <w:p w14:paraId="34AB7C61" w14:textId="77777777" w:rsidR="000E63DA" w:rsidRDefault="000E63DA" w:rsidP="009639BE">
      <w:pPr>
        <w:rPr>
          <w:rFonts w:ascii="Calibri" w:eastAsia="Arial" w:hAnsi="Calibri" w:cs="Arial"/>
          <w:b/>
          <w:bCs/>
          <w:spacing w:val="-1"/>
          <w:sz w:val="28"/>
          <w:szCs w:val="28"/>
        </w:rPr>
      </w:pPr>
    </w:p>
    <w:p w14:paraId="679CC857" w14:textId="77777777" w:rsidR="000E63DA" w:rsidRDefault="000E63DA" w:rsidP="009639BE">
      <w:pPr>
        <w:rPr>
          <w:rFonts w:ascii="Calibri" w:eastAsia="Arial" w:hAnsi="Calibri" w:cs="Arial"/>
          <w:b/>
          <w:bCs/>
          <w:spacing w:val="-1"/>
          <w:sz w:val="28"/>
          <w:szCs w:val="28"/>
        </w:rPr>
        <w:sectPr w:rsidR="000E63DA" w:rsidSect="007C3E77">
          <w:pgSz w:w="12240" w:h="15840"/>
          <w:pgMar w:top="1080" w:right="1080" w:bottom="1080" w:left="1080" w:header="720" w:footer="720" w:gutter="0"/>
          <w:cols w:space="720"/>
          <w:docGrid w:linePitch="360"/>
        </w:sectPr>
      </w:pPr>
    </w:p>
    <w:p w14:paraId="2AB267ED" w14:textId="4A1D4475" w:rsidR="00323707" w:rsidRDefault="00200673" w:rsidP="00323707">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after="0"/>
        <w:jc w:val="center"/>
        <w:rPr>
          <w:rFonts w:ascii="Museo Slab 500" w:hAnsi="Museo Slab 500"/>
          <w:b w:val="0"/>
          <w:kern w:val="2"/>
        </w:rPr>
      </w:pPr>
      <w:bookmarkStart w:id="104" w:name="_Toc522091670"/>
      <w:r>
        <w:rPr>
          <w:rFonts w:ascii="Museo Slab 500" w:hAnsi="Museo Slab 500"/>
          <w:b w:val="0"/>
          <w:kern w:val="2"/>
        </w:rPr>
        <w:lastRenderedPageBreak/>
        <w:t>PHASE 2 ACTIVITY</w:t>
      </w:r>
      <w:bookmarkEnd w:id="104"/>
    </w:p>
    <w:p w14:paraId="668DFAB0" w14:textId="2A7D291C" w:rsidR="00323707" w:rsidRPr="00FE5FC8" w:rsidRDefault="00323707" w:rsidP="00323707">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after="0"/>
        <w:jc w:val="center"/>
        <w:rPr>
          <w:rFonts w:ascii="Museo Slab 500" w:hAnsi="Museo Slab 500"/>
          <w:b w:val="0"/>
          <w:kern w:val="2"/>
        </w:rPr>
      </w:pPr>
      <w:bookmarkStart w:id="105" w:name="_Toc522091671"/>
      <w:r>
        <w:rPr>
          <w:rFonts w:ascii="Museo Slab 500" w:hAnsi="Museo Slab 500"/>
          <w:b w:val="0"/>
          <w:kern w:val="2"/>
        </w:rPr>
        <w:t>DO NOT COMPLETE UNTIL CDE INFORMS YOU THAT YOU HAVE BEEN SELECTED FOR PHASE 2</w:t>
      </w:r>
      <w:bookmarkEnd w:id="105"/>
    </w:p>
    <w:p w14:paraId="437AEBA3" w14:textId="77777777" w:rsidR="00323707" w:rsidRDefault="00323707" w:rsidP="00323707">
      <w:pPr>
        <w:pStyle w:val="Heading1"/>
        <w:spacing w:after="0"/>
        <w:rPr>
          <w:kern w:val="2"/>
        </w:rPr>
      </w:pPr>
    </w:p>
    <w:p w14:paraId="62B48C65" w14:textId="00A746B1" w:rsidR="00323707" w:rsidRDefault="00323707" w:rsidP="00323707">
      <w:pPr>
        <w:pStyle w:val="Heading1"/>
        <w:spacing w:after="0"/>
        <w:rPr>
          <w:kern w:val="2"/>
        </w:rPr>
      </w:pPr>
      <w:bookmarkStart w:id="106" w:name="_Toc522091672"/>
      <w:r w:rsidRPr="00FE5FC8">
        <w:rPr>
          <w:kern w:val="2"/>
        </w:rPr>
        <w:t xml:space="preserve">Attachment </w:t>
      </w:r>
      <w:r>
        <w:rPr>
          <w:kern w:val="2"/>
        </w:rPr>
        <w:t>F</w:t>
      </w:r>
      <w:r w:rsidRPr="00FE5FC8">
        <w:rPr>
          <w:kern w:val="2"/>
        </w:rPr>
        <w:t xml:space="preserve">: </w:t>
      </w:r>
      <w:r>
        <w:rPr>
          <w:kern w:val="2"/>
        </w:rPr>
        <w:t>Readiness Checklist</w:t>
      </w:r>
      <w:bookmarkEnd w:id="106"/>
    </w:p>
    <w:p w14:paraId="00167506" w14:textId="77777777" w:rsidR="00652A61" w:rsidRDefault="00652A61" w:rsidP="00652A61"/>
    <w:p w14:paraId="7636620D" w14:textId="5933F077" w:rsidR="00652A61" w:rsidRDefault="00652A61" w:rsidP="00652A61">
      <w:r>
        <w:t xml:space="preserve">A Word version of the Readiness Checklist can be found on the </w:t>
      </w:r>
      <w:hyperlink r:id="rId51" w:history="1">
        <w:r w:rsidRPr="004C6A0B">
          <w:rPr>
            <w:rStyle w:val="Hyperlink"/>
          </w:rPr>
          <w:t>CDE BPEG website</w:t>
        </w:r>
      </w:hyperlink>
      <w:r>
        <w:t>.</w:t>
      </w:r>
    </w:p>
    <w:p w14:paraId="3B18E31F" w14:textId="77777777" w:rsidR="00652A61" w:rsidRPr="00652A61" w:rsidRDefault="00652A61" w:rsidP="00652A61"/>
    <w:tbl>
      <w:tblPr>
        <w:tblStyle w:val="TableGrid"/>
        <w:tblW w:w="13765" w:type="dxa"/>
        <w:tblLook w:val="04A0" w:firstRow="1" w:lastRow="0" w:firstColumn="1" w:lastColumn="0" w:noHBand="0" w:noVBand="1"/>
      </w:tblPr>
      <w:tblGrid>
        <w:gridCol w:w="7105"/>
        <w:gridCol w:w="6660"/>
      </w:tblGrid>
      <w:tr w:rsidR="00323707" w:rsidRPr="008B1DCF" w14:paraId="4B4C7BD4" w14:textId="77777777" w:rsidTr="000E63DA">
        <w:trPr>
          <w:trHeight w:val="593"/>
        </w:trPr>
        <w:tc>
          <w:tcPr>
            <w:tcW w:w="13765" w:type="dxa"/>
            <w:gridSpan w:val="2"/>
            <w:noWrap/>
            <w:hideMark/>
          </w:tcPr>
          <w:p w14:paraId="75C06625" w14:textId="77777777" w:rsidR="00323707" w:rsidRDefault="00323707" w:rsidP="002861CF">
            <w:pPr>
              <w:jc w:val="center"/>
              <w:rPr>
                <w:rFonts w:ascii="Trebuchet MS" w:hAnsi="Trebuchet MS"/>
                <w:b/>
                <w:bCs/>
                <w:sz w:val="24"/>
                <w:szCs w:val="24"/>
              </w:rPr>
            </w:pPr>
            <w:r>
              <w:rPr>
                <w:rFonts w:ascii="Trebuchet MS" w:hAnsi="Trebuchet MS"/>
                <w:b/>
                <w:bCs/>
                <w:sz w:val="24"/>
                <w:szCs w:val="24"/>
              </w:rPr>
              <w:t>BPEG Application Phase 2</w:t>
            </w:r>
          </w:p>
          <w:p w14:paraId="711B9C6A" w14:textId="77777777" w:rsidR="00323707" w:rsidRPr="008B1DCF" w:rsidRDefault="00323707" w:rsidP="002861CF">
            <w:pPr>
              <w:jc w:val="center"/>
              <w:rPr>
                <w:rFonts w:ascii="Trebuchet MS" w:hAnsi="Trebuchet MS"/>
                <w:b/>
                <w:bCs/>
                <w:sz w:val="24"/>
                <w:szCs w:val="24"/>
              </w:rPr>
            </w:pPr>
            <w:r>
              <w:rPr>
                <w:rFonts w:ascii="Trebuchet MS" w:hAnsi="Trebuchet MS"/>
                <w:b/>
                <w:bCs/>
                <w:sz w:val="24"/>
                <w:szCs w:val="24"/>
              </w:rPr>
              <w:t xml:space="preserve">BPEG </w:t>
            </w:r>
            <w:r w:rsidRPr="008B1DCF">
              <w:rPr>
                <w:rFonts w:ascii="Trebuchet MS" w:hAnsi="Trebuchet MS"/>
                <w:b/>
                <w:bCs/>
                <w:sz w:val="24"/>
                <w:szCs w:val="24"/>
              </w:rPr>
              <w:t>Readiness Assessment</w:t>
            </w:r>
          </w:p>
        </w:tc>
      </w:tr>
      <w:tr w:rsidR="00323707" w:rsidRPr="008B1DCF" w14:paraId="7553ABF2" w14:textId="77777777" w:rsidTr="000E63DA">
        <w:trPr>
          <w:trHeight w:val="300"/>
        </w:trPr>
        <w:tc>
          <w:tcPr>
            <w:tcW w:w="7105" w:type="dxa"/>
          </w:tcPr>
          <w:p w14:paraId="50374E74" w14:textId="77777777" w:rsidR="00323707" w:rsidRPr="008B1DCF" w:rsidRDefault="00323707" w:rsidP="002861CF">
            <w:pPr>
              <w:rPr>
                <w:rFonts w:ascii="Trebuchet MS" w:hAnsi="Trebuchet MS"/>
                <w:b/>
                <w:bCs/>
                <w:sz w:val="24"/>
                <w:szCs w:val="24"/>
              </w:rPr>
            </w:pPr>
            <w:r>
              <w:rPr>
                <w:rFonts w:ascii="Trebuchet MS" w:hAnsi="Trebuchet MS"/>
                <w:b/>
                <w:bCs/>
                <w:sz w:val="24"/>
                <w:szCs w:val="24"/>
              </w:rPr>
              <w:t>District:</w:t>
            </w:r>
          </w:p>
        </w:tc>
        <w:tc>
          <w:tcPr>
            <w:tcW w:w="6660" w:type="dxa"/>
            <w:noWrap/>
          </w:tcPr>
          <w:p w14:paraId="74C99B31" w14:textId="77777777" w:rsidR="00323707" w:rsidRPr="008B1DCF" w:rsidRDefault="00323707" w:rsidP="002861CF">
            <w:pPr>
              <w:rPr>
                <w:rFonts w:ascii="Trebuchet MS" w:hAnsi="Trebuchet MS"/>
                <w:b/>
                <w:sz w:val="24"/>
                <w:szCs w:val="24"/>
              </w:rPr>
            </w:pPr>
            <w:r>
              <w:rPr>
                <w:rFonts w:ascii="Trebuchet MS" w:hAnsi="Trebuchet MS"/>
                <w:b/>
                <w:sz w:val="24"/>
                <w:szCs w:val="24"/>
              </w:rPr>
              <w:t>School:</w:t>
            </w:r>
          </w:p>
        </w:tc>
      </w:tr>
      <w:tr w:rsidR="00323707" w:rsidRPr="008B1DCF" w14:paraId="75113DC3" w14:textId="77777777" w:rsidTr="000E63DA">
        <w:trPr>
          <w:trHeight w:val="300"/>
        </w:trPr>
        <w:tc>
          <w:tcPr>
            <w:tcW w:w="7105" w:type="dxa"/>
            <w:shd w:val="clear" w:color="auto" w:fill="BFBFBF" w:themeFill="background1" w:themeFillShade="BF"/>
            <w:hideMark/>
          </w:tcPr>
          <w:p w14:paraId="25F85A94" w14:textId="77777777" w:rsidR="00323707" w:rsidRPr="008B1DCF" w:rsidRDefault="00323707" w:rsidP="002861CF">
            <w:pPr>
              <w:jc w:val="center"/>
              <w:rPr>
                <w:rFonts w:ascii="Trebuchet MS" w:hAnsi="Trebuchet MS"/>
                <w:b/>
                <w:bCs/>
                <w:sz w:val="24"/>
                <w:szCs w:val="24"/>
              </w:rPr>
            </w:pPr>
            <w:r w:rsidRPr="008B1DCF">
              <w:rPr>
                <w:rFonts w:ascii="Trebuchet MS" w:hAnsi="Trebuchet MS"/>
                <w:b/>
                <w:bCs/>
                <w:sz w:val="24"/>
                <w:szCs w:val="24"/>
              </w:rPr>
              <w:t>Item</w:t>
            </w:r>
          </w:p>
        </w:tc>
        <w:tc>
          <w:tcPr>
            <w:tcW w:w="6660" w:type="dxa"/>
            <w:shd w:val="clear" w:color="auto" w:fill="BFBFBF" w:themeFill="background1" w:themeFillShade="BF"/>
            <w:noWrap/>
            <w:hideMark/>
          </w:tcPr>
          <w:p w14:paraId="43B79663" w14:textId="77777777" w:rsidR="00323707" w:rsidRPr="008B1DCF" w:rsidRDefault="00323707" w:rsidP="002861CF">
            <w:pPr>
              <w:jc w:val="center"/>
              <w:rPr>
                <w:rFonts w:ascii="Trebuchet MS" w:hAnsi="Trebuchet MS"/>
                <w:b/>
                <w:sz w:val="24"/>
                <w:szCs w:val="24"/>
              </w:rPr>
            </w:pPr>
            <w:r w:rsidRPr="008B1DCF">
              <w:rPr>
                <w:rFonts w:ascii="Trebuchet MS" w:hAnsi="Trebuchet MS"/>
                <w:b/>
                <w:sz w:val="24"/>
                <w:szCs w:val="24"/>
              </w:rPr>
              <w:t>Evidence</w:t>
            </w:r>
          </w:p>
        </w:tc>
      </w:tr>
      <w:tr w:rsidR="00323707" w:rsidRPr="008B1DCF" w14:paraId="0C4C9FFE" w14:textId="77777777" w:rsidTr="000E63DA">
        <w:trPr>
          <w:trHeight w:val="1620"/>
        </w:trPr>
        <w:tc>
          <w:tcPr>
            <w:tcW w:w="7105" w:type="dxa"/>
            <w:hideMark/>
          </w:tcPr>
          <w:p w14:paraId="317B4DF6" w14:textId="70E01D5C" w:rsidR="00323707" w:rsidRPr="001B412F" w:rsidRDefault="00323707" w:rsidP="001465C1">
            <w:pPr>
              <w:pStyle w:val="ListParagraph"/>
              <w:numPr>
                <w:ilvl w:val="2"/>
                <w:numId w:val="17"/>
              </w:numPr>
              <w:ind w:left="337"/>
              <w:rPr>
                <w:rFonts w:ascii="Trebuchet MS" w:hAnsi="Trebuchet MS"/>
                <w:sz w:val="24"/>
                <w:szCs w:val="24"/>
              </w:rPr>
            </w:pPr>
            <w:r w:rsidRPr="001B412F">
              <w:rPr>
                <w:rFonts w:ascii="Trebuchet MS" w:hAnsi="Trebuchet MS"/>
                <w:sz w:val="24"/>
                <w:szCs w:val="24"/>
              </w:rPr>
              <w:t xml:space="preserve">The building principal affirms that bullying prevention and education will be one of the top five school improvement goals for the next three years. </w:t>
            </w:r>
          </w:p>
        </w:tc>
        <w:tc>
          <w:tcPr>
            <w:tcW w:w="6660" w:type="dxa"/>
            <w:noWrap/>
            <w:hideMark/>
          </w:tcPr>
          <w:p w14:paraId="626AB467" w14:textId="77777777" w:rsidR="00323707" w:rsidRDefault="00323707" w:rsidP="002861CF">
            <w:pPr>
              <w:rPr>
                <w:rFonts w:ascii="Trebuchet MS" w:hAnsi="Trebuchet MS"/>
                <w:b/>
                <w:sz w:val="24"/>
                <w:szCs w:val="24"/>
              </w:rPr>
            </w:pPr>
            <w:r w:rsidRPr="008B1DCF">
              <w:rPr>
                <w:rFonts w:ascii="Trebuchet MS" w:hAnsi="Trebuchet MS"/>
                <w:b/>
                <w:sz w:val="24"/>
                <w:szCs w:val="24"/>
              </w:rPr>
              <w:t>Please print Principal contact information:</w:t>
            </w:r>
          </w:p>
          <w:p w14:paraId="3297ABAF" w14:textId="77777777" w:rsidR="00323707" w:rsidRDefault="00323707" w:rsidP="002861CF">
            <w:pPr>
              <w:rPr>
                <w:rFonts w:ascii="Trebuchet MS" w:hAnsi="Trebuchet MS"/>
                <w:b/>
                <w:sz w:val="24"/>
                <w:szCs w:val="24"/>
              </w:rPr>
            </w:pPr>
          </w:p>
          <w:p w14:paraId="7FA2315C" w14:textId="4F39EFF6" w:rsidR="00323707" w:rsidRPr="008B1DCF" w:rsidRDefault="00323707" w:rsidP="002861CF">
            <w:pPr>
              <w:rPr>
                <w:rFonts w:ascii="Trebuchet MS" w:hAnsi="Trebuchet MS"/>
                <w:sz w:val="24"/>
                <w:szCs w:val="24"/>
              </w:rPr>
            </w:pPr>
            <w:r>
              <w:rPr>
                <w:rFonts w:ascii="Trebuchet MS" w:hAnsi="Trebuchet MS"/>
                <w:sz w:val="24"/>
                <w:szCs w:val="24"/>
              </w:rPr>
              <w:t>Name:______</w:t>
            </w:r>
            <w:r w:rsidR="001B412F">
              <w:rPr>
                <w:rFonts w:ascii="Trebuchet MS" w:hAnsi="Trebuchet MS"/>
                <w:sz w:val="24"/>
                <w:szCs w:val="24"/>
              </w:rPr>
              <w:t>__________________________</w:t>
            </w:r>
            <w:r>
              <w:rPr>
                <w:rFonts w:ascii="Trebuchet MS" w:hAnsi="Trebuchet MS"/>
                <w:sz w:val="24"/>
                <w:szCs w:val="24"/>
              </w:rPr>
              <w:br/>
            </w:r>
            <w:r>
              <w:rPr>
                <w:rFonts w:ascii="Trebuchet MS" w:hAnsi="Trebuchet MS"/>
                <w:sz w:val="24"/>
                <w:szCs w:val="24"/>
              </w:rPr>
              <w:br/>
              <w:t>Email:_______</w:t>
            </w:r>
            <w:r w:rsidR="001B412F">
              <w:rPr>
                <w:rFonts w:ascii="Trebuchet MS" w:hAnsi="Trebuchet MS"/>
                <w:sz w:val="24"/>
                <w:szCs w:val="24"/>
              </w:rPr>
              <w:t>_________________________</w:t>
            </w:r>
            <w:r>
              <w:rPr>
                <w:rFonts w:ascii="Trebuchet MS" w:hAnsi="Trebuchet MS"/>
                <w:sz w:val="24"/>
                <w:szCs w:val="24"/>
              </w:rPr>
              <w:br/>
            </w:r>
            <w:r>
              <w:rPr>
                <w:rFonts w:ascii="Trebuchet MS" w:hAnsi="Trebuchet MS"/>
                <w:sz w:val="24"/>
                <w:szCs w:val="24"/>
              </w:rPr>
              <w:br/>
              <w:t>Date: __________________________</w:t>
            </w:r>
            <w:r w:rsidR="001B412F">
              <w:rPr>
                <w:rFonts w:ascii="Trebuchet MS" w:hAnsi="Trebuchet MS"/>
                <w:sz w:val="24"/>
                <w:szCs w:val="24"/>
              </w:rPr>
              <w:t>______</w:t>
            </w:r>
          </w:p>
        </w:tc>
      </w:tr>
      <w:tr w:rsidR="00323707" w:rsidRPr="008B1DCF" w14:paraId="1994B455" w14:textId="77777777" w:rsidTr="000E63DA">
        <w:trPr>
          <w:trHeight w:val="1620"/>
        </w:trPr>
        <w:tc>
          <w:tcPr>
            <w:tcW w:w="7105" w:type="dxa"/>
          </w:tcPr>
          <w:p w14:paraId="72A299A1" w14:textId="604BE58F" w:rsidR="00323707" w:rsidRPr="001B412F" w:rsidRDefault="00323707" w:rsidP="001B412F">
            <w:pPr>
              <w:pStyle w:val="ListParagraph"/>
              <w:numPr>
                <w:ilvl w:val="2"/>
                <w:numId w:val="17"/>
              </w:numPr>
              <w:ind w:left="337"/>
              <w:rPr>
                <w:rFonts w:ascii="Trebuchet MS" w:hAnsi="Trebuchet MS"/>
                <w:sz w:val="24"/>
                <w:szCs w:val="24"/>
              </w:rPr>
            </w:pPr>
            <w:r w:rsidRPr="001B412F">
              <w:rPr>
                <w:rFonts w:ascii="Trebuchet MS" w:hAnsi="Trebuchet MS"/>
                <w:sz w:val="24"/>
                <w:szCs w:val="24"/>
              </w:rPr>
              <w:t xml:space="preserve">A Bullying Prevention Committee (BPC) is formally identified as either a new team or integrated into an existing team (e.g., PBIS). The BPC has a broad representation of staff </w:t>
            </w:r>
            <w:r w:rsidR="00E81008">
              <w:rPr>
                <w:rFonts w:ascii="Trebuchet MS" w:hAnsi="Trebuchet MS"/>
                <w:sz w:val="24"/>
                <w:szCs w:val="24"/>
              </w:rPr>
              <w:t xml:space="preserve">(e.g., upper and lower grade teachers, specialists, special education teachers) </w:t>
            </w:r>
            <w:r w:rsidRPr="001B412F">
              <w:rPr>
                <w:rFonts w:ascii="Trebuchet MS" w:hAnsi="Trebuchet MS"/>
                <w:sz w:val="24"/>
                <w:szCs w:val="24"/>
              </w:rPr>
              <w:t>including administration, family members, and community members. This team will:</w:t>
            </w:r>
          </w:p>
          <w:p w14:paraId="62ECA4D4" w14:textId="77777777" w:rsidR="00323707" w:rsidRDefault="00323707" w:rsidP="00323707">
            <w:pPr>
              <w:pStyle w:val="ListParagraph"/>
              <w:numPr>
                <w:ilvl w:val="0"/>
                <w:numId w:val="52"/>
              </w:numPr>
              <w:rPr>
                <w:rFonts w:ascii="Trebuchet MS" w:hAnsi="Trebuchet MS"/>
                <w:sz w:val="24"/>
                <w:szCs w:val="24"/>
              </w:rPr>
            </w:pPr>
            <w:r>
              <w:rPr>
                <w:rFonts w:ascii="Trebuchet MS" w:hAnsi="Trebuchet MS"/>
                <w:sz w:val="24"/>
                <w:szCs w:val="24"/>
              </w:rPr>
              <w:t xml:space="preserve">meet on a monthly basis, </w:t>
            </w:r>
          </w:p>
          <w:p w14:paraId="2B7C5639" w14:textId="77777777" w:rsidR="00323707" w:rsidRDefault="00323707" w:rsidP="00323707">
            <w:pPr>
              <w:pStyle w:val="ListParagraph"/>
              <w:numPr>
                <w:ilvl w:val="0"/>
                <w:numId w:val="52"/>
              </w:numPr>
              <w:rPr>
                <w:rFonts w:ascii="Trebuchet MS" w:hAnsi="Trebuchet MS"/>
                <w:sz w:val="24"/>
                <w:szCs w:val="24"/>
              </w:rPr>
            </w:pPr>
            <w:r>
              <w:rPr>
                <w:rFonts w:ascii="Trebuchet MS" w:hAnsi="Trebuchet MS"/>
                <w:sz w:val="24"/>
                <w:szCs w:val="24"/>
              </w:rPr>
              <w:t>complete the BPEG Self-Assessment at least once annually,</w:t>
            </w:r>
          </w:p>
          <w:p w14:paraId="5C049030" w14:textId="77777777" w:rsidR="00323707" w:rsidRDefault="00323707" w:rsidP="00323707">
            <w:pPr>
              <w:pStyle w:val="ListParagraph"/>
              <w:numPr>
                <w:ilvl w:val="0"/>
                <w:numId w:val="52"/>
              </w:numPr>
              <w:rPr>
                <w:rFonts w:ascii="Trebuchet MS" w:hAnsi="Trebuchet MS"/>
                <w:sz w:val="24"/>
                <w:szCs w:val="24"/>
              </w:rPr>
            </w:pPr>
            <w:r>
              <w:rPr>
                <w:rFonts w:ascii="Trebuchet MS" w:hAnsi="Trebuchet MS"/>
                <w:sz w:val="24"/>
                <w:szCs w:val="24"/>
              </w:rPr>
              <w:t>organize the annual student survey, and</w:t>
            </w:r>
          </w:p>
          <w:p w14:paraId="361C6638" w14:textId="77777777" w:rsidR="00323707" w:rsidRDefault="00323707" w:rsidP="00323707">
            <w:pPr>
              <w:pStyle w:val="ListParagraph"/>
              <w:numPr>
                <w:ilvl w:val="0"/>
                <w:numId w:val="52"/>
              </w:numPr>
              <w:rPr>
                <w:rFonts w:ascii="Trebuchet MS" w:hAnsi="Trebuchet MS"/>
                <w:sz w:val="24"/>
                <w:szCs w:val="24"/>
              </w:rPr>
            </w:pPr>
            <w:r>
              <w:rPr>
                <w:rFonts w:ascii="Trebuchet MS" w:hAnsi="Trebuchet MS"/>
                <w:sz w:val="24"/>
                <w:szCs w:val="24"/>
              </w:rPr>
              <w:t>monitor the school’s bullying prevention efforts.</w:t>
            </w:r>
          </w:p>
          <w:p w14:paraId="7A8A3194" w14:textId="77777777" w:rsidR="00323707" w:rsidRDefault="00323707" w:rsidP="002861CF">
            <w:pPr>
              <w:rPr>
                <w:rFonts w:ascii="Trebuchet MS" w:hAnsi="Trebuchet MS"/>
                <w:sz w:val="24"/>
                <w:szCs w:val="24"/>
              </w:rPr>
            </w:pPr>
          </w:p>
          <w:p w14:paraId="229D06A9" w14:textId="74073A32" w:rsidR="00323707" w:rsidRPr="00E96504" w:rsidRDefault="00323707" w:rsidP="001465C1">
            <w:pPr>
              <w:rPr>
                <w:rFonts w:ascii="Trebuchet MS" w:hAnsi="Trebuchet MS"/>
                <w:sz w:val="24"/>
                <w:szCs w:val="24"/>
              </w:rPr>
            </w:pPr>
            <w:r>
              <w:rPr>
                <w:rFonts w:ascii="Trebuchet MS" w:hAnsi="Trebuchet MS"/>
                <w:sz w:val="24"/>
                <w:szCs w:val="24"/>
              </w:rPr>
              <w:t>List those who have agreed to be on the BPC. This includes a</w:t>
            </w:r>
            <w:r w:rsidR="001465C1">
              <w:rPr>
                <w:rFonts w:ascii="Trebuchet MS" w:hAnsi="Trebuchet MS"/>
                <w:sz w:val="24"/>
                <w:szCs w:val="24"/>
              </w:rPr>
              <w:t xml:space="preserve"> family member and a</w:t>
            </w:r>
            <w:r>
              <w:rPr>
                <w:rFonts w:ascii="Trebuchet MS" w:hAnsi="Trebuchet MS"/>
                <w:sz w:val="24"/>
                <w:szCs w:val="24"/>
              </w:rPr>
              <w:t xml:space="preserve"> required administrator.</w:t>
            </w:r>
          </w:p>
        </w:tc>
        <w:tc>
          <w:tcPr>
            <w:tcW w:w="6660" w:type="dxa"/>
            <w:noWrap/>
          </w:tcPr>
          <w:tbl>
            <w:tblPr>
              <w:tblStyle w:val="TableGrid"/>
              <w:tblW w:w="5000" w:type="pct"/>
              <w:tblLook w:val="04A0" w:firstRow="1" w:lastRow="0" w:firstColumn="1" w:lastColumn="0" w:noHBand="0" w:noVBand="1"/>
            </w:tblPr>
            <w:tblGrid>
              <w:gridCol w:w="3217"/>
              <w:gridCol w:w="3217"/>
            </w:tblGrid>
            <w:tr w:rsidR="00323707" w14:paraId="127F2C1E" w14:textId="77777777" w:rsidTr="002861CF">
              <w:tc>
                <w:tcPr>
                  <w:tcW w:w="2500" w:type="pct"/>
                  <w:shd w:val="clear" w:color="auto" w:fill="D9D9D9" w:themeFill="background1" w:themeFillShade="D9"/>
                </w:tcPr>
                <w:p w14:paraId="7D1539AA" w14:textId="77777777" w:rsidR="00323707" w:rsidRDefault="00323707" w:rsidP="002861CF">
                  <w:pPr>
                    <w:jc w:val="center"/>
                    <w:rPr>
                      <w:rFonts w:ascii="Trebuchet MS" w:hAnsi="Trebuchet MS"/>
                      <w:b/>
                      <w:sz w:val="24"/>
                      <w:szCs w:val="24"/>
                    </w:rPr>
                  </w:pPr>
                  <w:r>
                    <w:rPr>
                      <w:rFonts w:ascii="Trebuchet MS" w:hAnsi="Trebuchet MS"/>
                      <w:b/>
                      <w:sz w:val="24"/>
                      <w:szCs w:val="24"/>
                    </w:rPr>
                    <w:t>Name</w:t>
                  </w:r>
                </w:p>
              </w:tc>
              <w:tc>
                <w:tcPr>
                  <w:tcW w:w="2500" w:type="pct"/>
                  <w:shd w:val="clear" w:color="auto" w:fill="D9D9D9" w:themeFill="background1" w:themeFillShade="D9"/>
                </w:tcPr>
                <w:p w14:paraId="32521868" w14:textId="77777777" w:rsidR="00323707" w:rsidRDefault="00323707" w:rsidP="002861CF">
                  <w:pPr>
                    <w:jc w:val="center"/>
                    <w:rPr>
                      <w:rFonts w:ascii="Trebuchet MS" w:hAnsi="Trebuchet MS"/>
                      <w:b/>
                      <w:sz w:val="24"/>
                      <w:szCs w:val="24"/>
                    </w:rPr>
                  </w:pPr>
                  <w:r>
                    <w:rPr>
                      <w:rFonts w:ascii="Trebuchet MS" w:hAnsi="Trebuchet MS"/>
                      <w:b/>
                      <w:sz w:val="24"/>
                      <w:szCs w:val="24"/>
                    </w:rPr>
                    <w:t>Role</w:t>
                  </w:r>
                </w:p>
              </w:tc>
            </w:tr>
            <w:tr w:rsidR="00323707" w14:paraId="6B8D05DF" w14:textId="77777777" w:rsidTr="002861CF">
              <w:trPr>
                <w:trHeight w:val="432"/>
              </w:trPr>
              <w:tc>
                <w:tcPr>
                  <w:tcW w:w="2500" w:type="pct"/>
                </w:tcPr>
                <w:p w14:paraId="33CC48AD" w14:textId="77777777" w:rsidR="00323707" w:rsidRDefault="00323707" w:rsidP="002861CF">
                  <w:pPr>
                    <w:rPr>
                      <w:rFonts w:ascii="Trebuchet MS" w:hAnsi="Trebuchet MS"/>
                      <w:b/>
                      <w:sz w:val="24"/>
                      <w:szCs w:val="24"/>
                    </w:rPr>
                  </w:pPr>
                </w:p>
              </w:tc>
              <w:tc>
                <w:tcPr>
                  <w:tcW w:w="2500" w:type="pct"/>
                </w:tcPr>
                <w:p w14:paraId="3F0CDD27" w14:textId="77777777" w:rsidR="00323707" w:rsidRDefault="00323707" w:rsidP="002861CF">
                  <w:pPr>
                    <w:rPr>
                      <w:rFonts w:ascii="Trebuchet MS" w:hAnsi="Trebuchet MS"/>
                      <w:b/>
                      <w:sz w:val="24"/>
                      <w:szCs w:val="24"/>
                    </w:rPr>
                  </w:pPr>
                  <w:r>
                    <w:rPr>
                      <w:rFonts w:ascii="Trebuchet MS" w:hAnsi="Trebuchet MS"/>
                      <w:b/>
                      <w:sz w:val="24"/>
                      <w:szCs w:val="24"/>
                    </w:rPr>
                    <w:t>Administrator</w:t>
                  </w:r>
                </w:p>
              </w:tc>
            </w:tr>
            <w:tr w:rsidR="00323707" w14:paraId="6CE9FFE9" w14:textId="77777777" w:rsidTr="002861CF">
              <w:trPr>
                <w:trHeight w:val="432"/>
              </w:trPr>
              <w:tc>
                <w:tcPr>
                  <w:tcW w:w="2500" w:type="pct"/>
                </w:tcPr>
                <w:p w14:paraId="1C271AA6" w14:textId="77777777" w:rsidR="00323707" w:rsidRDefault="00323707" w:rsidP="002861CF">
                  <w:pPr>
                    <w:rPr>
                      <w:rFonts w:ascii="Trebuchet MS" w:hAnsi="Trebuchet MS"/>
                      <w:b/>
                      <w:sz w:val="24"/>
                      <w:szCs w:val="24"/>
                    </w:rPr>
                  </w:pPr>
                </w:p>
              </w:tc>
              <w:tc>
                <w:tcPr>
                  <w:tcW w:w="2500" w:type="pct"/>
                </w:tcPr>
                <w:p w14:paraId="233615AB" w14:textId="77777777" w:rsidR="00323707" w:rsidRDefault="00323707" w:rsidP="002861CF">
                  <w:pPr>
                    <w:rPr>
                      <w:rFonts w:ascii="Trebuchet MS" w:hAnsi="Trebuchet MS"/>
                      <w:b/>
                      <w:sz w:val="24"/>
                      <w:szCs w:val="24"/>
                    </w:rPr>
                  </w:pPr>
                  <w:r>
                    <w:rPr>
                      <w:rFonts w:ascii="Trebuchet MS" w:hAnsi="Trebuchet MS"/>
                      <w:b/>
                      <w:sz w:val="24"/>
                      <w:szCs w:val="24"/>
                    </w:rPr>
                    <w:t>Family Member</w:t>
                  </w:r>
                </w:p>
              </w:tc>
            </w:tr>
            <w:tr w:rsidR="00323707" w14:paraId="75F7B913" w14:textId="77777777" w:rsidTr="002861CF">
              <w:trPr>
                <w:trHeight w:val="432"/>
              </w:trPr>
              <w:tc>
                <w:tcPr>
                  <w:tcW w:w="2500" w:type="pct"/>
                </w:tcPr>
                <w:p w14:paraId="680B6FB9" w14:textId="77777777" w:rsidR="00323707" w:rsidRDefault="00323707" w:rsidP="002861CF">
                  <w:pPr>
                    <w:rPr>
                      <w:rFonts w:ascii="Trebuchet MS" w:hAnsi="Trebuchet MS"/>
                      <w:b/>
                      <w:sz w:val="24"/>
                      <w:szCs w:val="24"/>
                    </w:rPr>
                  </w:pPr>
                </w:p>
              </w:tc>
              <w:tc>
                <w:tcPr>
                  <w:tcW w:w="2500" w:type="pct"/>
                </w:tcPr>
                <w:p w14:paraId="19CA0392" w14:textId="77777777" w:rsidR="00323707" w:rsidRDefault="00323707" w:rsidP="002861CF">
                  <w:pPr>
                    <w:rPr>
                      <w:rFonts w:ascii="Trebuchet MS" w:hAnsi="Trebuchet MS"/>
                      <w:b/>
                      <w:sz w:val="24"/>
                      <w:szCs w:val="24"/>
                    </w:rPr>
                  </w:pPr>
                </w:p>
              </w:tc>
            </w:tr>
            <w:tr w:rsidR="00323707" w14:paraId="04C649C1" w14:textId="77777777" w:rsidTr="002861CF">
              <w:trPr>
                <w:trHeight w:val="432"/>
              </w:trPr>
              <w:tc>
                <w:tcPr>
                  <w:tcW w:w="2500" w:type="pct"/>
                </w:tcPr>
                <w:p w14:paraId="3B840138" w14:textId="77777777" w:rsidR="00323707" w:rsidRDefault="00323707" w:rsidP="002861CF">
                  <w:pPr>
                    <w:rPr>
                      <w:rFonts w:ascii="Trebuchet MS" w:hAnsi="Trebuchet MS"/>
                      <w:b/>
                      <w:sz w:val="24"/>
                      <w:szCs w:val="24"/>
                    </w:rPr>
                  </w:pPr>
                </w:p>
              </w:tc>
              <w:tc>
                <w:tcPr>
                  <w:tcW w:w="2500" w:type="pct"/>
                </w:tcPr>
                <w:p w14:paraId="522F89CC" w14:textId="77777777" w:rsidR="00323707" w:rsidRDefault="00323707" w:rsidP="002861CF">
                  <w:pPr>
                    <w:rPr>
                      <w:rFonts w:ascii="Trebuchet MS" w:hAnsi="Trebuchet MS"/>
                      <w:b/>
                      <w:sz w:val="24"/>
                      <w:szCs w:val="24"/>
                    </w:rPr>
                  </w:pPr>
                </w:p>
              </w:tc>
            </w:tr>
            <w:tr w:rsidR="00323707" w14:paraId="443EBB76" w14:textId="77777777" w:rsidTr="002861CF">
              <w:trPr>
                <w:trHeight w:val="432"/>
              </w:trPr>
              <w:tc>
                <w:tcPr>
                  <w:tcW w:w="2500" w:type="pct"/>
                </w:tcPr>
                <w:p w14:paraId="46082124" w14:textId="77777777" w:rsidR="00323707" w:rsidRDefault="00323707" w:rsidP="002861CF">
                  <w:pPr>
                    <w:rPr>
                      <w:rFonts w:ascii="Trebuchet MS" w:hAnsi="Trebuchet MS"/>
                      <w:b/>
                      <w:sz w:val="24"/>
                      <w:szCs w:val="24"/>
                    </w:rPr>
                  </w:pPr>
                </w:p>
              </w:tc>
              <w:tc>
                <w:tcPr>
                  <w:tcW w:w="2500" w:type="pct"/>
                </w:tcPr>
                <w:p w14:paraId="40EC4C7A" w14:textId="77777777" w:rsidR="00323707" w:rsidRDefault="00323707" w:rsidP="002861CF">
                  <w:pPr>
                    <w:rPr>
                      <w:rFonts w:ascii="Trebuchet MS" w:hAnsi="Trebuchet MS"/>
                      <w:b/>
                      <w:sz w:val="24"/>
                      <w:szCs w:val="24"/>
                    </w:rPr>
                  </w:pPr>
                </w:p>
              </w:tc>
            </w:tr>
            <w:tr w:rsidR="00323707" w14:paraId="6106B31A" w14:textId="77777777" w:rsidTr="002861CF">
              <w:trPr>
                <w:trHeight w:val="432"/>
              </w:trPr>
              <w:tc>
                <w:tcPr>
                  <w:tcW w:w="2500" w:type="pct"/>
                </w:tcPr>
                <w:p w14:paraId="35AA8139" w14:textId="77777777" w:rsidR="00323707" w:rsidRDefault="00323707" w:rsidP="002861CF">
                  <w:pPr>
                    <w:rPr>
                      <w:rFonts w:ascii="Trebuchet MS" w:hAnsi="Trebuchet MS"/>
                      <w:b/>
                      <w:sz w:val="24"/>
                      <w:szCs w:val="24"/>
                    </w:rPr>
                  </w:pPr>
                </w:p>
              </w:tc>
              <w:tc>
                <w:tcPr>
                  <w:tcW w:w="2500" w:type="pct"/>
                </w:tcPr>
                <w:p w14:paraId="692C3C00" w14:textId="77777777" w:rsidR="00323707" w:rsidRDefault="00323707" w:rsidP="002861CF">
                  <w:pPr>
                    <w:rPr>
                      <w:rFonts w:ascii="Trebuchet MS" w:hAnsi="Trebuchet MS"/>
                      <w:b/>
                      <w:sz w:val="24"/>
                      <w:szCs w:val="24"/>
                    </w:rPr>
                  </w:pPr>
                </w:p>
              </w:tc>
            </w:tr>
          </w:tbl>
          <w:p w14:paraId="5911C3E3" w14:textId="77777777" w:rsidR="00323707" w:rsidRPr="008B1DCF" w:rsidRDefault="00323707" w:rsidP="002861CF">
            <w:pPr>
              <w:rPr>
                <w:rFonts w:ascii="Trebuchet MS" w:hAnsi="Trebuchet MS"/>
                <w:b/>
                <w:sz w:val="24"/>
                <w:szCs w:val="24"/>
              </w:rPr>
            </w:pPr>
          </w:p>
        </w:tc>
      </w:tr>
      <w:tr w:rsidR="00323707" w:rsidRPr="008B1DCF" w14:paraId="7E3BB28F" w14:textId="77777777" w:rsidTr="000E63DA">
        <w:trPr>
          <w:trHeight w:val="2150"/>
        </w:trPr>
        <w:tc>
          <w:tcPr>
            <w:tcW w:w="7105" w:type="dxa"/>
            <w:hideMark/>
          </w:tcPr>
          <w:p w14:paraId="78D6E4B0" w14:textId="77777777" w:rsidR="00323707" w:rsidRPr="008B1DCF" w:rsidRDefault="00323707" w:rsidP="001B412F">
            <w:pPr>
              <w:pStyle w:val="ListParagraph"/>
              <w:numPr>
                <w:ilvl w:val="2"/>
                <w:numId w:val="17"/>
              </w:numPr>
              <w:ind w:left="337"/>
              <w:rPr>
                <w:rFonts w:ascii="Trebuchet MS" w:hAnsi="Trebuchet MS"/>
                <w:sz w:val="24"/>
                <w:szCs w:val="24"/>
              </w:rPr>
            </w:pPr>
            <w:r>
              <w:rPr>
                <w:rFonts w:ascii="Trebuchet MS" w:hAnsi="Trebuchet MS"/>
                <w:sz w:val="24"/>
                <w:szCs w:val="24"/>
              </w:rPr>
              <w:lastRenderedPageBreak/>
              <w:t>School leadership has identified a Team Lead to be the primary contact for the Implementation Coach and Grant Coordinator</w:t>
            </w:r>
          </w:p>
        </w:tc>
        <w:tc>
          <w:tcPr>
            <w:tcW w:w="6660" w:type="dxa"/>
            <w:noWrap/>
            <w:hideMark/>
          </w:tcPr>
          <w:p w14:paraId="7023A37C" w14:textId="111A08FE" w:rsidR="00323707" w:rsidRDefault="00323707" w:rsidP="002861CF">
            <w:pPr>
              <w:rPr>
                <w:rFonts w:ascii="Trebuchet MS" w:hAnsi="Trebuchet MS"/>
                <w:sz w:val="24"/>
                <w:szCs w:val="24"/>
              </w:rPr>
            </w:pPr>
            <w:r>
              <w:rPr>
                <w:rFonts w:ascii="Trebuchet MS" w:hAnsi="Trebuchet MS"/>
                <w:sz w:val="24"/>
                <w:szCs w:val="24"/>
              </w:rPr>
              <w:t>Name:_____</w:t>
            </w:r>
            <w:r w:rsidR="002F4458">
              <w:rPr>
                <w:rFonts w:ascii="Trebuchet MS" w:hAnsi="Trebuchet MS"/>
                <w:sz w:val="24"/>
                <w:szCs w:val="24"/>
              </w:rPr>
              <w:t>___________________________</w:t>
            </w:r>
          </w:p>
          <w:p w14:paraId="2ED7B0EC" w14:textId="77777777" w:rsidR="002F4458" w:rsidRDefault="002F4458" w:rsidP="002861CF">
            <w:pPr>
              <w:rPr>
                <w:rFonts w:ascii="Trebuchet MS" w:hAnsi="Trebuchet MS"/>
                <w:sz w:val="24"/>
                <w:szCs w:val="24"/>
              </w:rPr>
            </w:pPr>
          </w:p>
          <w:p w14:paraId="2243C595" w14:textId="2C3842FD" w:rsidR="00323707" w:rsidRDefault="00323707" w:rsidP="002861CF">
            <w:pPr>
              <w:rPr>
                <w:rFonts w:ascii="Trebuchet MS" w:hAnsi="Trebuchet MS"/>
                <w:sz w:val="24"/>
                <w:szCs w:val="24"/>
              </w:rPr>
            </w:pPr>
            <w:r>
              <w:rPr>
                <w:rFonts w:ascii="Trebuchet MS" w:hAnsi="Trebuchet MS"/>
                <w:sz w:val="24"/>
                <w:szCs w:val="24"/>
              </w:rPr>
              <w:t>Role:_____</w:t>
            </w:r>
            <w:r w:rsidR="002F4458">
              <w:rPr>
                <w:rFonts w:ascii="Trebuchet MS" w:hAnsi="Trebuchet MS"/>
                <w:sz w:val="24"/>
                <w:szCs w:val="24"/>
              </w:rPr>
              <w:t>____________________________</w:t>
            </w:r>
          </w:p>
          <w:p w14:paraId="1CFFB096" w14:textId="77777777" w:rsidR="00323707" w:rsidRDefault="00323707" w:rsidP="002861CF">
            <w:pPr>
              <w:rPr>
                <w:rFonts w:ascii="Trebuchet MS" w:hAnsi="Trebuchet MS"/>
                <w:sz w:val="24"/>
                <w:szCs w:val="24"/>
              </w:rPr>
            </w:pPr>
          </w:p>
          <w:p w14:paraId="18261A99" w14:textId="67685978" w:rsidR="00323707" w:rsidRDefault="00323707" w:rsidP="002861CF">
            <w:pPr>
              <w:rPr>
                <w:rFonts w:ascii="Trebuchet MS" w:hAnsi="Trebuchet MS"/>
                <w:sz w:val="24"/>
                <w:szCs w:val="24"/>
              </w:rPr>
            </w:pPr>
            <w:r>
              <w:rPr>
                <w:rFonts w:ascii="Trebuchet MS" w:hAnsi="Trebuchet MS"/>
                <w:sz w:val="24"/>
                <w:szCs w:val="24"/>
              </w:rPr>
              <w:t>Email:____</w:t>
            </w:r>
            <w:r w:rsidR="002F4458">
              <w:rPr>
                <w:rFonts w:ascii="Trebuchet MS" w:hAnsi="Trebuchet MS"/>
                <w:sz w:val="24"/>
                <w:szCs w:val="24"/>
              </w:rPr>
              <w:t>____________________________</w:t>
            </w:r>
          </w:p>
          <w:p w14:paraId="08D72A97" w14:textId="77777777" w:rsidR="00323707" w:rsidRDefault="00323707" w:rsidP="002861CF">
            <w:pPr>
              <w:rPr>
                <w:rFonts w:ascii="Trebuchet MS" w:hAnsi="Trebuchet MS"/>
                <w:sz w:val="24"/>
                <w:szCs w:val="24"/>
              </w:rPr>
            </w:pPr>
          </w:p>
          <w:p w14:paraId="55537852" w14:textId="500D028B" w:rsidR="00323707" w:rsidRPr="00542F2B" w:rsidRDefault="00323707" w:rsidP="002861CF">
            <w:pPr>
              <w:rPr>
                <w:rFonts w:ascii="Trebuchet MS" w:hAnsi="Trebuchet MS"/>
                <w:sz w:val="24"/>
                <w:szCs w:val="24"/>
              </w:rPr>
            </w:pPr>
            <w:r>
              <w:rPr>
                <w:rFonts w:ascii="Trebuchet MS" w:hAnsi="Trebuchet MS"/>
                <w:sz w:val="24"/>
                <w:szCs w:val="24"/>
              </w:rPr>
              <w:t>Phone Number:____________________________</w:t>
            </w:r>
            <w:r w:rsidR="002F4458">
              <w:rPr>
                <w:rFonts w:ascii="Trebuchet MS" w:hAnsi="Trebuchet MS"/>
                <w:sz w:val="24"/>
                <w:szCs w:val="24"/>
              </w:rPr>
              <w:t>__</w:t>
            </w:r>
          </w:p>
        </w:tc>
      </w:tr>
      <w:tr w:rsidR="00323707" w:rsidRPr="008B1DCF" w14:paraId="6076E261" w14:textId="77777777" w:rsidTr="000E63DA">
        <w:trPr>
          <w:trHeight w:val="600"/>
        </w:trPr>
        <w:tc>
          <w:tcPr>
            <w:tcW w:w="7105" w:type="dxa"/>
            <w:hideMark/>
          </w:tcPr>
          <w:p w14:paraId="533E10CF" w14:textId="77777777" w:rsidR="00323707" w:rsidRPr="008B1DCF" w:rsidRDefault="00323707" w:rsidP="001B412F">
            <w:pPr>
              <w:pStyle w:val="ListParagraph"/>
              <w:numPr>
                <w:ilvl w:val="2"/>
                <w:numId w:val="17"/>
              </w:numPr>
              <w:ind w:left="337"/>
              <w:rPr>
                <w:rFonts w:ascii="Trebuchet MS" w:hAnsi="Trebuchet MS"/>
                <w:sz w:val="24"/>
                <w:szCs w:val="24"/>
              </w:rPr>
            </w:pPr>
            <w:r>
              <w:rPr>
                <w:rFonts w:ascii="Trebuchet MS" w:hAnsi="Trebuchet MS"/>
                <w:sz w:val="24"/>
                <w:szCs w:val="24"/>
              </w:rPr>
              <w:t>The BPC agrees to complete the BPEG Self-Assessment at least once annually.</w:t>
            </w:r>
          </w:p>
        </w:tc>
        <w:tc>
          <w:tcPr>
            <w:tcW w:w="6660" w:type="dxa"/>
            <w:noWrap/>
            <w:hideMark/>
          </w:tcPr>
          <w:p w14:paraId="0F17AE98" w14:textId="77777777" w:rsidR="00323707" w:rsidRDefault="00323707" w:rsidP="002861CF">
            <w:pPr>
              <w:rPr>
                <w:rFonts w:ascii="Trebuchet MS" w:hAnsi="Trebuchet MS"/>
                <w:sz w:val="24"/>
                <w:szCs w:val="24"/>
              </w:rPr>
            </w:pPr>
          </w:p>
          <w:p w14:paraId="1A91A515" w14:textId="119F988D" w:rsidR="00323707" w:rsidRPr="008B1DCF" w:rsidRDefault="00323707" w:rsidP="002861CF">
            <w:pPr>
              <w:rPr>
                <w:rFonts w:ascii="Trebuchet MS" w:hAnsi="Trebuchet MS"/>
                <w:sz w:val="24"/>
                <w:szCs w:val="24"/>
              </w:rPr>
            </w:pPr>
            <w:r>
              <w:rPr>
                <w:rFonts w:ascii="Trebuchet MS" w:hAnsi="Trebuchet MS"/>
                <w:sz w:val="24"/>
                <w:szCs w:val="24"/>
              </w:rPr>
              <w:t>Principal Signature:___________________________</w:t>
            </w:r>
            <w:r w:rsidR="002F4458">
              <w:rPr>
                <w:rFonts w:ascii="Trebuchet MS" w:hAnsi="Trebuchet MS"/>
                <w:sz w:val="24"/>
                <w:szCs w:val="24"/>
              </w:rPr>
              <w:t>__</w:t>
            </w:r>
          </w:p>
        </w:tc>
      </w:tr>
      <w:tr w:rsidR="00323707" w:rsidRPr="008B1DCF" w14:paraId="6910BF4B" w14:textId="77777777" w:rsidTr="000E63DA">
        <w:trPr>
          <w:trHeight w:val="566"/>
        </w:trPr>
        <w:tc>
          <w:tcPr>
            <w:tcW w:w="7105" w:type="dxa"/>
            <w:hideMark/>
          </w:tcPr>
          <w:p w14:paraId="4BD79594" w14:textId="77777777" w:rsidR="00323707" w:rsidRPr="008B1DCF" w:rsidRDefault="00323707" w:rsidP="001B412F">
            <w:pPr>
              <w:pStyle w:val="ListParagraph"/>
              <w:numPr>
                <w:ilvl w:val="2"/>
                <w:numId w:val="17"/>
              </w:numPr>
              <w:ind w:left="337"/>
              <w:rPr>
                <w:rFonts w:ascii="Trebuchet MS" w:hAnsi="Trebuchet MS"/>
                <w:sz w:val="24"/>
                <w:szCs w:val="24"/>
              </w:rPr>
            </w:pPr>
            <w:r>
              <w:rPr>
                <w:rFonts w:ascii="Trebuchet MS" w:hAnsi="Trebuchet MS"/>
                <w:sz w:val="24"/>
                <w:szCs w:val="24"/>
              </w:rPr>
              <w:t>The school is committed to surveying students on their bullying experiences at least once each spring.</w:t>
            </w:r>
          </w:p>
        </w:tc>
        <w:tc>
          <w:tcPr>
            <w:tcW w:w="6660" w:type="dxa"/>
            <w:noWrap/>
            <w:hideMark/>
          </w:tcPr>
          <w:p w14:paraId="28922FA6" w14:textId="77777777" w:rsidR="00323707" w:rsidRDefault="00323707" w:rsidP="002861CF">
            <w:pPr>
              <w:rPr>
                <w:rFonts w:ascii="Trebuchet MS" w:hAnsi="Trebuchet MS"/>
                <w:sz w:val="24"/>
                <w:szCs w:val="24"/>
              </w:rPr>
            </w:pPr>
          </w:p>
          <w:p w14:paraId="0B3AC7D4" w14:textId="32AC0F9F" w:rsidR="00323707" w:rsidRPr="008B1DCF" w:rsidRDefault="00323707" w:rsidP="002861CF">
            <w:pPr>
              <w:rPr>
                <w:rFonts w:ascii="Trebuchet MS" w:hAnsi="Trebuchet MS"/>
                <w:sz w:val="24"/>
                <w:szCs w:val="24"/>
              </w:rPr>
            </w:pPr>
            <w:r>
              <w:rPr>
                <w:rFonts w:ascii="Trebuchet MS" w:hAnsi="Trebuchet MS"/>
                <w:sz w:val="24"/>
                <w:szCs w:val="24"/>
              </w:rPr>
              <w:t>Principal Signature:____________________________</w:t>
            </w:r>
            <w:r w:rsidR="002F4458">
              <w:rPr>
                <w:rFonts w:ascii="Trebuchet MS" w:hAnsi="Trebuchet MS"/>
                <w:sz w:val="24"/>
                <w:szCs w:val="24"/>
              </w:rPr>
              <w:t>_</w:t>
            </w:r>
          </w:p>
        </w:tc>
      </w:tr>
      <w:tr w:rsidR="00323707" w:rsidRPr="008B1DCF" w14:paraId="78B6D5E4" w14:textId="77777777" w:rsidTr="000E63DA">
        <w:trPr>
          <w:trHeight w:val="600"/>
        </w:trPr>
        <w:tc>
          <w:tcPr>
            <w:tcW w:w="7105" w:type="dxa"/>
            <w:hideMark/>
          </w:tcPr>
          <w:p w14:paraId="428791B0" w14:textId="77777777" w:rsidR="00323707" w:rsidRPr="008B1DCF" w:rsidRDefault="00323707" w:rsidP="001B412F">
            <w:pPr>
              <w:pStyle w:val="ListParagraph"/>
              <w:numPr>
                <w:ilvl w:val="2"/>
                <w:numId w:val="17"/>
              </w:numPr>
              <w:ind w:left="337"/>
              <w:rPr>
                <w:rFonts w:ascii="Trebuchet MS" w:hAnsi="Trebuchet MS"/>
                <w:sz w:val="24"/>
                <w:szCs w:val="24"/>
              </w:rPr>
            </w:pPr>
            <w:r>
              <w:rPr>
                <w:rFonts w:ascii="Trebuchet MS" w:hAnsi="Trebuchet MS"/>
                <w:sz w:val="24"/>
                <w:szCs w:val="24"/>
              </w:rPr>
              <w:t xml:space="preserve">Report the dates/times in the master schedule when teachers will administer the curriculum lessons. </w:t>
            </w:r>
          </w:p>
        </w:tc>
        <w:tc>
          <w:tcPr>
            <w:tcW w:w="6660" w:type="dxa"/>
            <w:noWrap/>
            <w:hideMark/>
          </w:tcPr>
          <w:p w14:paraId="65ECE6ED" w14:textId="77777777" w:rsidR="00323707" w:rsidRDefault="00323707" w:rsidP="002861CF">
            <w:pPr>
              <w:rPr>
                <w:rFonts w:ascii="Trebuchet MS" w:hAnsi="Trebuchet MS"/>
                <w:sz w:val="24"/>
                <w:szCs w:val="24"/>
              </w:rPr>
            </w:pPr>
            <w:r>
              <w:rPr>
                <w:rFonts w:ascii="Trebuchet MS" w:hAnsi="Trebuchet MS"/>
                <w:sz w:val="24"/>
                <w:szCs w:val="24"/>
              </w:rPr>
              <w:t>Dates/Times:</w:t>
            </w:r>
          </w:p>
          <w:p w14:paraId="376ECCCB" w14:textId="77777777" w:rsidR="004F046F" w:rsidRDefault="004F046F" w:rsidP="002861CF">
            <w:pPr>
              <w:rPr>
                <w:rFonts w:ascii="Trebuchet MS" w:hAnsi="Trebuchet MS"/>
                <w:sz w:val="24"/>
                <w:szCs w:val="24"/>
              </w:rPr>
            </w:pPr>
          </w:p>
          <w:p w14:paraId="4C63F1B5" w14:textId="77777777" w:rsidR="00323707" w:rsidRDefault="00323707" w:rsidP="002861CF">
            <w:pPr>
              <w:rPr>
                <w:rFonts w:ascii="Trebuchet MS" w:hAnsi="Trebuchet MS"/>
                <w:sz w:val="24"/>
                <w:szCs w:val="24"/>
              </w:rPr>
            </w:pPr>
          </w:p>
          <w:p w14:paraId="313C7DE7" w14:textId="0DE01BA9" w:rsidR="00323707" w:rsidRPr="008B1DCF" w:rsidRDefault="00323707" w:rsidP="002861CF">
            <w:pPr>
              <w:rPr>
                <w:rFonts w:ascii="Trebuchet MS" w:hAnsi="Trebuchet MS"/>
                <w:sz w:val="24"/>
                <w:szCs w:val="24"/>
              </w:rPr>
            </w:pPr>
            <w:r>
              <w:rPr>
                <w:rFonts w:ascii="Trebuchet MS" w:hAnsi="Trebuchet MS"/>
                <w:sz w:val="24"/>
                <w:szCs w:val="24"/>
              </w:rPr>
              <w:t>Principal Signature:____________________________</w:t>
            </w:r>
            <w:r w:rsidR="002F4458">
              <w:rPr>
                <w:rFonts w:ascii="Trebuchet MS" w:hAnsi="Trebuchet MS"/>
                <w:sz w:val="24"/>
                <w:szCs w:val="24"/>
              </w:rPr>
              <w:t>_</w:t>
            </w:r>
          </w:p>
        </w:tc>
      </w:tr>
      <w:tr w:rsidR="00323707" w:rsidRPr="008B1DCF" w14:paraId="72F4EB5F" w14:textId="77777777" w:rsidTr="000E63DA">
        <w:trPr>
          <w:trHeight w:val="600"/>
        </w:trPr>
        <w:tc>
          <w:tcPr>
            <w:tcW w:w="7105" w:type="dxa"/>
          </w:tcPr>
          <w:p w14:paraId="193876E7" w14:textId="77777777" w:rsidR="00323707" w:rsidRPr="008B1DCF" w:rsidRDefault="00323707" w:rsidP="001B412F">
            <w:pPr>
              <w:pStyle w:val="ListParagraph"/>
              <w:numPr>
                <w:ilvl w:val="2"/>
                <w:numId w:val="17"/>
              </w:numPr>
              <w:ind w:left="337"/>
              <w:rPr>
                <w:rFonts w:ascii="Trebuchet MS" w:hAnsi="Trebuchet MS"/>
                <w:sz w:val="24"/>
                <w:szCs w:val="24"/>
              </w:rPr>
            </w:pPr>
            <w:r>
              <w:rPr>
                <w:rFonts w:ascii="Trebuchet MS" w:hAnsi="Trebuchet MS"/>
                <w:sz w:val="24"/>
                <w:szCs w:val="24"/>
              </w:rPr>
              <w:t xml:space="preserve">Report the date(s) when staff will receive training on the selected bullying prevention curriculum. </w:t>
            </w:r>
          </w:p>
        </w:tc>
        <w:tc>
          <w:tcPr>
            <w:tcW w:w="6660" w:type="dxa"/>
            <w:noWrap/>
          </w:tcPr>
          <w:p w14:paraId="26364520" w14:textId="77777777" w:rsidR="00323707" w:rsidRDefault="00323707" w:rsidP="002861CF">
            <w:pPr>
              <w:rPr>
                <w:rFonts w:ascii="Trebuchet MS" w:hAnsi="Trebuchet MS"/>
                <w:sz w:val="24"/>
                <w:szCs w:val="24"/>
              </w:rPr>
            </w:pPr>
            <w:r>
              <w:rPr>
                <w:rFonts w:ascii="Trebuchet MS" w:hAnsi="Trebuchet MS"/>
                <w:sz w:val="24"/>
                <w:szCs w:val="24"/>
              </w:rPr>
              <w:t>Date(s):</w:t>
            </w:r>
          </w:p>
          <w:p w14:paraId="30B35081" w14:textId="77777777" w:rsidR="004F046F" w:rsidRDefault="004F046F" w:rsidP="002861CF">
            <w:pPr>
              <w:rPr>
                <w:rFonts w:ascii="Trebuchet MS" w:hAnsi="Trebuchet MS"/>
                <w:sz w:val="24"/>
                <w:szCs w:val="24"/>
              </w:rPr>
            </w:pPr>
          </w:p>
          <w:p w14:paraId="0B06A1DD" w14:textId="77777777" w:rsidR="00323707" w:rsidRDefault="00323707" w:rsidP="002861CF">
            <w:pPr>
              <w:rPr>
                <w:rFonts w:ascii="Trebuchet MS" w:hAnsi="Trebuchet MS"/>
                <w:sz w:val="24"/>
                <w:szCs w:val="24"/>
              </w:rPr>
            </w:pPr>
          </w:p>
          <w:p w14:paraId="187C4878" w14:textId="6991CE27" w:rsidR="00323707" w:rsidRDefault="00323707" w:rsidP="002861CF">
            <w:pPr>
              <w:rPr>
                <w:rFonts w:ascii="Trebuchet MS" w:hAnsi="Trebuchet MS"/>
                <w:sz w:val="24"/>
                <w:szCs w:val="24"/>
              </w:rPr>
            </w:pPr>
            <w:r>
              <w:rPr>
                <w:rFonts w:ascii="Trebuchet MS" w:hAnsi="Trebuchet MS"/>
                <w:sz w:val="24"/>
                <w:szCs w:val="24"/>
              </w:rPr>
              <w:t>Principal Signature:____________________________</w:t>
            </w:r>
            <w:r w:rsidR="002F4458">
              <w:rPr>
                <w:rFonts w:ascii="Trebuchet MS" w:hAnsi="Trebuchet MS"/>
                <w:sz w:val="24"/>
                <w:szCs w:val="24"/>
              </w:rPr>
              <w:t>_</w:t>
            </w:r>
          </w:p>
        </w:tc>
      </w:tr>
      <w:tr w:rsidR="00323707" w:rsidRPr="008B1DCF" w14:paraId="7FC16C97" w14:textId="77777777" w:rsidTr="000E63DA">
        <w:trPr>
          <w:trHeight w:val="600"/>
        </w:trPr>
        <w:tc>
          <w:tcPr>
            <w:tcW w:w="7105" w:type="dxa"/>
          </w:tcPr>
          <w:p w14:paraId="38F69C2A" w14:textId="77777777" w:rsidR="00323707" w:rsidRPr="008B1DCF" w:rsidRDefault="00323707" w:rsidP="001B412F">
            <w:pPr>
              <w:pStyle w:val="ListParagraph"/>
              <w:numPr>
                <w:ilvl w:val="2"/>
                <w:numId w:val="17"/>
              </w:numPr>
              <w:ind w:left="337"/>
              <w:rPr>
                <w:rFonts w:ascii="Trebuchet MS" w:hAnsi="Trebuchet MS"/>
                <w:sz w:val="24"/>
                <w:szCs w:val="24"/>
              </w:rPr>
            </w:pPr>
            <w:r w:rsidRPr="008B1DCF">
              <w:rPr>
                <w:rFonts w:ascii="Trebuchet MS" w:hAnsi="Trebuchet MS"/>
                <w:sz w:val="24"/>
                <w:szCs w:val="24"/>
              </w:rPr>
              <w:t xml:space="preserve">Administrative leadership </w:t>
            </w:r>
            <w:r>
              <w:rPr>
                <w:rFonts w:ascii="Trebuchet MS" w:hAnsi="Trebuchet MS"/>
                <w:sz w:val="24"/>
                <w:szCs w:val="24"/>
              </w:rPr>
              <w:t>agrees to send school representation to the annual BPEG Symposium each year.</w:t>
            </w:r>
          </w:p>
        </w:tc>
        <w:tc>
          <w:tcPr>
            <w:tcW w:w="6660" w:type="dxa"/>
            <w:noWrap/>
          </w:tcPr>
          <w:p w14:paraId="67D1CC73" w14:textId="77777777" w:rsidR="00323707" w:rsidRDefault="00323707" w:rsidP="002861CF">
            <w:pPr>
              <w:rPr>
                <w:rFonts w:ascii="Trebuchet MS" w:hAnsi="Trebuchet MS"/>
                <w:sz w:val="24"/>
                <w:szCs w:val="24"/>
              </w:rPr>
            </w:pPr>
          </w:p>
          <w:p w14:paraId="769D45C5" w14:textId="77777777" w:rsidR="00323707" w:rsidRDefault="00323707" w:rsidP="002861CF">
            <w:pPr>
              <w:rPr>
                <w:rFonts w:ascii="Trebuchet MS" w:hAnsi="Trebuchet MS"/>
                <w:sz w:val="24"/>
                <w:szCs w:val="24"/>
              </w:rPr>
            </w:pPr>
          </w:p>
          <w:p w14:paraId="0A8A8949" w14:textId="199E8B02" w:rsidR="00323707" w:rsidRDefault="00323707" w:rsidP="002861CF">
            <w:pPr>
              <w:rPr>
                <w:rFonts w:ascii="Trebuchet MS" w:hAnsi="Trebuchet MS"/>
                <w:sz w:val="24"/>
                <w:szCs w:val="24"/>
              </w:rPr>
            </w:pPr>
            <w:r>
              <w:rPr>
                <w:rFonts w:ascii="Trebuchet MS" w:hAnsi="Trebuchet MS"/>
                <w:sz w:val="24"/>
                <w:szCs w:val="24"/>
              </w:rPr>
              <w:t>Principal Signature:____________________________</w:t>
            </w:r>
            <w:r w:rsidR="002F4458">
              <w:rPr>
                <w:rFonts w:ascii="Trebuchet MS" w:hAnsi="Trebuchet MS"/>
                <w:sz w:val="24"/>
                <w:szCs w:val="24"/>
              </w:rPr>
              <w:t>_</w:t>
            </w:r>
          </w:p>
        </w:tc>
      </w:tr>
      <w:tr w:rsidR="00323707" w:rsidRPr="008B1DCF" w14:paraId="62A258BC" w14:textId="77777777" w:rsidTr="000E63DA">
        <w:trPr>
          <w:trHeight w:val="600"/>
        </w:trPr>
        <w:tc>
          <w:tcPr>
            <w:tcW w:w="7105" w:type="dxa"/>
            <w:hideMark/>
          </w:tcPr>
          <w:p w14:paraId="3A6FCA1A" w14:textId="77777777" w:rsidR="00323707" w:rsidRPr="008B1DCF" w:rsidRDefault="00323707" w:rsidP="001B412F">
            <w:pPr>
              <w:pStyle w:val="ListParagraph"/>
              <w:numPr>
                <w:ilvl w:val="2"/>
                <w:numId w:val="17"/>
              </w:numPr>
              <w:ind w:left="337"/>
              <w:rPr>
                <w:rFonts w:ascii="Trebuchet MS" w:hAnsi="Trebuchet MS"/>
                <w:sz w:val="24"/>
                <w:szCs w:val="24"/>
              </w:rPr>
            </w:pPr>
            <w:r w:rsidRPr="008B1DCF">
              <w:rPr>
                <w:rFonts w:ascii="Trebuchet MS" w:hAnsi="Trebuchet MS"/>
                <w:sz w:val="24"/>
                <w:szCs w:val="24"/>
              </w:rPr>
              <w:t>School administration is willing and able to review/modify bullying prevention and education protocols in the staff, student, and parent handbooks</w:t>
            </w:r>
            <w:r>
              <w:rPr>
                <w:rFonts w:ascii="Trebuchet MS" w:hAnsi="Trebuchet MS"/>
                <w:sz w:val="24"/>
                <w:szCs w:val="24"/>
              </w:rPr>
              <w:t>.</w:t>
            </w:r>
          </w:p>
        </w:tc>
        <w:tc>
          <w:tcPr>
            <w:tcW w:w="6660" w:type="dxa"/>
            <w:noWrap/>
            <w:hideMark/>
          </w:tcPr>
          <w:p w14:paraId="6DA91AFD" w14:textId="77777777" w:rsidR="00323707" w:rsidRDefault="00323707" w:rsidP="002861CF">
            <w:pPr>
              <w:rPr>
                <w:rFonts w:ascii="Trebuchet MS" w:hAnsi="Trebuchet MS"/>
                <w:sz w:val="24"/>
                <w:szCs w:val="24"/>
              </w:rPr>
            </w:pPr>
          </w:p>
          <w:p w14:paraId="0B7D4A0F" w14:textId="77777777" w:rsidR="00323707" w:rsidRDefault="00323707" w:rsidP="002861CF">
            <w:pPr>
              <w:rPr>
                <w:rFonts w:ascii="Trebuchet MS" w:hAnsi="Trebuchet MS"/>
                <w:sz w:val="24"/>
                <w:szCs w:val="24"/>
              </w:rPr>
            </w:pPr>
          </w:p>
          <w:p w14:paraId="608ED586" w14:textId="72478139" w:rsidR="00323707" w:rsidRPr="008B1DCF" w:rsidRDefault="00323707" w:rsidP="002861CF">
            <w:pPr>
              <w:rPr>
                <w:rFonts w:ascii="Trebuchet MS" w:hAnsi="Trebuchet MS"/>
                <w:sz w:val="24"/>
                <w:szCs w:val="24"/>
              </w:rPr>
            </w:pPr>
            <w:r>
              <w:rPr>
                <w:rFonts w:ascii="Trebuchet MS" w:hAnsi="Trebuchet MS"/>
                <w:sz w:val="24"/>
                <w:szCs w:val="24"/>
              </w:rPr>
              <w:t>Principal Signature:____________________________</w:t>
            </w:r>
            <w:r w:rsidR="002F4458">
              <w:rPr>
                <w:rFonts w:ascii="Trebuchet MS" w:hAnsi="Trebuchet MS"/>
                <w:sz w:val="24"/>
                <w:szCs w:val="24"/>
              </w:rPr>
              <w:t>_</w:t>
            </w:r>
          </w:p>
        </w:tc>
      </w:tr>
      <w:tr w:rsidR="00323707" w:rsidRPr="008B1DCF" w14:paraId="7A8D64C6" w14:textId="77777777" w:rsidTr="000E63DA">
        <w:trPr>
          <w:trHeight w:val="300"/>
        </w:trPr>
        <w:tc>
          <w:tcPr>
            <w:tcW w:w="7105" w:type="dxa"/>
            <w:hideMark/>
          </w:tcPr>
          <w:p w14:paraId="09330316" w14:textId="77777777" w:rsidR="00323707" w:rsidRPr="008B1DCF" w:rsidRDefault="00323707" w:rsidP="001B412F">
            <w:pPr>
              <w:pStyle w:val="ListParagraph"/>
              <w:numPr>
                <w:ilvl w:val="2"/>
                <w:numId w:val="17"/>
              </w:numPr>
              <w:ind w:left="337"/>
              <w:rPr>
                <w:rFonts w:ascii="Trebuchet MS" w:hAnsi="Trebuchet MS"/>
                <w:sz w:val="24"/>
                <w:szCs w:val="24"/>
              </w:rPr>
            </w:pPr>
            <w:r w:rsidRPr="008B1DCF">
              <w:rPr>
                <w:rFonts w:ascii="Trebuchet MS" w:hAnsi="Trebuchet MS"/>
                <w:sz w:val="24"/>
                <w:szCs w:val="24"/>
              </w:rPr>
              <w:t>Potential evidence-based bullying prevention curriculum has been identified that aligns with school needs</w:t>
            </w:r>
            <w:r>
              <w:rPr>
                <w:rFonts w:ascii="Trebuchet MS" w:hAnsi="Trebuchet MS"/>
                <w:sz w:val="24"/>
                <w:szCs w:val="24"/>
              </w:rPr>
              <w:t>.</w:t>
            </w:r>
          </w:p>
        </w:tc>
        <w:tc>
          <w:tcPr>
            <w:tcW w:w="6660" w:type="dxa"/>
            <w:noWrap/>
            <w:hideMark/>
          </w:tcPr>
          <w:p w14:paraId="050A0DDB" w14:textId="77777777" w:rsidR="00323707" w:rsidRDefault="00323707" w:rsidP="002861CF">
            <w:pPr>
              <w:rPr>
                <w:rFonts w:ascii="Trebuchet MS" w:hAnsi="Trebuchet MS"/>
                <w:sz w:val="24"/>
                <w:szCs w:val="24"/>
              </w:rPr>
            </w:pPr>
          </w:p>
          <w:p w14:paraId="6DC23A23" w14:textId="77777777" w:rsidR="00323707" w:rsidRDefault="00323707" w:rsidP="002861CF">
            <w:pPr>
              <w:rPr>
                <w:rFonts w:ascii="Trebuchet MS" w:hAnsi="Trebuchet MS"/>
                <w:sz w:val="24"/>
                <w:szCs w:val="24"/>
              </w:rPr>
            </w:pPr>
          </w:p>
          <w:p w14:paraId="4F3D37AA" w14:textId="50A447E5" w:rsidR="00323707" w:rsidRPr="008B1DCF" w:rsidRDefault="00323707" w:rsidP="002861CF">
            <w:pPr>
              <w:rPr>
                <w:rFonts w:ascii="Trebuchet MS" w:hAnsi="Trebuchet MS"/>
                <w:sz w:val="24"/>
                <w:szCs w:val="24"/>
              </w:rPr>
            </w:pPr>
            <w:r>
              <w:rPr>
                <w:rFonts w:ascii="Trebuchet MS" w:hAnsi="Trebuchet MS"/>
                <w:sz w:val="24"/>
                <w:szCs w:val="24"/>
              </w:rPr>
              <w:t>Curriculum:___</w:t>
            </w:r>
            <w:r w:rsidR="002F4458">
              <w:rPr>
                <w:rFonts w:ascii="Trebuchet MS" w:hAnsi="Trebuchet MS"/>
                <w:sz w:val="24"/>
                <w:szCs w:val="24"/>
              </w:rPr>
              <w:t>_________________________</w:t>
            </w:r>
          </w:p>
        </w:tc>
      </w:tr>
      <w:tr w:rsidR="00323707" w:rsidRPr="008B1DCF" w14:paraId="64B4C859" w14:textId="77777777" w:rsidTr="000E63DA">
        <w:trPr>
          <w:trHeight w:val="300"/>
        </w:trPr>
        <w:tc>
          <w:tcPr>
            <w:tcW w:w="7105" w:type="dxa"/>
          </w:tcPr>
          <w:p w14:paraId="1D5FEEFA" w14:textId="77777777" w:rsidR="00323707" w:rsidRPr="008B1DCF" w:rsidRDefault="00323707" w:rsidP="001B412F">
            <w:pPr>
              <w:pStyle w:val="ListParagraph"/>
              <w:numPr>
                <w:ilvl w:val="2"/>
                <w:numId w:val="17"/>
              </w:numPr>
              <w:ind w:left="337"/>
              <w:rPr>
                <w:rFonts w:ascii="Trebuchet MS" w:hAnsi="Trebuchet MS"/>
                <w:sz w:val="24"/>
                <w:szCs w:val="24"/>
              </w:rPr>
            </w:pPr>
            <w:r>
              <w:rPr>
                <w:rFonts w:ascii="Trebuchet MS" w:hAnsi="Trebuchet MS"/>
                <w:sz w:val="24"/>
                <w:szCs w:val="24"/>
              </w:rPr>
              <w:t>Faculty, staff, and administration are committed to engaging in the bullying prevention efforts with the goal of 80% committed.</w:t>
            </w:r>
          </w:p>
        </w:tc>
        <w:tc>
          <w:tcPr>
            <w:tcW w:w="6660" w:type="dxa"/>
            <w:noWrap/>
          </w:tcPr>
          <w:p w14:paraId="045FA7CB" w14:textId="77777777" w:rsidR="00323707" w:rsidRDefault="00323707" w:rsidP="002861CF">
            <w:pPr>
              <w:rPr>
                <w:rFonts w:ascii="Trebuchet MS" w:hAnsi="Trebuchet MS"/>
                <w:sz w:val="24"/>
                <w:szCs w:val="24"/>
              </w:rPr>
            </w:pPr>
            <w:r>
              <w:rPr>
                <w:rFonts w:ascii="Trebuchet MS" w:hAnsi="Trebuchet MS"/>
                <w:sz w:val="24"/>
                <w:szCs w:val="24"/>
              </w:rPr>
              <w:t>Attach evidence of commitment (e.g., survey results, percentage of faculty committed, etc.)</w:t>
            </w:r>
          </w:p>
        </w:tc>
      </w:tr>
    </w:tbl>
    <w:p w14:paraId="3CD7B20A" w14:textId="77777777" w:rsidR="003D772D" w:rsidRPr="0012694A" w:rsidRDefault="003D772D" w:rsidP="009639BE">
      <w:pPr>
        <w:rPr>
          <w:rFonts w:ascii="Calibri" w:eastAsia="Arial" w:hAnsi="Calibri" w:cs="Arial"/>
          <w:b/>
          <w:bCs/>
          <w:spacing w:val="-1"/>
          <w:sz w:val="28"/>
          <w:szCs w:val="28"/>
        </w:rPr>
      </w:pPr>
    </w:p>
    <w:sectPr w:rsidR="003D772D" w:rsidRPr="0012694A" w:rsidSect="000E63DA">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46376" w14:textId="77777777" w:rsidR="00935210" w:rsidRDefault="00935210" w:rsidP="000C11AB">
      <w:r>
        <w:separator/>
      </w:r>
    </w:p>
  </w:endnote>
  <w:endnote w:type="continuationSeparator" w:id="0">
    <w:p w14:paraId="6D0F3EE6" w14:textId="77777777" w:rsidR="00935210" w:rsidRDefault="00935210" w:rsidP="000C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PalatinoLinotype-Bold">
    <w:altName w:val="Palatino Linotype Bold"/>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E55A" w14:textId="77777777" w:rsidR="00107F64" w:rsidRPr="00F466EE" w:rsidRDefault="00935210">
    <w:pPr>
      <w:pStyle w:val="Footer"/>
      <w:jc w:val="right"/>
      <w:rPr>
        <w:color w:val="595959" w:themeColor="text1" w:themeTint="A6"/>
      </w:rPr>
    </w:pPr>
    <w:sdt>
      <w:sdtPr>
        <w:rPr>
          <w:rFonts w:ascii="Museo Slab 500" w:hAnsi="Museo Slab 500"/>
          <w:bCs/>
          <w:color w:val="595959" w:themeColor="text1" w:themeTint="A6"/>
          <w:sz w:val="18"/>
          <w:szCs w:val="18"/>
        </w:rPr>
        <w:alias w:val="Title"/>
        <w:id w:val="-1213271564"/>
        <w:dataBinding w:prefixMappings="xmlns:ns0='http://schemas.openxmlformats.org/package/2006/metadata/core-properties' xmlns:ns1='http://purl.org/dc/elements/1.1/'" w:xpath="/ns0:coreProperties[1]/ns1:title[1]" w:storeItemID="{6C3C8BC8-F283-45AE-878A-BAB7291924A1}"/>
        <w:text/>
      </w:sdtPr>
      <w:sdtEndPr/>
      <w:sdtContent>
        <w:r w:rsidR="00107F64">
          <w:rPr>
            <w:rFonts w:ascii="Museo Slab 500" w:hAnsi="Museo Slab 500"/>
            <w:bCs/>
            <w:color w:val="595959" w:themeColor="text1" w:themeTint="A6"/>
            <w:sz w:val="18"/>
            <w:szCs w:val="18"/>
          </w:rPr>
          <w:t>School Bullying Prevention and Education Grant</w:t>
        </w:r>
      </w:sdtContent>
    </w:sdt>
    <w:r w:rsidR="00107F64" w:rsidRPr="00F466EE">
      <w:rPr>
        <w:color w:val="595959" w:themeColor="text1" w:themeTint="A6"/>
      </w:rPr>
      <w:t xml:space="preserve"> | </w:t>
    </w:r>
    <w:sdt>
      <w:sdtPr>
        <w:rPr>
          <w:color w:val="595959" w:themeColor="text1" w:themeTint="A6"/>
        </w:rPr>
        <w:id w:val="-1984916143"/>
        <w:docPartObj>
          <w:docPartGallery w:val="Page Numbers (Bottom of Page)"/>
          <w:docPartUnique/>
        </w:docPartObj>
      </w:sdtPr>
      <w:sdtEndPr>
        <w:rPr>
          <w:noProof/>
        </w:rPr>
      </w:sdtEndPr>
      <w:sdtContent>
        <w:r w:rsidR="00107F64" w:rsidRPr="00F466EE">
          <w:rPr>
            <w:color w:val="595959" w:themeColor="text1" w:themeTint="A6"/>
          </w:rPr>
          <w:fldChar w:fldCharType="begin"/>
        </w:r>
        <w:r w:rsidR="00107F64" w:rsidRPr="00F466EE">
          <w:rPr>
            <w:color w:val="595959" w:themeColor="text1" w:themeTint="A6"/>
          </w:rPr>
          <w:instrText xml:space="preserve"> PAGE   \* MERGEFORMAT </w:instrText>
        </w:r>
        <w:r w:rsidR="00107F64" w:rsidRPr="00F466EE">
          <w:rPr>
            <w:color w:val="595959" w:themeColor="text1" w:themeTint="A6"/>
          </w:rPr>
          <w:fldChar w:fldCharType="separate"/>
        </w:r>
        <w:r w:rsidR="00B23F34">
          <w:rPr>
            <w:noProof/>
            <w:color w:val="595959" w:themeColor="text1" w:themeTint="A6"/>
          </w:rPr>
          <w:t>6</w:t>
        </w:r>
        <w:r w:rsidR="00107F64" w:rsidRPr="00F466EE">
          <w:rPr>
            <w:noProof/>
            <w:color w:val="595959" w:themeColor="text1" w:themeTint="A6"/>
          </w:rPr>
          <w:fldChar w:fldCharType="end"/>
        </w:r>
      </w:sdtContent>
    </w:sdt>
  </w:p>
  <w:p w14:paraId="17E37E79" w14:textId="77777777" w:rsidR="00107F64" w:rsidRDefault="00107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358D0" w14:textId="77777777" w:rsidR="00935210" w:rsidRDefault="00935210" w:rsidP="000C11AB">
      <w:r>
        <w:separator/>
      </w:r>
    </w:p>
  </w:footnote>
  <w:footnote w:type="continuationSeparator" w:id="0">
    <w:p w14:paraId="5F719913" w14:textId="77777777" w:rsidR="00935210" w:rsidRDefault="00935210" w:rsidP="000C1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6E7A9" w14:textId="77777777" w:rsidR="00107F64" w:rsidRDefault="00107F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3ABAE" w14:textId="77777777" w:rsidR="00107F64" w:rsidRPr="00D7082A" w:rsidRDefault="00107F64" w:rsidP="00D708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2DBFE" w14:textId="77777777" w:rsidR="00107F64" w:rsidRDefault="00107F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90FAC" w14:textId="77777777" w:rsidR="00107F64" w:rsidRDefault="00107F6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848E6" w14:textId="77777777" w:rsidR="00107F64" w:rsidRPr="00D7082A" w:rsidRDefault="00107F64" w:rsidP="00D7082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8C1EF" w14:textId="77777777" w:rsidR="00107F64" w:rsidRDefault="00107F6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FDB4A" w14:textId="77777777" w:rsidR="00107F64" w:rsidRDefault="00107F64" w:rsidP="005B668E">
    <w:pPr>
      <w:pStyle w:val="Header"/>
      <w:jc w:val="right"/>
    </w:pPr>
    <w:r>
      <w:t>Attachment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94BCC"/>
    <w:multiLevelType w:val="hybridMultilevel"/>
    <w:tmpl w:val="5300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A4D12"/>
    <w:multiLevelType w:val="hybridMultilevel"/>
    <w:tmpl w:val="D5884290"/>
    <w:lvl w:ilvl="0" w:tplc="9C88929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208FF"/>
    <w:multiLevelType w:val="hybridMultilevel"/>
    <w:tmpl w:val="D81434F2"/>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A1C78"/>
    <w:multiLevelType w:val="hybridMultilevel"/>
    <w:tmpl w:val="35D2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B2FD7"/>
    <w:multiLevelType w:val="hybridMultilevel"/>
    <w:tmpl w:val="1818C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F2619F"/>
    <w:multiLevelType w:val="hybridMultilevel"/>
    <w:tmpl w:val="AC2A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12CEC"/>
    <w:multiLevelType w:val="hybridMultilevel"/>
    <w:tmpl w:val="DC14A952"/>
    <w:lvl w:ilvl="0" w:tplc="5412D13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A68E5"/>
    <w:multiLevelType w:val="hybridMultilevel"/>
    <w:tmpl w:val="7EE6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A52B4"/>
    <w:multiLevelType w:val="hybridMultilevel"/>
    <w:tmpl w:val="9A786D40"/>
    <w:lvl w:ilvl="0" w:tplc="FCCCA57C">
      <w:start w:val="1"/>
      <w:numFmt w:val="decimal"/>
      <w:lvlText w:val="%1)"/>
      <w:lvlJc w:val="left"/>
      <w:pPr>
        <w:ind w:left="908" w:hanging="360"/>
      </w:pPr>
      <w:rPr>
        <w:rFonts w:hint="default"/>
        <w:b/>
      </w:rPr>
    </w:lvl>
    <w:lvl w:ilvl="1" w:tplc="18B8B8D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A312B3"/>
    <w:multiLevelType w:val="hybridMultilevel"/>
    <w:tmpl w:val="3A64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D7C19"/>
    <w:multiLevelType w:val="hybridMultilevel"/>
    <w:tmpl w:val="5BB6C3FE"/>
    <w:lvl w:ilvl="0" w:tplc="04090001">
      <w:start w:val="1"/>
      <w:numFmt w:val="bullet"/>
      <w:lvlText w:val=""/>
      <w:lvlJc w:val="left"/>
      <w:pPr>
        <w:ind w:left="638" w:hanging="360"/>
      </w:pPr>
      <w:rPr>
        <w:rFonts w:ascii="Symbol" w:hAnsi="Symbol" w:hint="default"/>
      </w:rPr>
    </w:lvl>
    <w:lvl w:ilvl="1" w:tplc="04090003" w:tentative="1">
      <w:start w:val="1"/>
      <w:numFmt w:val="bullet"/>
      <w:lvlText w:val="o"/>
      <w:lvlJc w:val="left"/>
      <w:pPr>
        <w:ind w:left="1358" w:hanging="360"/>
      </w:pPr>
      <w:rPr>
        <w:rFonts w:ascii="Courier New" w:hAnsi="Courier New" w:cs="Courier New" w:hint="default"/>
      </w:rPr>
    </w:lvl>
    <w:lvl w:ilvl="2" w:tplc="04090005" w:tentative="1">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12" w15:restartNumberingAfterBreak="0">
    <w:nsid w:val="17F36EE3"/>
    <w:multiLevelType w:val="hybridMultilevel"/>
    <w:tmpl w:val="9B0A72B6"/>
    <w:lvl w:ilvl="0" w:tplc="04090001">
      <w:start w:val="1"/>
      <w:numFmt w:val="bullet"/>
      <w:lvlText w:val=""/>
      <w:lvlJc w:val="left"/>
      <w:pPr>
        <w:ind w:left="638" w:hanging="360"/>
      </w:pPr>
      <w:rPr>
        <w:rFonts w:ascii="Symbol" w:hAnsi="Symbol" w:hint="default"/>
      </w:rPr>
    </w:lvl>
    <w:lvl w:ilvl="1" w:tplc="04090003" w:tentative="1">
      <w:start w:val="1"/>
      <w:numFmt w:val="bullet"/>
      <w:lvlText w:val="o"/>
      <w:lvlJc w:val="left"/>
      <w:pPr>
        <w:ind w:left="1358" w:hanging="360"/>
      </w:pPr>
      <w:rPr>
        <w:rFonts w:ascii="Courier New" w:hAnsi="Courier New" w:cs="Courier New" w:hint="default"/>
      </w:rPr>
    </w:lvl>
    <w:lvl w:ilvl="2" w:tplc="04090005" w:tentative="1">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13" w15:restartNumberingAfterBreak="0">
    <w:nsid w:val="1968562D"/>
    <w:multiLevelType w:val="hybridMultilevel"/>
    <w:tmpl w:val="F198175E"/>
    <w:lvl w:ilvl="0" w:tplc="04090011">
      <w:start w:val="1"/>
      <w:numFmt w:val="decimal"/>
      <w:lvlText w:val="%1)"/>
      <w:lvlJc w:val="left"/>
      <w:pPr>
        <w:ind w:left="720" w:hanging="360"/>
      </w:pPr>
      <w:rPr>
        <w:b/>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C23E42"/>
    <w:multiLevelType w:val="hybridMultilevel"/>
    <w:tmpl w:val="548284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1B0D6645"/>
    <w:multiLevelType w:val="hybridMultilevel"/>
    <w:tmpl w:val="3550C48C"/>
    <w:lvl w:ilvl="0" w:tplc="E87C71CA">
      <w:start w:val="1"/>
      <w:numFmt w:val="decimal"/>
      <w:lvlText w:val="%1)"/>
      <w:lvlJc w:val="left"/>
      <w:pPr>
        <w:ind w:left="720" w:hanging="360"/>
      </w:pPr>
      <w:rPr>
        <w:b/>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DA067E"/>
    <w:multiLevelType w:val="singleLevel"/>
    <w:tmpl w:val="A5B82FC8"/>
    <w:lvl w:ilvl="0">
      <w:start w:val="2"/>
      <w:numFmt w:val="decimal"/>
      <w:lvlText w:val="%1."/>
      <w:lvlJc w:val="left"/>
      <w:pPr>
        <w:ind w:left="1800" w:hanging="360"/>
      </w:pPr>
      <w:rPr>
        <w:rFonts w:hint="default"/>
      </w:rPr>
    </w:lvl>
  </w:abstractNum>
  <w:abstractNum w:abstractNumId="17" w15:restartNumberingAfterBreak="0">
    <w:nsid w:val="1E6B27B9"/>
    <w:multiLevelType w:val="hybridMultilevel"/>
    <w:tmpl w:val="2E90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564C93"/>
    <w:multiLevelType w:val="hybridMultilevel"/>
    <w:tmpl w:val="770201B6"/>
    <w:lvl w:ilvl="0" w:tplc="9C88929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735FF1"/>
    <w:multiLevelType w:val="hybridMultilevel"/>
    <w:tmpl w:val="9A786D40"/>
    <w:lvl w:ilvl="0" w:tplc="FCCCA57C">
      <w:start w:val="1"/>
      <w:numFmt w:val="decimal"/>
      <w:lvlText w:val="%1)"/>
      <w:lvlJc w:val="left"/>
      <w:pPr>
        <w:ind w:left="908" w:hanging="360"/>
      </w:pPr>
      <w:rPr>
        <w:rFonts w:hint="default"/>
        <w:b/>
      </w:rPr>
    </w:lvl>
    <w:lvl w:ilvl="1" w:tplc="18B8B8D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493AC0"/>
    <w:multiLevelType w:val="hybridMultilevel"/>
    <w:tmpl w:val="0B12FD48"/>
    <w:lvl w:ilvl="0" w:tplc="04090011">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50415B"/>
    <w:multiLevelType w:val="hybridMultilevel"/>
    <w:tmpl w:val="2446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561866"/>
    <w:multiLevelType w:val="multilevel"/>
    <w:tmpl w:val="8B442B7C"/>
    <w:lvl w:ilvl="0">
      <w:start w:val="5"/>
      <w:numFmt w:val="decimal"/>
      <w:lvlText w:val="%1"/>
      <w:lvlJc w:val="left"/>
      <w:pPr>
        <w:ind w:left="540" w:hanging="540"/>
      </w:pPr>
      <w:rPr>
        <w:rFonts w:hint="default"/>
      </w:rPr>
    </w:lvl>
    <w:lvl w:ilvl="1">
      <w:start w:val="2"/>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7DD0FEE"/>
    <w:multiLevelType w:val="hybridMultilevel"/>
    <w:tmpl w:val="A4028276"/>
    <w:lvl w:ilvl="0" w:tplc="33C2226C">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DC29EA"/>
    <w:multiLevelType w:val="hybridMultilevel"/>
    <w:tmpl w:val="6AAC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E66416"/>
    <w:multiLevelType w:val="hybridMultilevel"/>
    <w:tmpl w:val="E4E6D31E"/>
    <w:lvl w:ilvl="0" w:tplc="04090011">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D370F07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E7209F"/>
    <w:multiLevelType w:val="hybridMultilevel"/>
    <w:tmpl w:val="4B80BD72"/>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7" w15:restartNumberingAfterBreak="0">
    <w:nsid w:val="2CD65B7C"/>
    <w:multiLevelType w:val="hybridMultilevel"/>
    <w:tmpl w:val="F7B0C86E"/>
    <w:lvl w:ilvl="0" w:tplc="A7B696E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3C0229"/>
    <w:multiLevelType w:val="hybridMultilevel"/>
    <w:tmpl w:val="1512A540"/>
    <w:lvl w:ilvl="0" w:tplc="83500D66">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C625B8"/>
    <w:multiLevelType w:val="hybridMultilevel"/>
    <w:tmpl w:val="6826E2EE"/>
    <w:lvl w:ilvl="0" w:tplc="04090001">
      <w:start w:val="1"/>
      <w:numFmt w:val="bullet"/>
      <w:lvlText w:val=""/>
      <w:lvlJc w:val="left"/>
      <w:pPr>
        <w:ind w:left="638" w:hanging="360"/>
      </w:pPr>
      <w:rPr>
        <w:rFonts w:ascii="Symbol" w:hAnsi="Symbol" w:hint="default"/>
      </w:rPr>
    </w:lvl>
    <w:lvl w:ilvl="1" w:tplc="04090003" w:tentative="1">
      <w:start w:val="1"/>
      <w:numFmt w:val="bullet"/>
      <w:lvlText w:val="o"/>
      <w:lvlJc w:val="left"/>
      <w:pPr>
        <w:ind w:left="1358" w:hanging="360"/>
      </w:pPr>
      <w:rPr>
        <w:rFonts w:ascii="Courier New" w:hAnsi="Courier New" w:cs="Courier New" w:hint="default"/>
      </w:rPr>
    </w:lvl>
    <w:lvl w:ilvl="2" w:tplc="04090005" w:tentative="1">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30" w15:restartNumberingAfterBreak="0">
    <w:nsid w:val="35552E70"/>
    <w:multiLevelType w:val="hybridMultilevel"/>
    <w:tmpl w:val="8AE6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701F9A"/>
    <w:multiLevelType w:val="hybridMultilevel"/>
    <w:tmpl w:val="1D1E75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7E0C5F"/>
    <w:multiLevelType w:val="hybridMultilevel"/>
    <w:tmpl w:val="9CE6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D02A7B"/>
    <w:multiLevelType w:val="hybridMultilevel"/>
    <w:tmpl w:val="085606E0"/>
    <w:lvl w:ilvl="0" w:tplc="F2BE0C7C">
      <w:start w:val="1"/>
      <w:numFmt w:val="decimal"/>
      <w:lvlText w:val="%1)"/>
      <w:lvlJc w:val="left"/>
      <w:pPr>
        <w:ind w:left="908" w:hanging="360"/>
      </w:pPr>
      <w:rPr>
        <w:b/>
        <w:sz w:val="22"/>
        <w:szCs w:val="22"/>
      </w:rPr>
    </w:lvl>
    <w:lvl w:ilvl="1" w:tplc="04090019" w:tentative="1">
      <w:start w:val="1"/>
      <w:numFmt w:val="lowerLetter"/>
      <w:lvlText w:val="%2."/>
      <w:lvlJc w:val="left"/>
      <w:pPr>
        <w:ind w:left="1628" w:hanging="360"/>
      </w:pPr>
    </w:lvl>
    <w:lvl w:ilvl="2" w:tplc="0409001B" w:tentative="1">
      <w:start w:val="1"/>
      <w:numFmt w:val="lowerRoman"/>
      <w:lvlText w:val="%3."/>
      <w:lvlJc w:val="right"/>
      <w:pPr>
        <w:ind w:left="2348" w:hanging="180"/>
      </w:pPr>
    </w:lvl>
    <w:lvl w:ilvl="3" w:tplc="0409000F" w:tentative="1">
      <w:start w:val="1"/>
      <w:numFmt w:val="decimal"/>
      <w:lvlText w:val="%4."/>
      <w:lvlJc w:val="left"/>
      <w:pPr>
        <w:ind w:left="3068" w:hanging="360"/>
      </w:pPr>
    </w:lvl>
    <w:lvl w:ilvl="4" w:tplc="04090019" w:tentative="1">
      <w:start w:val="1"/>
      <w:numFmt w:val="lowerLetter"/>
      <w:lvlText w:val="%5."/>
      <w:lvlJc w:val="left"/>
      <w:pPr>
        <w:ind w:left="3788" w:hanging="360"/>
      </w:pPr>
    </w:lvl>
    <w:lvl w:ilvl="5" w:tplc="0409001B" w:tentative="1">
      <w:start w:val="1"/>
      <w:numFmt w:val="lowerRoman"/>
      <w:lvlText w:val="%6."/>
      <w:lvlJc w:val="right"/>
      <w:pPr>
        <w:ind w:left="4508" w:hanging="180"/>
      </w:pPr>
    </w:lvl>
    <w:lvl w:ilvl="6" w:tplc="0409000F" w:tentative="1">
      <w:start w:val="1"/>
      <w:numFmt w:val="decimal"/>
      <w:lvlText w:val="%7."/>
      <w:lvlJc w:val="left"/>
      <w:pPr>
        <w:ind w:left="5228" w:hanging="360"/>
      </w:pPr>
    </w:lvl>
    <w:lvl w:ilvl="7" w:tplc="04090019" w:tentative="1">
      <w:start w:val="1"/>
      <w:numFmt w:val="lowerLetter"/>
      <w:lvlText w:val="%8."/>
      <w:lvlJc w:val="left"/>
      <w:pPr>
        <w:ind w:left="5948" w:hanging="360"/>
      </w:pPr>
    </w:lvl>
    <w:lvl w:ilvl="8" w:tplc="0409001B" w:tentative="1">
      <w:start w:val="1"/>
      <w:numFmt w:val="lowerRoman"/>
      <w:lvlText w:val="%9."/>
      <w:lvlJc w:val="right"/>
      <w:pPr>
        <w:ind w:left="6668" w:hanging="180"/>
      </w:pPr>
    </w:lvl>
  </w:abstractNum>
  <w:abstractNum w:abstractNumId="34" w15:restartNumberingAfterBreak="0">
    <w:nsid w:val="39E65CB7"/>
    <w:multiLevelType w:val="hybridMultilevel"/>
    <w:tmpl w:val="B734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C470D7"/>
    <w:multiLevelType w:val="hybridMultilevel"/>
    <w:tmpl w:val="92C64A40"/>
    <w:lvl w:ilvl="0" w:tplc="04090011">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9E1C8A"/>
    <w:multiLevelType w:val="hybridMultilevel"/>
    <w:tmpl w:val="0B12FD48"/>
    <w:lvl w:ilvl="0" w:tplc="04090011">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6E4084"/>
    <w:multiLevelType w:val="hybridMultilevel"/>
    <w:tmpl w:val="DBFC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9B6171"/>
    <w:multiLevelType w:val="hybridMultilevel"/>
    <w:tmpl w:val="CFD84AD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E55E4B"/>
    <w:multiLevelType w:val="hybridMultilevel"/>
    <w:tmpl w:val="085606E0"/>
    <w:lvl w:ilvl="0" w:tplc="F2BE0C7C">
      <w:start w:val="1"/>
      <w:numFmt w:val="decimal"/>
      <w:lvlText w:val="%1)"/>
      <w:lvlJc w:val="left"/>
      <w:pPr>
        <w:ind w:left="908" w:hanging="360"/>
      </w:pPr>
      <w:rPr>
        <w:b/>
        <w:sz w:val="22"/>
        <w:szCs w:val="22"/>
      </w:rPr>
    </w:lvl>
    <w:lvl w:ilvl="1" w:tplc="04090019" w:tentative="1">
      <w:start w:val="1"/>
      <w:numFmt w:val="lowerLetter"/>
      <w:lvlText w:val="%2."/>
      <w:lvlJc w:val="left"/>
      <w:pPr>
        <w:ind w:left="1628" w:hanging="360"/>
      </w:pPr>
    </w:lvl>
    <w:lvl w:ilvl="2" w:tplc="0409001B" w:tentative="1">
      <w:start w:val="1"/>
      <w:numFmt w:val="lowerRoman"/>
      <w:lvlText w:val="%3."/>
      <w:lvlJc w:val="right"/>
      <w:pPr>
        <w:ind w:left="2348" w:hanging="180"/>
      </w:pPr>
    </w:lvl>
    <w:lvl w:ilvl="3" w:tplc="0409000F" w:tentative="1">
      <w:start w:val="1"/>
      <w:numFmt w:val="decimal"/>
      <w:lvlText w:val="%4."/>
      <w:lvlJc w:val="left"/>
      <w:pPr>
        <w:ind w:left="3068" w:hanging="360"/>
      </w:pPr>
    </w:lvl>
    <w:lvl w:ilvl="4" w:tplc="04090019" w:tentative="1">
      <w:start w:val="1"/>
      <w:numFmt w:val="lowerLetter"/>
      <w:lvlText w:val="%5."/>
      <w:lvlJc w:val="left"/>
      <w:pPr>
        <w:ind w:left="3788" w:hanging="360"/>
      </w:pPr>
    </w:lvl>
    <w:lvl w:ilvl="5" w:tplc="0409001B" w:tentative="1">
      <w:start w:val="1"/>
      <w:numFmt w:val="lowerRoman"/>
      <w:lvlText w:val="%6."/>
      <w:lvlJc w:val="right"/>
      <w:pPr>
        <w:ind w:left="4508" w:hanging="180"/>
      </w:pPr>
    </w:lvl>
    <w:lvl w:ilvl="6" w:tplc="0409000F" w:tentative="1">
      <w:start w:val="1"/>
      <w:numFmt w:val="decimal"/>
      <w:lvlText w:val="%7."/>
      <w:lvlJc w:val="left"/>
      <w:pPr>
        <w:ind w:left="5228" w:hanging="360"/>
      </w:pPr>
    </w:lvl>
    <w:lvl w:ilvl="7" w:tplc="04090019" w:tentative="1">
      <w:start w:val="1"/>
      <w:numFmt w:val="lowerLetter"/>
      <w:lvlText w:val="%8."/>
      <w:lvlJc w:val="left"/>
      <w:pPr>
        <w:ind w:left="5948" w:hanging="360"/>
      </w:pPr>
    </w:lvl>
    <w:lvl w:ilvl="8" w:tplc="0409001B" w:tentative="1">
      <w:start w:val="1"/>
      <w:numFmt w:val="lowerRoman"/>
      <w:lvlText w:val="%9."/>
      <w:lvlJc w:val="right"/>
      <w:pPr>
        <w:ind w:left="6668" w:hanging="180"/>
      </w:pPr>
    </w:lvl>
  </w:abstractNum>
  <w:abstractNum w:abstractNumId="40" w15:restartNumberingAfterBreak="0">
    <w:nsid w:val="498E1F07"/>
    <w:multiLevelType w:val="hybridMultilevel"/>
    <w:tmpl w:val="1300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D86963"/>
    <w:multiLevelType w:val="hybridMultilevel"/>
    <w:tmpl w:val="9F9EEE52"/>
    <w:lvl w:ilvl="0" w:tplc="04090001">
      <w:start w:val="1"/>
      <w:numFmt w:val="bullet"/>
      <w:lvlText w:val=""/>
      <w:lvlJc w:val="left"/>
      <w:pPr>
        <w:ind w:left="908" w:hanging="360"/>
      </w:pPr>
      <w:rPr>
        <w:rFonts w:ascii="Symbol" w:hAnsi="Symbol"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42" w15:restartNumberingAfterBreak="0">
    <w:nsid w:val="4FC176EF"/>
    <w:multiLevelType w:val="hybridMultilevel"/>
    <w:tmpl w:val="1750AF8A"/>
    <w:lvl w:ilvl="0" w:tplc="DF00821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F9608B"/>
    <w:multiLevelType w:val="hybridMultilevel"/>
    <w:tmpl w:val="09706E60"/>
    <w:lvl w:ilvl="0" w:tplc="04090001">
      <w:start w:val="1"/>
      <w:numFmt w:val="bullet"/>
      <w:lvlText w:val=""/>
      <w:lvlJc w:val="left"/>
      <w:pPr>
        <w:ind w:left="638" w:hanging="360"/>
      </w:pPr>
      <w:rPr>
        <w:rFonts w:ascii="Symbol" w:hAnsi="Symbol" w:hint="default"/>
      </w:rPr>
    </w:lvl>
    <w:lvl w:ilvl="1" w:tplc="04090003" w:tentative="1">
      <w:start w:val="1"/>
      <w:numFmt w:val="bullet"/>
      <w:lvlText w:val="o"/>
      <w:lvlJc w:val="left"/>
      <w:pPr>
        <w:ind w:left="1358" w:hanging="360"/>
      </w:pPr>
      <w:rPr>
        <w:rFonts w:ascii="Courier New" w:hAnsi="Courier New" w:cs="Courier New" w:hint="default"/>
      </w:rPr>
    </w:lvl>
    <w:lvl w:ilvl="2" w:tplc="04090005" w:tentative="1">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44" w15:restartNumberingAfterBreak="0">
    <w:nsid w:val="55335424"/>
    <w:multiLevelType w:val="hybridMultilevel"/>
    <w:tmpl w:val="23781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8783DEE"/>
    <w:multiLevelType w:val="hybridMultilevel"/>
    <w:tmpl w:val="227C7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723A91"/>
    <w:multiLevelType w:val="hybridMultilevel"/>
    <w:tmpl w:val="F198175E"/>
    <w:lvl w:ilvl="0" w:tplc="04090011">
      <w:start w:val="1"/>
      <w:numFmt w:val="decimal"/>
      <w:lvlText w:val="%1)"/>
      <w:lvlJc w:val="left"/>
      <w:pPr>
        <w:ind w:left="720" w:hanging="360"/>
      </w:pPr>
      <w:rPr>
        <w:b/>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5A41A9"/>
    <w:multiLevelType w:val="hybridMultilevel"/>
    <w:tmpl w:val="587290CE"/>
    <w:lvl w:ilvl="0" w:tplc="04090001">
      <w:start w:val="1"/>
      <w:numFmt w:val="bullet"/>
      <w:lvlText w:val=""/>
      <w:lvlJc w:val="left"/>
      <w:pPr>
        <w:ind w:left="638" w:hanging="360"/>
      </w:pPr>
      <w:rPr>
        <w:rFonts w:ascii="Symbol" w:hAnsi="Symbol" w:hint="default"/>
      </w:rPr>
    </w:lvl>
    <w:lvl w:ilvl="1" w:tplc="04090003" w:tentative="1">
      <w:start w:val="1"/>
      <w:numFmt w:val="bullet"/>
      <w:lvlText w:val="o"/>
      <w:lvlJc w:val="left"/>
      <w:pPr>
        <w:ind w:left="1358" w:hanging="360"/>
      </w:pPr>
      <w:rPr>
        <w:rFonts w:ascii="Courier New" w:hAnsi="Courier New" w:cs="Courier New" w:hint="default"/>
      </w:rPr>
    </w:lvl>
    <w:lvl w:ilvl="2" w:tplc="04090005" w:tentative="1">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48" w15:restartNumberingAfterBreak="0">
    <w:nsid w:val="6CC048DF"/>
    <w:multiLevelType w:val="hybridMultilevel"/>
    <w:tmpl w:val="94C279C4"/>
    <w:lvl w:ilvl="0" w:tplc="E87C71CA">
      <w:start w:val="1"/>
      <w:numFmt w:val="decimal"/>
      <w:lvlText w:val="%1)"/>
      <w:lvlJc w:val="left"/>
      <w:pPr>
        <w:ind w:left="720" w:hanging="360"/>
      </w:pPr>
      <w:rPr>
        <w:b/>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284287"/>
    <w:multiLevelType w:val="multilevel"/>
    <w:tmpl w:val="82927FB0"/>
    <w:lvl w:ilvl="0">
      <w:numFmt w:val="decimal"/>
      <w:lvlText w:val="%1.0"/>
      <w:lvlJc w:val="left"/>
      <w:pPr>
        <w:ind w:left="720" w:hanging="720"/>
      </w:pPr>
      <w:rPr>
        <w:rFonts w:hint="default"/>
        <w:u w:val="none"/>
      </w:rPr>
    </w:lvl>
    <w:lvl w:ilvl="1">
      <w:start w:val="1"/>
      <w:numFmt w:val="decimalZero"/>
      <w:lvlText w:val="%1.%2"/>
      <w:lvlJc w:val="left"/>
      <w:pPr>
        <w:ind w:left="1440" w:hanging="720"/>
      </w:pPr>
      <w:rPr>
        <w:rFonts w:ascii="Arial" w:hAnsi="Arial" w:cs="Arial" w:hint="default"/>
        <w:sz w:val="20"/>
        <w:szCs w:val="20"/>
        <w:u w:val="none"/>
      </w:rPr>
    </w:lvl>
    <w:lvl w:ilvl="2">
      <w:start w:val="1"/>
      <w:numFmt w:val="decimal"/>
      <w:lvlText w:val="%1.%2.%3"/>
      <w:lvlJc w:val="left"/>
      <w:pPr>
        <w:ind w:left="2160" w:hanging="720"/>
      </w:pPr>
      <w:rPr>
        <w:rFonts w:ascii="Arial" w:hAnsi="Arial" w:cs="Arial"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4320" w:hanging="144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6120" w:hanging="180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50" w15:restartNumberingAfterBreak="0">
    <w:nsid w:val="721F67D3"/>
    <w:multiLevelType w:val="hybridMultilevel"/>
    <w:tmpl w:val="D0340A6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1" w15:restartNumberingAfterBreak="0">
    <w:nsid w:val="7475018B"/>
    <w:multiLevelType w:val="hybridMultilevel"/>
    <w:tmpl w:val="773A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9020A7"/>
    <w:multiLevelType w:val="hybridMultilevel"/>
    <w:tmpl w:val="ABEC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BF729D"/>
    <w:multiLevelType w:val="hybridMultilevel"/>
    <w:tmpl w:val="0704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463674"/>
    <w:multiLevelType w:val="hybridMultilevel"/>
    <w:tmpl w:val="6790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6"/>
  </w:num>
  <w:num w:numId="4">
    <w:abstractNumId w:val="7"/>
  </w:num>
  <w:num w:numId="5">
    <w:abstractNumId w:val="16"/>
  </w:num>
  <w:num w:numId="6">
    <w:abstractNumId w:val="16"/>
    <w:lvlOverride w:ilvl="0">
      <w:lvl w:ilvl="0">
        <w:start w:val="1"/>
        <w:numFmt w:val="decimal"/>
        <w:lvlText w:val="%1."/>
        <w:legacy w:legacy="1" w:legacySpace="0" w:legacyIndent="360"/>
        <w:lvlJc w:val="left"/>
        <w:pPr>
          <w:ind w:left="1800" w:hanging="360"/>
        </w:pPr>
      </w:lvl>
    </w:lvlOverride>
  </w:num>
  <w:num w:numId="7">
    <w:abstractNumId w:val="1"/>
  </w:num>
  <w:num w:numId="8">
    <w:abstractNumId w:val="52"/>
  </w:num>
  <w:num w:numId="9">
    <w:abstractNumId w:val="42"/>
  </w:num>
  <w:num w:numId="10">
    <w:abstractNumId w:val="31"/>
  </w:num>
  <w:num w:numId="11">
    <w:abstractNumId w:val="49"/>
  </w:num>
  <w:num w:numId="12">
    <w:abstractNumId w:val="22"/>
  </w:num>
  <w:num w:numId="13">
    <w:abstractNumId w:val="2"/>
  </w:num>
  <w:num w:numId="14">
    <w:abstractNumId w:val="18"/>
  </w:num>
  <w:num w:numId="15">
    <w:abstractNumId w:val="40"/>
  </w:num>
  <w:num w:numId="16">
    <w:abstractNumId w:val="45"/>
  </w:num>
  <w:num w:numId="17">
    <w:abstractNumId w:val="25"/>
  </w:num>
  <w:num w:numId="18">
    <w:abstractNumId w:val="17"/>
  </w:num>
  <w:num w:numId="19">
    <w:abstractNumId w:val="44"/>
  </w:num>
  <w:num w:numId="20">
    <w:abstractNumId w:val="3"/>
  </w:num>
  <w:num w:numId="21">
    <w:abstractNumId w:val="13"/>
  </w:num>
  <w:num w:numId="22">
    <w:abstractNumId w:val="20"/>
  </w:num>
  <w:num w:numId="23">
    <w:abstractNumId w:val="27"/>
  </w:num>
  <w:num w:numId="24">
    <w:abstractNumId w:val="39"/>
  </w:num>
  <w:num w:numId="25">
    <w:abstractNumId w:val="54"/>
  </w:num>
  <w:num w:numId="26">
    <w:abstractNumId w:val="41"/>
  </w:num>
  <w:num w:numId="27">
    <w:abstractNumId w:val="8"/>
  </w:num>
  <w:num w:numId="28">
    <w:abstractNumId w:val="47"/>
  </w:num>
  <w:num w:numId="29">
    <w:abstractNumId w:val="43"/>
  </w:num>
  <w:num w:numId="30">
    <w:abstractNumId w:val="29"/>
  </w:num>
  <w:num w:numId="31">
    <w:abstractNumId w:val="11"/>
  </w:num>
  <w:num w:numId="32">
    <w:abstractNumId w:val="12"/>
  </w:num>
  <w:num w:numId="33">
    <w:abstractNumId w:val="53"/>
  </w:num>
  <w:num w:numId="34">
    <w:abstractNumId w:val="37"/>
  </w:num>
  <w:num w:numId="35">
    <w:abstractNumId w:val="35"/>
  </w:num>
  <w:num w:numId="36">
    <w:abstractNumId w:val="36"/>
  </w:num>
  <w:num w:numId="37">
    <w:abstractNumId w:val="46"/>
  </w:num>
  <w:num w:numId="38">
    <w:abstractNumId w:val="15"/>
  </w:num>
  <w:num w:numId="39">
    <w:abstractNumId w:val="33"/>
  </w:num>
  <w:num w:numId="40">
    <w:abstractNumId w:val="5"/>
  </w:num>
  <w:num w:numId="41">
    <w:abstractNumId w:val="48"/>
  </w:num>
  <w:num w:numId="42">
    <w:abstractNumId w:val="21"/>
  </w:num>
  <w:num w:numId="43">
    <w:abstractNumId w:val="30"/>
  </w:num>
  <w:num w:numId="44">
    <w:abstractNumId w:val="4"/>
  </w:num>
  <w:num w:numId="45">
    <w:abstractNumId w:val="38"/>
  </w:num>
  <w:num w:numId="46">
    <w:abstractNumId w:val="6"/>
  </w:num>
  <w:num w:numId="4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num>
  <w:num w:numId="49">
    <w:abstractNumId w:val="34"/>
  </w:num>
  <w:num w:numId="50">
    <w:abstractNumId w:val="50"/>
  </w:num>
  <w:num w:numId="51">
    <w:abstractNumId w:val="28"/>
  </w:num>
  <w:num w:numId="52">
    <w:abstractNumId w:val="10"/>
  </w:num>
  <w:num w:numId="53">
    <w:abstractNumId w:val="32"/>
  </w:num>
  <w:num w:numId="54">
    <w:abstractNumId w:val="24"/>
  </w:num>
  <w:num w:numId="55">
    <w:abstractNumId w:val="19"/>
  </w:num>
  <w:num w:numId="56">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4C"/>
    <w:rsid w:val="00000E59"/>
    <w:rsid w:val="00002A71"/>
    <w:rsid w:val="0000567B"/>
    <w:rsid w:val="000071C9"/>
    <w:rsid w:val="00007C48"/>
    <w:rsid w:val="00013A82"/>
    <w:rsid w:val="00023A15"/>
    <w:rsid w:val="00025DA2"/>
    <w:rsid w:val="000261D8"/>
    <w:rsid w:val="00026317"/>
    <w:rsid w:val="0002730E"/>
    <w:rsid w:val="000327D5"/>
    <w:rsid w:val="00032DDD"/>
    <w:rsid w:val="000331EC"/>
    <w:rsid w:val="00037A57"/>
    <w:rsid w:val="00037F5D"/>
    <w:rsid w:val="00042367"/>
    <w:rsid w:val="00042640"/>
    <w:rsid w:val="00042F6F"/>
    <w:rsid w:val="0004711C"/>
    <w:rsid w:val="00047DD8"/>
    <w:rsid w:val="00052D2C"/>
    <w:rsid w:val="00053246"/>
    <w:rsid w:val="000533CF"/>
    <w:rsid w:val="000550D3"/>
    <w:rsid w:val="000559AA"/>
    <w:rsid w:val="00055F48"/>
    <w:rsid w:val="000648B1"/>
    <w:rsid w:val="00070AF2"/>
    <w:rsid w:val="00072A52"/>
    <w:rsid w:val="000735BE"/>
    <w:rsid w:val="0007661D"/>
    <w:rsid w:val="000821C0"/>
    <w:rsid w:val="000825C6"/>
    <w:rsid w:val="00087A54"/>
    <w:rsid w:val="00090FD0"/>
    <w:rsid w:val="0009209E"/>
    <w:rsid w:val="000A0FE9"/>
    <w:rsid w:val="000B2D95"/>
    <w:rsid w:val="000B573C"/>
    <w:rsid w:val="000B6353"/>
    <w:rsid w:val="000C01BE"/>
    <w:rsid w:val="000C11AB"/>
    <w:rsid w:val="000C1A0B"/>
    <w:rsid w:val="000D0738"/>
    <w:rsid w:val="000D1B8B"/>
    <w:rsid w:val="000D445D"/>
    <w:rsid w:val="000D47AB"/>
    <w:rsid w:val="000D5CBC"/>
    <w:rsid w:val="000E30F7"/>
    <w:rsid w:val="000E63DA"/>
    <w:rsid w:val="000E7A78"/>
    <w:rsid w:val="000F0676"/>
    <w:rsid w:val="000F1E25"/>
    <w:rsid w:val="000F42A2"/>
    <w:rsid w:val="000F4662"/>
    <w:rsid w:val="000F6A09"/>
    <w:rsid w:val="000F6FEA"/>
    <w:rsid w:val="000F7776"/>
    <w:rsid w:val="00106D2D"/>
    <w:rsid w:val="00107F64"/>
    <w:rsid w:val="00116445"/>
    <w:rsid w:val="00117A50"/>
    <w:rsid w:val="00121D4D"/>
    <w:rsid w:val="00124DF4"/>
    <w:rsid w:val="001264FA"/>
    <w:rsid w:val="00126BD3"/>
    <w:rsid w:val="001348CE"/>
    <w:rsid w:val="00134AEC"/>
    <w:rsid w:val="0013769C"/>
    <w:rsid w:val="00141A80"/>
    <w:rsid w:val="00141CEA"/>
    <w:rsid w:val="00142E83"/>
    <w:rsid w:val="001465C1"/>
    <w:rsid w:val="00156AD9"/>
    <w:rsid w:val="00157FEE"/>
    <w:rsid w:val="00160E27"/>
    <w:rsid w:val="0016192E"/>
    <w:rsid w:val="00161DFB"/>
    <w:rsid w:val="0016293B"/>
    <w:rsid w:val="00167571"/>
    <w:rsid w:val="00171FF4"/>
    <w:rsid w:val="00172EA7"/>
    <w:rsid w:val="00174698"/>
    <w:rsid w:val="00176310"/>
    <w:rsid w:val="00181B6E"/>
    <w:rsid w:val="00186A3F"/>
    <w:rsid w:val="00191BA1"/>
    <w:rsid w:val="001920A1"/>
    <w:rsid w:val="0019533F"/>
    <w:rsid w:val="00196D1B"/>
    <w:rsid w:val="001A4BBE"/>
    <w:rsid w:val="001B412F"/>
    <w:rsid w:val="001B537B"/>
    <w:rsid w:val="001B78EE"/>
    <w:rsid w:val="001C0DF4"/>
    <w:rsid w:val="001C5352"/>
    <w:rsid w:val="001D2408"/>
    <w:rsid w:val="001D2AA6"/>
    <w:rsid w:val="001D4550"/>
    <w:rsid w:val="001D4710"/>
    <w:rsid w:val="001E044C"/>
    <w:rsid w:val="001E221F"/>
    <w:rsid w:val="001E258F"/>
    <w:rsid w:val="001E3723"/>
    <w:rsid w:val="001E3FBE"/>
    <w:rsid w:val="001E4C76"/>
    <w:rsid w:val="001E6C43"/>
    <w:rsid w:val="001F01BB"/>
    <w:rsid w:val="001F29D2"/>
    <w:rsid w:val="001F4A7F"/>
    <w:rsid w:val="00200673"/>
    <w:rsid w:val="0020182C"/>
    <w:rsid w:val="0020182F"/>
    <w:rsid w:val="00201C59"/>
    <w:rsid w:val="0020310C"/>
    <w:rsid w:val="00203388"/>
    <w:rsid w:val="00204983"/>
    <w:rsid w:val="00207192"/>
    <w:rsid w:val="00215390"/>
    <w:rsid w:val="002178ED"/>
    <w:rsid w:val="00221AED"/>
    <w:rsid w:val="00221CE2"/>
    <w:rsid w:val="00225488"/>
    <w:rsid w:val="002274CD"/>
    <w:rsid w:val="00230502"/>
    <w:rsid w:val="00230F4D"/>
    <w:rsid w:val="00231AA4"/>
    <w:rsid w:val="00232B10"/>
    <w:rsid w:val="0023553A"/>
    <w:rsid w:val="002403DB"/>
    <w:rsid w:val="00240DBE"/>
    <w:rsid w:val="00246D93"/>
    <w:rsid w:val="002474E1"/>
    <w:rsid w:val="002522DB"/>
    <w:rsid w:val="002536EC"/>
    <w:rsid w:val="00255A4C"/>
    <w:rsid w:val="00257BBE"/>
    <w:rsid w:val="0026057F"/>
    <w:rsid w:val="00261394"/>
    <w:rsid w:val="0026156B"/>
    <w:rsid w:val="00264C3B"/>
    <w:rsid w:val="00265541"/>
    <w:rsid w:val="002675B9"/>
    <w:rsid w:val="0027384C"/>
    <w:rsid w:val="002806FF"/>
    <w:rsid w:val="002861CF"/>
    <w:rsid w:val="002865C7"/>
    <w:rsid w:val="00296AE9"/>
    <w:rsid w:val="00296F1B"/>
    <w:rsid w:val="002A2A90"/>
    <w:rsid w:val="002A3FF2"/>
    <w:rsid w:val="002A4E82"/>
    <w:rsid w:val="002B0338"/>
    <w:rsid w:val="002B2A99"/>
    <w:rsid w:val="002B5311"/>
    <w:rsid w:val="002B764E"/>
    <w:rsid w:val="002B7FA4"/>
    <w:rsid w:val="002C1594"/>
    <w:rsid w:val="002D135C"/>
    <w:rsid w:val="002D18F2"/>
    <w:rsid w:val="002D4C11"/>
    <w:rsid w:val="002E1173"/>
    <w:rsid w:val="002E3794"/>
    <w:rsid w:val="002E50C8"/>
    <w:rsid w:val="002E64E0"/>
    <w:rsid w:val="002F16F6"/>
    <w:rsid w:val="002F4458"/>
    <w:rsid w:val="002F67CA"/>
    <w:rsid w:val="002F6D04"/>
    <w:rsid w:val="002F77DF"/>
    <w:rsid w:val="003000D7"/>
    <w:rsid w:val="00304864"/>
    <w:rsid w:val="0031151E"/>
    <w:rsid w:val="003115B8"/>
    <w:rsid w:val="00312170"/>
    <w:rsid w:val="00316F95"/>
    <w:rsid w:val="00317392"/>
    <w:rsid w:val="0032072B"/>
    <w:rsid w:val="00323707"/>
    <w:rsid w:val="00325B1C"/>
    <w:rsid w:val="00325C9B"/>
    <w:rsid w:val="00331630"/>
    <w:rsid w:val="003324BC"/>
    <w:rsid w:val="00335465"/>
    <w:rsid w:val="003357B3"/>
    <w:rsid w:val="003379CD"/>
    <w:rsid w:val="0034066E"/>
    <w:rsid w:val="00340D92"/>
    <w:rsid w:val="00343BC6"/>
    <w:rsid w:val="00353700"/>
    <w:rsid w:val="00354D72"/>
    <w:rsid w:val="00361521"/>
    <w:rsid w:val="00362E43"/>
    <w:rsid w:val="00370CEC"/>
    <w:rsid w:val="00371C92"/>
    <w:rsid w:val="00377DD1"/>
    <w:rsid w:val="00380701"/>
    <w:rsid w:val="00381081"/>
    <w:rsid w:val="00382742"/>
    <w:rsid w:val="00382ABC"/>
    <w:rsid w:val="00384C50"/>
    <w:rsid w:val="0039337C"/>
    <w:rsid w:val="00393EC5"/>
    <w:rsid w:val="00397D01"/>
    <w:rsid w:val="003A03DE"/>
    <w:rsid w:val="003A15AB"/>
    <w:rsid w:val="003A4591"/>
    <w:rsid w:val="003A6146"/>
    <w:rsid w:val="003B0C50"/>
    <w:rsid w:val="003B0EBA"/>
    <w:rsid w:val="003B3AAC"/>
    <w:rsid w:val="003B42EF"/>
    <w:rsid w:val="003B6BE6"/>
    <w:rsid w:val="003C1F7B"/>
    <w:rsid w:val="003C26D7"/>
    <w:rsid w:val="003C613C"/>
    <w:rsid w:val="003C7FAB"/>
    <w:rsid w:val="003D147E"/>
    <w:rsid w:val="003D3697"/>
    <w:rsid w:val="003D701B"/>
    <w:rsid w:val="003D72DB"/>
    <w:rsid w:val="003D772D"/>
    <w:rsid w:val="003D7B2F"/>
    <w:rsid w:val="003D7D7C"/>
    <w:rsid w:val="003E078C"/>
    <w:rsid w:val="003E33ED"/>
    <w:rsid w:val="003E527C"/>
    <w:rsid w:val="003F0FB3"/>
    <w:rsid w:val="003F58F8"/>
    <w:rsid w:val="00402356"/>
    <w:rsid w:val="004126E0"/>
    <w:rsid w:val="004157B7"/>
    <w:rsid w:val="0041734F"/>
    <w:rsid w:val="0042156D"/>
    <w:rsid w:val="00423809"/>
    <w:rsid w:val="0042574D"/>
    <w:rsid w:val="004267AB"/>
    <w:rsid w:val="00430799"/>
    <w:rsid w:val="00432BF3"/>
    <w:rsid w:val="00433ED1"/>
    <w:rsid w:val="00436BB0"/>
    <w:rsid w:val="00436F58"/>
    <w:rsid w:val="00437170"/>
    <w:rsid w:val="0045036E"/>
    <w:rsid w:val="0045038D"/>
    <w:rsid w:val="00450452"/>
    <w:rsid w:val="00455D12"/>
    <w:rsid w:val="004570D5"/>
    <w:rsid w:val="004660E6"/>
    <w:rsid w:val="00466BA3"/>
    <w:rsid w:val="00470326"/>
    <w:rsid w:val="00472082"/>
    <w:rsid w:val="00476580"/>
    <w:rsid w:val="004806A1"/>
    <w:rsid w:val="00485552"/>
    <w:rsid w:val="004862A4"/>
    <w:rsid w:val="004A4FBD"/>
    <w:rsid w:val="004A6F41"/>
    <w:rsid w:val="004B1BE3"/>
    <w:rsid w:val="004B2360"/>
    <w:rsid w:val="004B4785"/>
    <w:rsid w:val="004B4928"/>
    <w:rsid w:val="004B5650"/>
    <w:rsid w:val="004B6392"/>
    <w:rsid w:val="004B7253"/>
    <w:rsid w:val="004C17F7"/>
    <w:rsid w:val="004C3100"/>
    <w:rsid w:val="004C42D7"/>
    <w:rsid w:val="004C6A0B"/>
    <w:rsid w:val="004D2AB6"/>
    <w:rsid w:val="004F046F"/>
    <w:rsid w:val="004F1454"/>
    <w:rsid w:val="004F1D84"/>
    <w:rsid w:val="004F1E20"/>
    <w:rsid w:val="004F5D8B"/>
    <w:rsid w:val="004F6D5A"/>
    <w:rsid w:val="00505FB6"/>
    <w:rsid w:val="005061C1"/>
    <w:rsid w:val="005119A8"/>
    <w:rsid w:val="00512EB3"/>
    <w:rsid w:val="00513106"/>
    <w:rsid w:val="00516517"/>
    <w:rsid w:val="00517A1C"/>
    <w:rsid w:val="005204D7"/>
    <w:rsid w:val="00524E7D"/>
    <w:rsid w:val="005349E6"/>
    <w:rsid w:val="0054482F"/>
    <w:rsid w:val="005448A0"/>
    <w:rsid w:val="005464A2"/>
    <w:rsid w:val="00547E58"/>
    <w:rsid w:val="00552E17"/>
    <w:rsid w:val="00557381"/>
    <w:rsid w:val="005573A7"/>
    <w:rsid w:val="005624A4"/>
    <w:rsid w:val="00570ED1"/>
    <w:rsid w:val="0058260A"/>
    <w:rsid w:val="0058441C"/>
    <w:rsid w:val="005847BB"/>
    <w:rsid w:val="00585B28"/>
    <w:rsid w:val="00590701"/>
    <w:rsid w:val="0059260F"/>
    <w:rsid w:val="005A2450"/>
    <w:rsid w:val="005A3092"/>
    <w:rsid w:val="005A6875"/>
    <w:rsid w:val="005B1AA9"/>
    <w:rsid w:val="005B21E1"/>
    <w:rsid w:val="005B4964"/>
    <w:rsid w:val="005B598D"/>
    <w:rsid w:val="005B668E"/>
    <w:rsid w:val="005C4CF2"/>
    <w:rsid w:val="005C70E2"/>
    <w:rsid w:val="005C73F8"/>
    <w:rsid w:val="005D542C"/>
    <w:rsid w:val="005D54D9"/>
    <w:rsid w:val="005D7A5A"/>
    <w:rsid w:val="005E0C5C"/>
    <w:rsid w:val="005F2869"/>
    <w:rsid w:val="005F4087"/>
    <w:rsid w:val="005F53C5"/>
    <w:rsid w:val="005F5937"/>
    <w:rsid w:val="006008E1"/>
    <w:rsid w:val="0060091B"/>
    <w:rsid w:val="00600C71"/>
    <w:rsid w:val="006110AB"/>
    <w:rsid w:val="00617A43"/>
    <w:rsid w:val="00621A7D"/>
    <w:rsid w:val="0062504B"/>
    <w:rsid w:val="00625B15"/>
    <w:rsid w:val="006322FF"/>
    <w:rsid w:val="00636A43"/>
    <w:rsid w:val="00636D7C"/>
    <w:rsid w:val="006423E9"/>
    <w:rsid w:val="00644987"/>
    <w:rsid w:val="00652372"/>
    <w:rsid w:val="00652A61"/>
    <w:rsid w:val="00654BE4"/>
    <w:rsid w:val="0065527B"/>
    <w:rsid w:val="006559D8"/>
    <w:rsid w:val="006607CF"/>
    <w:rsid w:val="00660E13"/>
    <w:rsid w:val="00662E47"/>
    <w:rsid w:val="00663F7C"/>
    <w:rsid w:val="006643EC"/>
    <w:rsid w:val="0066604D"/>
    <w:rsid w:val="00666B21"/>
    <w:rsid w:val="00667262"/>
    <w:rsid w:val="0066747A"/>
    <w:rsid w:val="00667AEA"/>
    <w:rsid w:val="0067162B"/>
    <w:rsid w:val="006725A8"/>
    <w:rsid w:val="00691D1A"/>
    <w:rsid w:val="00691FD3"/>
    <w:rsid w:val="0069385D"/>
    <w:rsid w:val="00695D6B"/>
    <w:rsid w:val="006961BF"/>
    <w:rsid w:val="00696B9D"/>
    <w:rsid w:val="006A33FE"/>
    <w:rsid w:val="006A7EB3"/>
    <w:rsid w:val="006B0768"/>
    <w:rsid w:val="006B2C10"/>
    <w:rsid w:val="006B76FF"/>
    <w:rsid w:val="006C01C5"/>
    <w:rsid w:val="006C3882"/>
    <w:rsid w:val="006C6729"/>
    <w:rsid w:val="006D0FC2"/>
    <w:rsid w:val="006D6523"/>
    <w:rsid w:val="006E100A"/>
    <w:rsid w:val="006E7984"/>
    <w:rsid w:val="006F2502"/>
    <w:rsid w:val="006F2B01"/>
    <w:rsid w:val="006F3A0A"/>
    <w:rsid w:val="007006D2"/>
    <w:rsid w:val="00701383"/>
    <w:rsid w:val="007015B1"/>
    <w:rsid w:val="00704C44"/>
    <w:rsid w:val="00705AFE"/>
    <w:rsid w:val="00711597"/>
    <w:rsid w:val="007117C6"/>
    <w:rsid w:val="00715B7E"/>
    <w:rsid w:val="00716CF8"/>
    <w:rsid w:val="0071717A"/>
    <w:rsid w:val="00724B5E"/>
    <w:rsid w:val="007261C6"/>
    <w:rsid w:val="0073595F"/>
    <w:rsid w:val="00736BAF"/>
    <w:rsid w:val="00737BEA"/>
    <w:rsid w:val="00742CB1"/>
    <w:rsid w:val="007455AB"/>
    <w:rsid w:val="007541F9"/>
    <w:rsid w:val="00754ECA"/>
    <w:rsid w:val="00760118"/>
    <w:rsid w:val="00763AC8"/>
    <w:rsid w:val="00764F40"/>
    <w:rsid w:val="00766138"/>
    <w:rsid w:val="007679EB"/>
    <w:rsid w:val="00771520"/>
    <w:rsid w:val="00773FAA"/>
    <w:rsid w:val="00776064"/>
    <w:rsid w:val="007811C8"/>
    <w:rsid w:val="00783375"/>
    <w:rsid w:val="007866A0"/>
    <w:rsid w:val="00786E4B"/>
    <w:rsid w:val="00787F5E"/>
    <w:rsid w:val="007944B6"/>
    <w:rsid w:val="007945E6"/>
    <w:rsid w:val="00795682"/>
    <w:rsid w:val="007A2391"/>
    <w:rsid w:val="007A4320"/>
    <w:rsid w:val="007A4C5D"/>
    <w:rsid w:val="007A66A4"/>
    <w:rsid w:val="007B014E"/>
    <w:rsid w:val="007B408B"/>
    <w:rsid w:val="007B6386"/>
    <w:rsid w:val="007C0CBD"/>
    <w:rsid w:val="007C3E77"/>
    <w:rsid w:val="007C5FE4"/>
    <w:rsid w:val="007D22EE"/>
    <w:rsid w:val="007E1B17"/>
    <w:rsid w:val="007E2993"/>
    <w:rsid w:val="007F6C24"/>
    <w:rsid w:val="00800FBC"/>
    <w:rsid w:val="00801167"/>
    <w:rsid w:val="008011DA"/>
    <w:rsid w:val="00801F6B"/>
    <w:rsid w:val="008069D7"/>
    <w:rsid w:val="00811D22"/>
    <w:rsid w:val="00823851"/>
    <w:rsid w:val="00826BA4"/>
    <w:rsid w:val="008378BE"/>
    <w:rsid w:val="00843870"/>
    <w:rsid w:val="00844F87"/>
    <w:rsid w:val="00853040"/>
    <w:rsid w:val="00855271"/>
    <w:rsid w:val="00856E4C"/>
    <w:rsid w:val="00857A51"/>
    <w:rsid w:val="0086189A"/>
    <w:rsid w:val="00861CE8"/>
    <w:rsid w:val="00861E7D"/>
    <w:rsid w:val="00865753"/>
    <w:rsid w:val="00865DDA"/>
    <w:rsid w:val="008700F8"/>
    <w:rsid w:val="00870B44"/>
    <w:rsid w:val="00874337"/>
    <w:rsid w:val="008755F8"/>
    <w:rsid w:val="00877031"/>
    <w:rsid w:val="00881F3D"/>
    <w:rsid w:val="00886676"/>
    <w:rsid w:val="00886EF7"/>
    <w:rsid w:val="00886FD2"/>
    <w:rsid w:val="00887496"/>
    <w:rsid w:val="0089031D"/>
    <w:rsid w:val="0089105A"/>
    <w:rsid w:val="008A143D"/>
    <w:rsid w:val="008A45AF"/>
    <w:rsid w:val="008A4CB8"/>
    <w:rsid w:val="008A4DB3"/>
    <w:rsid w:val="008A57B1"/>
    <w:rsid w:val="008B16B7"/>
    <w:rsid w:val="008B6EC0"/>
    <w:rsid w:val="008B72A9"/>
    <w:rsid w:val="008C018A"/>
    <w:rsid w:val="008C0910"/>
    <w:rsid w:val="008C3310"/>
    <w:rsid w:val="008C4527"/>
    <w:rsid w:val="008C7F93"/>
    <w:rsid w:val="008D0886"/>
    <w:rsid w:val="008D0893"/>
    <w:rsid w:val="008D1DD6"/>
    <w:rsid w:val="008D50E5"/>
    <w:rsid w:val="008D5CFC"/>
    <w:rsid w:val="008E01DF"/>
    <w:rsid w:val="008E1F68"/>
    <w:rsid w:val="008E2593"/>
    <w:rsid w:val="008E527C"/>
    <w:rsid w:val="008F28DA"/>
    <w:rsid w:val="008F2F20"/>
    <w:rsid w:val="008F3393"/>
    <w:rsid w:val="0090126A"/>
    <w:rsid w:val="009020F1"/>
    <w:rsid w:val="009078B2"/>
    <w:rsid w:val="00911EBB"/>
    <w:rsid w:val="00913026"/>
    <w:rsid w:val="0091312C"/>
    <w:rsid w:val="009164E0"/>
    <w:rsid w:val="0092325F"/>
    <w:rsid w:val="00923F70"/>
    <w:rsid w:val="00933352"/>
    <w:rsid w:val="0093443D"/>
    <w:rsid w:val="00935210"/>
    <w:rsid w:val="00936A68"/>
    <w:rsid w:val="00940EF5"/>
    <w:rsid w:val="00942258"/>
    <w:rsid w:val="009428CA"/>
    <w:rsid w:val="00942AD3"/>
    <w:rsid w:val="00943BFD"/>
    <w:rsid w:val="0094492D"/>
    <w:rsid w:val="00946109"/>
    <w:rsid w:val="00947DF5"/>
    <w:rsid w:val="00952D57"/>
    <w:rsid w:val="00957270"/>
    <w:rsid w:val="00957E00"/>
    <w:rsid w:val="00962BD4"/>
    <w:rsid w:val="009639BE"/>
    <w:rsid w:val="00966671"/>
    <w:rsid w:val="00974D5F"/>
    <w:rsid w:val="0098086C"/>
    <w:rsid w:val="009857B6"/>
    <w:rsid w:val="00985847"/>
    <w:rsid w:val="00985A33"/>
    <w:rsid w:val="009878A2"/>
    <w:rsid w:val="00994534"/>
    <w:rsid w:val="00994883"/>
    <w:rsid w:val="00996A24"/>
    <w:rsid w:val="00997A52"/>
    <w:rsid w:val="009A3556"/>
    <w:rsid w:val="009A4302"/>
    <w:rsid w:val="009A57D8"/>
    <w:rsid w:val="009A5F94"/>
    <w:rsid w:val="009B6C03"/>
    <w:rsid w:val="009B7E2B"/>
    <w:rsid w:val="009C046E"/>
    <w:rsid w:val="009C4242"/>
    <w:rsid w:val="009C694E"/>
    <w:rsid w:val="009C6E1E"/>
    <w:rsid w:val="009C741E"/>
    <w:rsid w:val="009D5D62"/>
    <w:rsid w:val="009D79C5"/>
    <w:rsid w:val="009E0B42"/>
    <w:rsid w:val="009E2CE4"/>
    <w:rsid w:val="009E5D95"/>
    <w:rsid w:val="009F24CB"/>
    <w:rsid w:val="009F2D42"/>
    <w:rsid w:val="009F30AD"/>
    <w:rsid w:val="009F38D7"/>
    <w:rsid w:val="009F436E"/>
    <w:rsid w:val="009F4974"/>
    <w:rsid w:val="009F5BEA"/>
    <w:rsid w:val="009F7DC9"/>
    <w:rsid w:val="00A021BC"/>
    <w:rsid w:val="00A02F96"/>
    <w:rsid w:val="00A07540"/>
    <w:rsid w:val="00A108B6"/>
    <w:rsid w:val="00A15C58"/>
    <w:rsid w:val="00A3082F"/>
    <w:rsid w:val="00A31C12"/>
    <w:rsid w:val="00A322DC"/>
    <w:rsid w:val="00A32CF1"/>
    <w:rsid w:val="00A33064"/>
    <w:rsid w:val="00A41AB0"/>
    <w:rsid w:val="00A42635"/>
    <w:rsid w:val="00A428DB"/>
    <w:rsid w:val="00A43102"/>
    <w:rsid w:val="00A45522"/>
    <w:rsid w:val="00A4579B"/>
    <w:rsid w:val="00A45C01"/>
    <w:rsid w:val="00A46F39"/>
    <w:rsid w:val="00A5037F"/>
    <w:rsid w:val="00A55349"/>
    <w:rsid w:val="00A57517"/>
    <w:rsid w:val="00A64444"/>
    <w:rsid w:val="00A669A5"/>
    <w:rsid w:val="00A7404B"/>
    <w:rsid w:val="00A746E9"/>
    <w:rsid w:val="00A90F00"/>
    <w:rsid w:val="00A946DE"/>
    <w:rsid w:val="00A96FC4"/>
    <w:rsid w:val="00AA01A9"/>
    <w:rsid w:val="00AA09F1"/>
    <w:rsid w:val="00AA397F"/>
    <w:rsid w:val="00AB1A4E"/>
    <w:rsid w:val="00AB29C7"/>
    <w:rsid w:val="00AB495F"/>
    <w:rsid w:val="00AB59C3"/>
    <w:rsid w:val="00AC11EA"/>
    <w:rsid w:val="00AC19A8"/>
    <w:rsid w:val="00AC32A0"/>
    <w:rsid w:val="00AD05F9"/>
    <w:rsid w:val="00AD0E6B"/>
    <w:rsid w:val="00AD1E21"/>
    <w:rsid w:val="00AD21A6"/>
    <w:rsid w:val="00AD7A9E"/>
    <w:rsid w:val="00AD7E12"/>
    <w:rsid w:val="00AE2435"/>
    <w:rsid w:val="00AE304D"/>
    <w:rsid w:val="00AE3B03"/>
    <w:rsid w:val="00AE4590"/>
    <w:rsid w:val="00AE724A"/>
    <w:rsid w:val="00AF386D"/>
    <w:rsid w:val="00B0670F"/>
    <w:rsid w:val="00B0761D"/>
    <w:rsid w:val="00B07E92"/>
    <w:rsid w:val="00B10F5D"/>
    <w:rsid w:val="00B11B81"/>
    <w:rsid w:val="00B121B0"/>
    <w:rsid w:val="00B14C12"/>
    <w:rsid w:val="00B2028C"/>
    <w:rsid w:val="00B23F34"/>
    <w:rsid w:val="00B24C69"/>
    <w:rsid w:val="00B271ED"/>
    <w:rsid w:val="00B311ED"/>
    <w:rsid w:val="00B33831"/>
    <w:rsid w:val="00B342E8"/>
    <w:rsid w:val="00B40BDF"/>
    <w:rsid w:val="00B4268F"/>
    <w:rsid w:val="00B45E4D"/>
    <w:rsid w:val="00B4785D"/>
    <w:rsid w:val="00B47A2F"/>
    <w:rsid w:val="00B5005A"/>
    <w:rsid w:val="00B553AD"/>
    <w:rsid w:val="00B558ED"/>
    <w:rsid w:val="00B56C91"/>
    <w:rsid w:val="00B57300"/>
    <w:rsid w:val="00B57433"/>
    <w:rsid w:val="00B63583"/>
    <w:rsid w:val="00B63658"/>
    <w:rsid w:val="00B64826"/>
    <w:rsid w:val="00B804EA"/>
    <w:rsid w:val="00B80F9B"/>
    <w:rsid w:val="00B86A33"/>
    <w:rsid w:val="00B875DE"/>
    <w:rsid w:val="00B945A8"/>
    <w:rsid w:val="00B95873"/>
    <w:rsid w:val="00BA3933"/>
    <w:rsid w:val="00BB5C10"/>
    <w:rsid w:val="00BB5D51"/>
    <w:rsid w:val="00BC319A"/>
    <w:rsid w:val="00BC415A"/>
    <w:rsid w:val="00BC564C"/>
    <w:rsid w:val="00BD1A9A"/>
    <w:rsid w:val="00BD1E72"/>
    <w:rsid w:val="00BD28EB"/>
    <w:rsid w:val="00BD511A"/>
    <w:rsid w:val="00BD6786"/>
    <w:rsid w:val="00BD7999"/>
    <w:rsid w:val="00BE03B5"/>
    <w:rsid w:val="00BE5E3E"/>
    <w:rsid w:val="00BE62DF"/>
    <w:rsid w:val="00BE66C3"/>
    <w:rsid w:val="00BF0763"/>
    <w:rsid w:val="00BF099E"/>
    <w:rsid w:val="00C022CB"/>
    <w:rsid w:val="00C0505B"/>
    <w:rsid w:val="00C056B9"/>
    <w:rsid w:val="00C10A8B"/>
    <w:rsid w:val="00C23B63"/>
    <w:rsid w:val="00C24A4D"/>
    <w:rsid w:val="00C30366"/>
    <w:rsid w:val="00C30565"/>
    <w:rsid w:val="00C30BA6"/>
    <w:rsid w:val="00C34F7C"/>
    <w:rsid w:val="00C35552"/>
    <w:rsid w:val="00C364D3"/>
    <w:rsid w:val="00C4041C"/>
    <w:rsid w:val="00C42033"/>
    <w:rsid w:val="00C43FFE"/>
    <w:rsid w:val="00C5064F"/>
    <w:rsid w:val="00C51C10"/>
    <w:rsid w:val="00C52AD7"/>
    <w:rsid w:val="00C5519B"/>
    <w:rsid w:val="00C60844"/>
    <w:rsid w:val="00C62C10"/>
    <w:rsid w:val="00C6335D"/>
    <w:rsid w:val="00C6532E"/>
    <w:rsid w:val="00C6724D"/>
    <w:rsid w:val="00C673F4"/>
    <w:rsid w:val="00C70652"/>
    <w:rsid w:val="00C70800"/>
    <w:rsid w:val="00C7391A"/>
    <w:rsid w:val="00C73E3D"/>
    <w:rsid w:val="00C76591"/>
    <w:rsid w:val="00C7736F"/>
    <w:rsid w:val="00C80977"/>
    <w:rsid w:val="00C82D67"/>
    <w:rsid w:val="00C879E7"/>
    <w:rsid w:val="00C94B9F"/>
    <w:rsid w:val="00CA169A"/>
    <w:rsid w:val="00CA184A"/>
    <w:rsid w:val="00CA7871"/>
    <w:rsid w:val="00CC0121"/>
    <w:rsid w:val="00CC08CA"/>
    <w:rsid w:val="00CC1307"/>
    <w:rsid w:val="00CD19BC"/>
    <w:rsid w:val="00CD2F29"/>
    <w:rsid w:val="00CD691D"/>
    <w:rsid w:val="00CD7F47"/>
    <w:rsid w:val="00CE0205"/>
    <w:rsid w:val="00CE12FC"/>
    <w:rsid w:val="00CE26D2"/>
    <w:rsid w:val="00CE51BB"/>
    <w:rsid w:val="00D02A47"/>
    <w:rsid w:val="00D030C5"/>
    <w:rsid w:val="00D04FCB"/>
    <w:rsid w:val="00D058A2"/>
    <w:rsid w:val="00D05E52"/>
    <w:rsid w:val="00D111F9"/>
    <w:rsid w:val="00D12F14"/>
    <w:rsid w:val="00D13926"/>
    <w:rsid w:val="00D20085"/>
    <w:rsid w:val="00D20172"/>
    <w:rsid w:val="00D20CBD"/>
    <w:rsid w:val="00D20F2B"/>
    <w:rsid w:val="00D2183A"/>
    <w:rsid w:val="00D25009"/>
    <w:rsid w:val="00D2554E"/>
    <w:rsid w:val="00D25BCC"/>
    <w:rsid w:val="00D27EA2"/>
    <w:rsid w:val="00D320F4"/>
    <w:rsid w:val="00D325F6"/>
    <w:rsid w:val="00D32CD5"/>
    <w:rsid w:val="00D34835"/>
    <w:rsid w:val="00D37852"/>
    <w:rsid w:val="00D43476"/>
    <w:rsid w:val="00D44A7C"/>
    <w:rsid w:val="00D44FAF"/>
    <w:rsid w:val="00D47C40"/>
    <w:rsid w:val="00D52B84"/>
    <w:rsid w:val="00D54390"/>
    <w:rsid w:val="00D57431"/>
    <w:rsid w:val="00D57B98"/>
    <w:rsid w:val="00D60E51"/>
    <w:rsid w:val="00D61F02"/>
    <w:rsid w:val="00D628D8"/>
    <w:rsid w:val="00D6599E"/>
    <w:rsid w:val="00D67A29"/>
    <w:rsid w:val="00D7082A"/>
    <w:rsid w:val="00D7385B"/>
    <w:rsid w:val="00D744A3"/>
    <w:rsid w:val="00D7533B"/>
    <w:rsid w:val="00D7570B"/>
    <w:rsid w:val="00D765ED"/>
    <w:rsid w:val="00D818DA"/>
    <w:rsid w:val="00D90A95"/>
    <w:rsid w:val="00D92D8B"/>
    <w:rsid w:val="00D95193"/>
    <w:rsid w:val="00D959B5"/>
    <w:rsid w:val="00DA08DD"/>
    <w:rsid w:val="00DA0B32"/>
    <w:rsid w:val="00DA31E0"/>
    <w:rsid w:val="00DA7AEC"/>
    <w:rsid w:val="00DB2179"/>
    <w:rsid w:val="00DB5333"/>
    <w:rsid w:val="00DB66AF"/>
    <w:rsid w:val="00DC0A1E"/>
    <w:rsid w:val="00DC6B35"/>
    <w:rsid w:val="00DC7847"/>
    <w:rsid w:val="00DD039A"/>
    <w:rsid w:val="00DD03F5"/>
    <w:rsid w:val="00DD1EAD"/>
    <w:rsid w:val="00DD6514"/>
    <w:rsid w:val="00DD75C6"/>
    <w:rsid w:val="00DE08B0"/>
    <w:rsid w:val="00DE1F51"/>
    <w:rsid w:val="00DE4B59"/>
    <w:rsid w:val="00DE5A20"/>
    <w:rsid w:val="00DE6851"/>
    <w:rsid w:val="00DE7561"/>
    <w:rsid w:val="00DF517E"/>
    <w:rsid w:val="00DF5BCF"/>
    <w:rsid w:val="00E0191C"/>
    <w:rsid w:val="00E02DFD"/>
    <w:rsid w:val="00E03A3B"/>
    <w:rsid w:val="00E06D50"/>
    <w:rsid w:val="00E06EC7"/>
    <w:rsid w:val="00E11709"/>
    <w:rsid w:val="00E1183F"/>
    <w:rsid w:val="00E1766B"/>
    <w:rsid w:val="00E17DDA"/>
    <w:rsid w:val="00E2259F"/>
    <w:rsid w:val="00E229F6"/>
    <w:rsid w:val="00E2357B"/>
    <w:rsid w:val="00E337F3"/>
    <w:rsid w:val="00E42F38"/>
    <w:rsid w:val="00E4547F"/>
    <w:rsid w:val="00E46406"/>
    <w:rsid w:val="00E5274A"/>
    <w:rsid w:val="00E55F4A"/>
    <w:rsid w:val="00E61DF6"/>
    <w:rsid w:val="00E630BE"/>
    <w:rsid w:val="00E63C54"/>
    <w:rsid w:val="00E76A4C"/>
    <w:rsid w:val="00E76FE7"/>
    <w:rsid w:val="00E77F6F"/>
    <w:rsid w:val="00E809AC"/>
    <w:rsid w:val="00E80C0A"/>
    <w:rsid w:val="00E81008"/>
    <w:rsid w:val="00E81130"/>
    <w:rsid w:val="00E8260A"/>
    <w:rsid w:val="00E82A39"/>
    <w:rsid w:val="00E84C98"/>
    <w:rsid w:val="00E87096"/>
    <w:rsid w:val="00E955DC"/>
    <w:rsid w:val="00E9564F"/>
    <w:rsid w:val="00EA0142"/>
    <w:rsid w:val="00EA117A"/>
    <w:rsid w:val="00EA3E04"/>
    <w:rsid w:val="00EA4758"/>
    <w:rsid w:val="00EA71EE"/>
    <w:rsid w:val="00EA7C63"/>
    <w:rsid w:val="00EB0C18"/>
    <w:rsid w:val="00EC069A"/>
    <w:rsid w:val="00EC07B7"/>
    <w:rsid w:val="00EC07D2"/>
    <w:rsid w:val="00EC1D84"/>
    <w:rsid w:val="00EC5ED9"/>
    <w:rsid w:val="00ED30B8"/>
    <w:rsid w:val="00ED75E6"/>
    <w:rsid w:val="00EE31D8"/>
    <w:rsid w:val="00EE5225"/>
    <w:rsid w:val="00EF060A"/>
    <w:rsid w:val="00EF1E09"/>
    <w:rsid w:val="00EF2856"/>
    <w:rsid w:val="00EF2990"/>
    <w:rsid w:val="00EF665C"/>
    <w:rsid w:val="00EF7081"/>
    <w:rsid w:val="00F03E85"/>
    <w:rsid w:val="00F04073"/>
    <w:rsid w:val="00F0554C"/>
    <w:rsid w:val="00F076DA"/>
    <w:rsid w:val="00F10CCD"/>
    <w:rsid w:val="00F12453"/>
    <w:rsid w:val="00F12676"/>
    <w:rsid w:val="00F13D3C"/>
    <w:rsid w:val="00F16A46"/>
    <w:rsid w:val="00F20130"/>
    <w:rsid w:val="00F21B07"/>
    <w:rsid w:val="00F224DD"/>
    <w:rsid w:val="00F2369A"/>
    <w:rsid w:val="00F26917"/>
    <w:rsid w:val="00F300CF"/>
    <w:rsid w:val="00F31362"/>
    <w:rsid w:val="00F36278"/>
    <w:rsid w:val="00F36713"/>
    <w:rsid w:val="00F36BBD"/>
    <w:rsid w:val="00F41D3F"/>
    <w:rsid w:val="00F43D5A"/>
    <w:rsid w:val="00F43F42"/>
    <w:rsid w:val="00F466EE"/>
    <w:rsid w:val="00F50097"/>
    <w:rsid w:val="00F50177"/>
    <w:rsid w:val="00F51473"/>
    <w:rsid w:val="00F57DED"/>
    <w:rsid w:val="00F60384"/>
    <w:rsid w:val="00F603B8"/>
    <w:rsid w:val="00F6109B"/>
    <w:rsid w:val="00F62A76"/>
    <w:rsid w:val="00F66961"/>
    <w:rsid w:val="00F66A6B"/>
    <w:rsid w:val="00F735BD"/>
    <w:rsid w:val="00F74345"/>
    <w:rsid w:val="00F74916"/>
    <w:rsid w:val="00F8035E"/>
    <w:rsid w:val="00F80923"/>
    <w:rsid w:val="00F80B14"/>
    <w:rsid w:val="00F83CE4"/>
    <w:rsid w:val="00F85706"/>
    <w:rsid w:val="00F858E2"/>
    <w:rsid w:val="00F85B51"/>
    <w:rsid w:val="00F87076"/>
    <w:rsid w:val="00F9153F"/>
    <w:rsid w:val="00F94893"/>
    <w:rsid w:val="00F95FD7"/>
    <w:rsid w:val="00FA3A40"/>
    <w:rsid w:val="00FA6008"/>
    <w:rsid w:val="00FA7712"/>
    <w:rsid w:val="00FB1EB0"/>
    <w:rsid w:val="00FB23A9"/>
    <w:rsid w:val="00FB4754"/>
    <w:rsid w:val="00FC09CC"/>
    <w:rsid w:val="00FC150E"/>
    <w:rsid w:val="00FC2BDE"/>
    <w:rsid w:val="00FC3DF1"/>
    <w:rsid w:val="00FC4809"/>
    <w:rsid w:val="00FC6484"/>
    <w:rsid w:val="00FD0A73"/>
    <w:rsid w:val="00FE1A7C"/>
    <w:rsid w:val="00FE524C"/>
    <w:rsid w:val="00FE58E4"/>
    <w:rsid w:val="00FE5FC8"/>
    <w:rsid w:val="00FE7C15"/>
    <w:rsid w:val="00FF12E7"/>
    <w:rsid w:val="00FF51ED"/>
    <w:rsid w:val="00FF6863"/>
    <w:rsid w:val="00FF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2D3BC"/>
  <w15:docId w15:val="{89DA8015-5DAD-4913-88EF-B31EF1D9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242"/>
    <w:pPr>
      <w:spacing w:after="0" w:line="240" w:lineRule="auto"/>
    </w:pPr>
  </w:style>
  <w:style w:type="paragraph" w:styleId="Heading1">
    <w:name w:val="heading 1"/>
    <w:basedOn w:val="Normal"/>
    <w:next w:val="Normal"/>
    <w:link w:val="Heading1Char"/>
    <w:uiPriority w:val="9"/>
    <w:qFormat/>
    <w:rsid w:val="000C11AB"/>
    <w:pPr>
      <w:pBdr>
        <w:bottom w:val="single" w:sz="4" w:space="1" w:color="auto"/>
      </w:pBdr>
      <w:spacing w:after="60"/>
      <w:outlineLvl w:val="0"/>
    </w:pPr>
    <w:rPr>
      <w:b/>
      <w:sz w:val="28"/>
      <w:szCs w:val="28"/>
    </w:rPr>
  </w:style>
  <w:style w:type="paragraph" w:styleId="Heading2">
    <w:name w:val="heading 2"/>
    <w:basedOn w:val="Normal"/>
    <w:next w:val="Normal"/>
    <w:link w:val="Heading2Char"/>
    <w:uiPriority w:val="9"/>
    <w:unhideWhenUsed/>
    <w:qFormat/>
    <w:rsid w:val="005624A4"/>
    <w:pPr>
      <w:keepNext/>
      <w:jc w:val="center"/>
      <w:outlineLvl w:val="1"/>
    </w:pPr>
    <w:rPr>
      <w:sz w:val="32"/>
      <w:szCs w:val="32"/>
    </w:rPr>
  </w:style>
  <w:style w:type="paragraph" w:styleId="Heading3">
    <w:name w:val="heading 3"/>
    <w:basedOn w:val="Normal"/>
    <w:next w:val="Normal"/>
    <w:link w:val="Heading3Char"/>
    <w:uiPriority w:val="9"/>
    <w:unhideWhenUsed/>
    <w:qFormat/>
    <w:rsid w:val="000C11AB"/>
    <w:pPr>
      <w:keepNext/>
      <w:outlineLvl w:val="2"/>
    </w:pPr>
    <w:rPr>
      <w:rFonts w:ascii="Museo Slab 500" w:hAnsi="Museo Slab 500"/>
      <w:sz w:val="52"/>
      <w:szCs w:val="52"/>
    </w:rPr>
  </w:style>
  <w:style w:type="paragraph" w:styleId="Heading4">
    <w:name w:val="heading 4"/>
    <w:basedOn w:val="Normal"/>
    <w:next w:val="Normal"/>
    <w:link w:val="Heading4Char"/>
    <w:uiPriority w:val="9"/>
    <w:semiHidden/>
    <w:unhideWhenUsed/>
    <w:qFormat/>
    <w:rsid w:val="000C11A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90FD0"/>
    <w:pPr>
      <w:keepNext/>
      <w:outlineLvl w:val="4"/>
    </w:pPr>
    <w:rPr>
      <w:b/>
    </w:rPr>
  </w:style>
  <w:style w:type="paragraph" w:styleId="Heading6">
    <w:name w:val="heading 6"/>
    <w:basedOn w:val="Normal"/>
    <w:next w:val="Normal"/>
    <w:link w:val="Heading6Char"/>
    <w:uiPriority w:val="9"/>
    <w:unhideWhenUsed/>
    <w:qFormat/>
    <w:rsid w:val="004660E6"/>
    <w:pPr>
      <w:keepNext/>
      <w:jc w:val="right"/>
      <w:outlineLvl w:val="5"/>
    </w:pPr>
    <w:rPr>
      <w:b/>
    </w:rPr>
  </w:style>
  <w:style w:type="paragraph" w:styleId="Heading7">
    <w:name w:val="heading 7"/>
    <w:basedOn w:val="Normal"/>
    <w:next w:val="Normal"/>
    <w:link w:val="Heading7Char"/>
    <w:uiPriority w:val="9"/>
    <w:unhideWhenUsed/>
    <w:qFormat/>
    <w:rsid w:val="00A32CF1"/>
    <w:pPr>
      <w:keepNext/>
      <w:jc w:val="center"/>
      <w:outlineLvl w:val="6"/>
    </w:pPr>
    <w:rPr>
      <w:b/>
      <w:sz w:val="20"/>
      <w:szCs w:val="20"/>
    </w:rPr>
  </w:style>
  <w:style w:type="paragraph" w:styleId="Heading8">
    <w:name w:val="heading 8"/>
    <w:basedOn w:val="Normal"/>
    <w:next w:val="Normal"/>
    <w:link w:val="Heading8Char"/>
    <w:uiPriority w:val="9"/>
    <w:unhideWhenUsed/>
    <w:qFormat/>
    <w:rsid w:val="00705AFE"/>
    <w:pPr>
      <w:keepNext/>
      <w:outlineLvl w:val="7"/>
    </w:pPr>
    <w:rPr>
      <w:b/>
      <w:sz w:val="20"/>
      <w:szCs w:val="20"/>
    </w:rPr>
  </w:style>
  <w:style w:type="paragraph" w:styleId="Heading9">
    <w:name w:val="heading 9"/>
    <w:basedOn w:val="Normal"/>
    <w:next w:val="Normal"/>
    <w:link w:val="Heading9Char"/>
    <w:uiPriority w:val="9"/>
    <w:unhideWhenUsed/>
    <w:qFormat/>
    <w:rsid w:val="003A4591"/>
    <w:pPr>
      <w:keepNext/>
      <w:outlineLvl w:val="8"/>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1AB"/>
    <w:rPr>
      <w:b/>
      <w:sz w:val="28"/>
      <w:szCs w:val="28"/>
    </w:rPr>
  </w:style>
  <w:style w:type="character" w:customStyle="1" w:styleId="Heading2Char">
    <w:name w:val="Heading 2 Char"/>
    <w:basedOn w:val="DefaultParagraphFont"/>
    <w:link w:val="Heading2"/>
    <w:uiPriority w:val="9"/>
    <w:rsid w:val="005624A4"/>
    <w:rPr>
      <w:sz w:val="32"/>
      <w:szCs w:val="32"/>
    </w:rPr>
  </w:style>
  <w:style w:type="character" w:styleId="Hyperlink">
    <w:name w:val="Hyperlink"/>
    <w:basedOn w:val="DefaultParagraphFont"/>
    <w:uiPriority w:val="99"/>
    <w:unhideWhenUsed/>
    <w:rsid w:val="005624A4"/>
    <w:rPr>
      <w:color w:val="0563C1" w:themeColor="hyperlink"/>
      <w:u w:val="single"/>
    </w:rPr>
  </w:style>
  <w:style w:type="paragraph" w:customStyle="1" w:styleId="BasicParagraph">
    <w:name w:val="[Basic Paragraph]"/>
    <w:basedOn w:val="Normal"/>
    <w:uiPriority w:val="99"/>
    <w:rsid w:val="000550D3"/>
    <w:pPr>
      <w:widowControl w:val="0"/>
      <w:autoSpaceDE w:val="0"/>
      <w:autoSpaceDN w:val="0"/>
      <w:adjustRightInd w:val="0"/>
      <w:spacing w:line="288" w:lineRule="auto"/>
      <w:textAlignment w:val="center"/>
    </w:pPr>
    <w:rPr>
      <w:rFonts w:ascii="PalatinoLinotype-Roman" w:eastAsia="Times New Roman" w:hAnsi="PalatinoLinotype-Roman" w:cs="PalatinoLinotype-Roman"/>
      <w:color w:val="000000"/>
      <w:sz w:val="20"/>
      <w:szCs w:val="20"/>
    </w:rPr>
  </w:style>
  <w:style w:type="paragraph" w:styleId="Header">
    <w:name w:val="header"/>
    <w:basedOn w:val="Normal"/>
    <w:link w:val="HeaderChar"/>
    <w:uiPriority w:val="99"/>
    <w:unhideWhenUsed/>
    <w:rsid w:val="000C11AB"/>
    <w:pPr>
      <w:tabs>
        <w:tab w:val="center" w:pos="4680"/>
        <w:tab w:val="right" w:pos="9360"/>
      </w:tabs>
    </w:pPr>
  </w:style>
  <w:style w:type="character" w:customStyle="1" w:styleId="HeaderChar">
    <w:name w:val="Header Char"/>
    <w:basedOn w:val="DefaultParagraphFont"/>
    <w:link w:val="Header"/>
    <w:uiPriority w:val="99"/>
    <w:rsid w:val="000C11AB"/>
  </w:style>
  <w:style w:type="paragraph" w:styleId="Footer">
    <w:name w:val="footer"/>
    <w:basedOn w:val="Normal"/>
    <w:link w:val="FooterChar"/>
    <w:uiPriority w:val="99"/>
    <w:unhideWhenUsed/>
    <w:rsid w:val="000C11AB"/>
    <w:pPr>
      <w:tabs>
        <w:tab w:val="center" w:pos="4680"/>
        <w:tab w:val="right" w:pos="9360"/>
      </w:tabs>
    </w:pPr>
  </w:style>
  <w:style w:type="character" w:customStyle="1" w:styleId="FooterChar">
    <w:name w:val="Footer Char"/>
    <w:basedOn w:val="DefaultParagraphFont"/>
    <w:link w:val="Footer"/>
    <w:uiPriority w:val="99"/>
    <w:rsid w:val="000C11AB"/>
  </w:style>
  <w:style w:type="paragraph" w:styleId="TOCHeading">
    <w:name w:val="TOC Heading"/>
    <w:basedOn w:val="Heading1"/>
    <w:next w:val="Normal"/>
    <w:uiPriority w:val="39"/>
    <w:unhideWhenUsed/>
    <w:qFormat/>
    <w:rsid w:val="000C11AB"/>
    <w:pPr>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0C11AB"/>
    <w:pPr>
      <w:spacing w:after="100"/>
    </w:pPr>
  </w:style>
  <w:style w:type="paragraph" w:styleId="TOC2">
    <w:name w:val="toc 2"/>
    <w:basedOn w:val="Normal"/>
    <w:next w:val="Normal"/>
    <w:autoRedefine/>
    <w:uiPriority w:val="39"/>
    <w:unhideWhenUsed/>
    <w:rsid w:val="000C11AB"/>
    <w:pPr>
      <w:spacing w:after="100"/>
      <w:ind w:left="220"/>
    </w:pPr>
  </w:style>
  <w:style w:type="character" w:customStyle="1" w:styleId="Heading4Char">
    <w:name w:val="Heading 4 Char"/>
    <w:basedOn w:val="DefaultParagraphFont"/>
    <w:link w:val="Heading4"/>
    <w:uiPriority w:val="9"/>
    <w:semiHidden/>
    <w:rsid w:val="000C11AB"/>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0C11AB"/>
    <w:rPr>
      <w:rFonts w:ascii="Museo Slab 500" w:hAnsi="Museo Slab 500"/>
      <w:sz w:val="52"/>
      <w:szCs w:val="52"/>
    </w:rPr>
  </w:style>
  <w:style w:type="paragraph" w:styleId="ListParagraph">
    <w:name w:val="List Paragraph"/>
    <w:basedOn w:val="Normal"/>
    <w:uiPriority w:val="34"/>
    <w:qFormat/>
    <w:rsid w:val="00090FD0"/>
    <w:pPr>
      <w:ind w:left="720"/>
      <w:contextualSpacing/>
    </w:pPr>
  </w:style>
  <w:style w:type="character" w:customStyle="1" w:styleId="Heading5Char">
    <w:name w:val="Heading 5 Char"/>
    <w:basedOn w:val="DefaultParagraphFont"/>
    <w:link w:val="Heading5"/>
    <w:uiPriority w:val="9"/>
    <w:rsid w:val="00090FD0"/>
    <w:rPr>
      <w:b/>
    </w:rPr>
  </w:style>
  <w:style w:type="paragraph" w:styleId="TOC3">
    <w:name w:val="toc 3"/>
    <w:basedOn w:val="Normal"/>
    <w:next w:val="Normal"/>
    <w:autoRedefine/>
    <w:uiPriority w:val="39"/>
    <w:unhideWhenUsed/>
    <w:rsid w:val="00090FD0"/>
    <w:pPr>
      <w:spacing w:after="100"/>
      <w:ind w:left="440"/>
    </w:pPr>
  </w:style>
  <w:style w:type="paragraph" w:customStyle="1" w:styleId="Default">
    <w:name w:val="Default"/>
    <w:rsid w:val="00156AD9"/>
    <w:pPr>
      <w:autoSpaceDE w:val="0"/>
      <w:autoSpaceDN w:val="0"/>
      <w:adjustRightInd w:val="0"/>
      <w:spacing w:after="0" w:line="240" w:lineRule="auto"/>
    </w:pPr>
    <w:rPr>
      <w:rFonts w:ascii="Verdana" w:eastAsia="Times New Roman" w:hAnsi="Verdana" w:cs="Verdana"/>
      <w:color w:val="000000"/>
      <w:sz w:val="24"/>
      <w:szCs w:val="24"/>
    </w:rPr>
  </w:style>
  <w:style w:type="paragraph" w:styleId="BalloonText">
    <w:name w:val="Balloon Text"/>
    <w:basedOn w:val="Normal"/>
    <w:link w:val="BalloonTextChar"/>
    <w:uiPriority w:val="99"/>
    <w:semiHidden/>
    <w:unhideWhenUsed/>
    <w:rsid w:val="000F6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FEA"/>
    <w:rPr>
      <w:rFonts w:ascii="Segoe UI" w:hAnsi="Segoe UI" w:cs="Segoe UI"/>
      <w:sz w:val="18"/>
      <w:szCs w:val="18"/>
    </w:rPr>
  </w:style>
  <w:style w:type="table" w:styleId="TableGrid">
    <w:name w:val="Table Grid"/>
    <w:basedOn w:val="TableNormal"/>
    <w:uiPriority w:val="59"/>
    <w:rsid w:val="00636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660E6"/>
    <w:rPr>
      <w:b/>
    </w:rPr>
  </w:style>
  <w:style w:type="paragraph" w:styleId="BodyText">
    <w:name w:val="Body Text"/>
    <w:basedOn w:val="Normal"/>
    <w:link w:val="BodyTextChar"/>
    <w:uiPriority w:val="99"/>
    <w:unhideWhenUsed/>
    <w:rsid w:val="00DB5333"/>
    <w:rPr>
      <w:b/>
    </w:rPr>
  </w:style>
  <w:style w:type="character" w:customStyle="1" w:styleId="BodyTextChar">
    <w:name w:val="Body Text Char"/>
    <w:basedOn w:val="DefaultParagraphFont"/>
    <w:link w:val="BodyText"/>
    <w:uiPriority w:val="99"/>
    <w:rsid w:val="00DB5333"/>
    <w:rPr>
      <w:b/>
    </w:rPr>
  </w:style>
  <w:style w:type="character" w:customStyle="1" w:styleId="Heading7Char">
    <w:name w:val="Heading 7 Char"/>
    <w:basedOn w:val="DefaultParagraphFont"/>
    <w:link w:val="Heading7"/>
    <w:uiPriority w:val="9"/>
    <w:rsid w:val="00A32CF1"/>
    <w:rPr>
      <w:b/>
      <w:sz w:val="20"/>
      <w:szCs w:val="20"/>
    </w:rPr>
  </w:style>
  <w:style w:type="character" w:styleId="FollowedHyperlink">
    <w:name w:val="FollowedHyperlink"/>
    <w:basedOn w:val="DefaultParagraphFont"/>
    <w:uiPriority w:val="99"/>
    <w:semiHidden/>
    <w:unhideWhenUsed/>
    <w:rsid w:val="00942AD3"/>
    <w:rPr>
      <w:color w:val="954F72" w:themeColor="followedHyperlink"/>
      <w:u w:val="single"/>
    </w:rPr>
  </w:style>
  <w:style w:type="character" w:customStyle="1" w:styleId="Heading8Char">
    <w:name w:val="Heading 8 Char"/>
    <w:basedOn w:val="DefaultParagraphFont"/>
    <w:link w:val="Heading8"/>
    <w:uiPriority w:val="9"/>
    <w:rsid w:val="00705AFE"/>
    <w:rPr>
      <w:b/>
      <w:sz w:val="20"/>
      <w:szCs w:val="20"/>
    </w:rPr>
  </w:style>
  <w:style w:type="character" w:styleId="CommentReference">
    <w:name w:val="annotation reference"/>
    <w:basedOn w:val="DefaultParagraphFont"/>
    <w:uiPriority w:val="99"/>
    <w:semiHidden/>
    <w:unhideWhenUsed/>
    <w:rsid w:val="009E0B42"/>
    <w:rPr>
      <w:sz w:val="16"/>
      <w:szCs w:val="16"/>
    </w:rPr>
  </w:style>
  <w:style w:type="paragraph" w:styleId="CommentText">
    <w:name w:val="annotation text"/>
    <w:basedOn w:val="Normal"/>
    <w:link w:val="CommentTextChar"/>
    <w:uiPriority w:val="99"/>
    <w:semiHidden/>
    <w:unhideWhenUsed/>
    <w:rsid w:val="009E0B42"/>
    <w:rPr>
      <w:sz w:val="20"/>
      <w:szCs w:val="20"/>
    </w:rPr>
  </w:style>
  <w:style w:type="character" w:customStyle="1" w:styleId="CommentTextChar">
    <w:name w:val="Comment Text Char"/>
    <w:basedOn w:val="DefaultParagraphFont"/>
    <w:link w:val="CommentText"/>
    <w:uiPriority w:val="99"/>
    <w:semiHidden/>
    <w:rsid w:val="009E0B42"/>
    <w:rPr>
      <w:sz w:val="20"/>
      <w:szCs w:val="20"/>
    </w:rPr>
  </w:style>
  <w:style w:type="paragraph" w:styleId="CommentSubject">
    <w:name w:val="annotation subject"/>
    <w:basedOn w:val="CommentText"/>
    <w:next w:val="CommentText"/>
    <w:link w:val="CommentSubjectChar"/>
    <w:uiPriority w:val="99"/>
    <w:semiHidden/>
    <w:unhideWhenUsed/>
    <w:rsid w:val="009E0B42"/>
    <w:rPr>
      <w:b/>
      <w:bCs/>
    </w:rPr>
  </w:style>
  <w:style w:type="character" w:customStyle="1" w:styleId="CommentSubjectChar">
    <w:name w:val="Comment Subject Char"/>
    <w:basedOn w:val="CommentTextChar"/>
    <w:link w:val="CommentSubject"/>
    <w:uiPriority w:val="99"/>
    <w:semiHidden/>
    <w:rsid w:val="009E0B42"/>
    <w:rPr>
      <w:b/>
      <w:bCs/>
      <w:sz w:val="20"/>
      <w:szCs w:val="20"/>
    </w:rPr>
  </w:style>
  <w:style w:type="character" w:customStyle="1" w:styleId="Heading9Char">
    <w:name w:val="Heading 9 Char"/>
    <w:basedOn w:val="DefaultParagraphFont"/>
    <w:link w:val="Heading9"/>
    <w:uiPriority w:val="9"/>
    <w:rsid w:val="003A4591"/>
    <w:rPr>
      <w:b/>
      <w:sz w:val="24"/>
      <w:szCs w:val="24"/>
    </w:rPr>
  </w:style>
  <w:style w:type="paragraph" w:styleId="BodyText2">
    <w:name w:val="Body Text 2"/>
    <w:basedOn w:val="Normal"/>
    <w:link w:val="BodyText2Char"/>
    <w:uiPriority w:val="99"/>
    <w:semiHidden/>
    <w:unhideWhenUsed/>
    <w:rsid w:val="004C42D7"/>
    <w:pPr>
      <w:spacing w:after="120" w:line="480" w:lineRule="auto"/>
    </w:pPr>
  </w:style>
  <w:style w:type="character" w:customStyle="1" w:styleId="BodyText2Char">
    <w:name w:val="Body Text 2 Char"/>
    <w:basedOn w:val="DefaultParagraphFont"/>
    <w:link w:val="BodyText2"/>
    <w:uiPriority w:val="99"/>
    <w:semiHidden/>
    <w:rsid w:val="004C42D7"/>
  </w:style>
  <w:style w:type="paragraph" w:styleId="BodyTextIndent">
    <w:name w:val="Body Text Indent"/>
    <w:basedOn w:val="Normal"/>
    <w:link w:val="BodyTextIndentChar"/>
    <w:uiPriority w:val="99"/>
    <w:unhideWhenUsed/>
    <w:rsid w:val="00B271ED"/>
    <w:pPr>
      <w:ind w:left="720"/>
    </w:pPr>
  </w:style>
  <w:style w:type="character" w:customStyle="1" w:styleId="BodyTextIndentChar">
    <w:name w:val="Body Text Indent Char"/>
    <w:basedOn w:val="DefaultParagraphFont"/>
    <w:link w:val="BodyTextIndent"/>
    <w:uiPriority w:val="99"/>
    <w:rsid w:val="00B271ED"/>
  </w:style>
  <w:style w:type="paragraph" w:styleId="BodyText3">
    <w:name w:val="Body Text 3"/>
    <w:basedOn w:val="Normal"/>
    <w:link w:val="BodyText3Char"/>
    <w:uiPriority w:val="99"/>
    <w:unhideWhenUsed/>
    <w:rsid w:val="00F300CF"/>
    <w:pPr>
      <w:contextualSpacing/>
    </w:pPr>
    <w:rPr>
      <w:rFonts w:ascii="Calibri" w:hAnsi="Calibri" w:cs="Arial"/>
      <w:b/>
      <w:sz w:val="28"/>
      <w:szCs w:val="28"/>
    </w:rPr>
  </w:style>
  <w:style w:type="character" w:customStyle="1" w:styleId="BodyText3Char">
    <w:name w:val="Body Text 3 Char"/>
    <w:basedOn w:val="DefaultParagraphFont"/>
    <w:link w:val="BodyText3"/>
    <w:uiPriority w:val="99"/>
    <w:rsid w:val="00F300CF"/>
    <w:rPr>
      <w:rFonts w:ascii="Calibri" w:hAnsi="Calibri" w:cs="Arial"/>
      <w:b/>
      <w:sz w:val="28"/>
      <w:szCs w:val="28"/>
    </w:rPr>
  </w:style>
  <w:style w:type="paragraph" w:styleId="BodyTextIndent2">
    <w:name w:val="Body Text Indent 2"/>
    <w:basedOn w:val="Normal"/>
    <w:link w:val="BodyTextIndent2Char"/>
    <w:uiPriority w:val="99"/>
    <w:unhideWhenUsed/>
    <w:rsid w:val="00F43F42"/>
    <w:pPr>
      <w:ind w:left="1440"/>
    </w:pPr>
  </w:style>
  <w:style w:type="character" w:customStyle="1" w:styleId="BodyTextIndent2Char">
    <w:name w:val="Body Text Indent 2 Char"/>
    <w:basedOn w:val="DefaultParagraphFont"/>
    <w:link w:val="BodyTextIndent2"/>
    <w:uiPriority w:val="99"/>
    <w:rsid w:val="00F43F42"/>
  </w:style>
  <w:style w:type="paragraph" w:styleId="BodyTextIndent3">
    <w:name w:val="Body Text Indent 3"/>
    <w:basedOn w:val="Normal"/>
    <w:link w:val="BodyTextIndent3Char"/>
    <w:uiPriority w:val="99"/>
    <w:unhideWhenUsed/>
    <w:rsid w:val="00F43F42"/>
    <w:pPr>
      <w:ind w:left="2160"/>
    </w:pPr>
  </w:style>
  <w:style w:type="character" w:customStyle="1" w:styleId="BodyTextIndent3Char">
    <w:name w:val="Body Text Indent 3 Char"/>
    <w:basedOn w:val="DefaultParagraphFont"/>
    <w:link w:val="BodyTextIndent3"/>
    <w:uiPriority w:val="99"/>
    <w:rsid w:val="00F43F42"/>
  </w:style>
  <w:style w:type="paragraph" w:styleId="Title">
    <w:name w:val="Title"/>
    <w:basedOn w:val="Normal"/>
    <w:link w:val="TitleChar"/>
    <w:qFormat/>
    <w:rsid w:val="00D25BCC"/>
    <w:pPr>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D25BCC"/>
    <w:rPr>
      <w:rFonts w:ascii="Times New Roman" w:eastAsia="Times New Roman" w:hAnsi="Times New Roman" w:cs="Times New Roman"/>
      <w:b/>
      <w:bCs/>
      <w:sz w:val="24"/>
      <w:szCs w:val="20"/>
    </w:rPr>
  </w:style>
  <w:style w:type="paragraph" w:styleId="EndnoteText">
    <w:name w:val="endnote text"/>
    <w:basedOn w:val="Normal"/>
    <w:link w:val="EndnoteTextChar"/>
    <w:rsid w:val="002E50C8"/>
    <w:rPr>
      <w:rFonts w:ascii="Courier" w:eastAsia="Times New Roman" w:hAnsi="Courier" w:cs="Times New Roman"/>
      <w:sz w:val="24"/>
      <w:szCs w:val="20"/>
    </w:rPr>
  </w:style>
  <w:style w:type="character" w:customStyle="1" w:styleId="EndnoteTextChar">
    <w:name w:val="Endnote Text Char"/>
    <w:basedOn w:val="DefaultParagraphFont"/>
    <w:link w:val="EndnoteText"/>
    <w:rsid w:val="002E50C8"/>
    <w:rPr>
      <w:rFonts w:ascii="Courier" w:eastAsia="Times New Roman" w:hAnsi="Courier" w:cs="Times New Roman"/>
      <w:sz w:val="24"/>
      <w:szCs w:val="20"/>
    </w:rPr>
  </w:style>
  <w:style w:type="character" w:customStyle="1" w:styleId="Document3">
    <w:name w:val="Document 3"/>
    <w:basedOn w:val="DefaultParagraphFont"/>
    <w:rsid w:val="002E50C8"/>
    <w:rPr>
      <w:rFonts w:ascii="Courier" w:hAnsi="Courier"/>
      <w:noProof w:val="0"/>
      <w:sz w:val="24"/>
      <w:lang w:val="en-US"/>
    </w:rPr>
  </w:style>
  <w:style w:type="paragraph" w:customStyle="1" w:styleId="Department">
    <w:name w:val="Department"/>
    <w:rsid w:val="002A3FF2"/>
    <w:pPr>
      <w:spacing w:after="0" w:line="240" w:lineRule="auto"/>
      <w:jc w:val="center"/>
    </w:pPr>
    <w:rPr>
      <w:rFonts w:ascii="Arial" w:eastAsia="Times New Roman" w:hAnsi="Arial" w:cs="Arial"/>
      <w:b/>
      <w:bCs/>
      <w:caps/>
      <w:sz w:val="28"/>
      <w:szCs w:val="28"/>
    </w:rPr>
  </w:style>
  <w:style w:type="paragraph" w:customStyle="1" w:styleId="Agency">
    <w:name w:val="Agency"/>
    <w:basedOn w:val="Normal"/>
    <w:rsid w:val="002A3FF2"/>
    <w:pPr>
      <w:spacing w:before="240"/>
      <w:jc w:val="center"/>
    </w:pPr>
    <w:rPr>
      <w:rFonts w:ascii="Arial" w:eastAsia="Times New Roman" w:hAnsi="Arial" w:cs="Arial"/>
      <w:b/>
      <w:bCs/>
      <w:sz w:val="28"/>
      <w:szCs w:val="28"/>
    </w:rPr>
  </w:style>
  <w:style w:type="paragraph" w:customStyle="1" w:styleId="CCRNumber">
    <w:name w:val="CCR Number"/>
    <w:rsid w:val="002A3FF2"/>
    <w:pPr>
      <w:spacing w:before="240" w:after="0" w:line="240" w:lineRule="auto"/>
      <w:jc w:val="center"/>
    </w:pPr>
    <w:rPr>
      <w:rFonts w:ascii="Arial" w:eastAsia="Times New Roman" w:hAnsi="Arial" w:cs="Arial"/>
      <w:b/>
      <w:bCs/>
      <w:caps/>
      <w:sz w:val="24"/>
      <w:szCs w:val="24"/>
    </w:rPr>
  </w:style>
  <w:style w:type="paragraph" w:customStyle="1" w:styleId="CCRTitle">
    <w:name w:val="CCR Title"/>
    <w:rsid w:val="002A3FF2"/>
    <w:pPr>
      <w:spacing w:before="240" w:after="0" w:line="240" w:lineRule="auto"/>
      <w:jc w:val="center"/>
    </w:pPr>
    <w:rPr>
      <w:rFonts w:ascii="Arial" w:eastAsia="Times New Roman" w:hAnsi="Arial" w:cs="Arial"/>
      <w:b/>
      <w:bCs/>
      <w:caps/>
      <w:sz w:val="24"/>
      <w:szCs w:val="24"/>
    </w:rPr>
  </w:style>
  <w:style w:type="character" w:customStyle="1" w:styleId="provision">
    <w:name w:val="provision"/>
    <w:rsid w:val="002A3FF2"/>
    <w:rPr>
      <w:rFonts w:ascii="Arial" w:hAnsi="Arial" w:cs="Arial"/>
      <w:color w:val="333399"/>
      <w:sz w:val="20"/>
      <w:szCs w:val="20"/>
    </w:rPr>
  </w:style>
  <w:style w:type="character" w:customStyle="1" w:styleId="InlineGraphic">
    <w:name w:val="Inline Graphic"/>
    <w:basedOn w:val="DefaultParagraphFont"/>
    <w:rsid w:val="002A3FF2"/>
    <w:rPr>
      <w:rFonts w:ascii="Arial" w:hAnsi="Arial" w:cs="Arial"/>
      <w:color w:val="FF6600"/>
      <w:sz w:val="20"/>
      <w:szCs w:val="20"/>
    </w:rPr>
  </w:style>
  <w:style w:type="paragraph" w:customStyle="1" w:styleId="Footnote">
    <w:name w:val="Footnote"/>
    <w:basedOn w:val="Normal"/>
    <w:rsid w:val="002A3FF2"/>
    <w:pPr>
      <w:spacing w:before="120"/>
    </w:pPr>
    <w:rPr>
      <w:rFonts w:ascii="Arial" w:eastAsia="Times New Roman" w:hAnsi="Arial" w:cs="Arial"/>
      <w:sz w:val="16"/>
      <w:szCs w:val="16"/>
    </w:rPr>
  </w:style>
  <w:style w:type="paragraph" w:styleId="Revision">
    <w:name w:val="Revision"/>
    <w:hidden/>
    <w:uiPriority w:val="99"/>
    <w:semiHidden/>
    <w:rsid w:val="003D72DB"/>
    <w:pPr>
      <w:spacing w:after="0" w:line="240" w:lineRule="auto"/>
    </w:pPr>
  </w:style>
  <w:style w:type="character" w:styleId="PlaceholderText">
    <w:name w:val="Placeholder Text"/>
    <w:basedOn w:val="DefaultParagraphFont"/>
    <w:uiPriority w:val="99"/>
    <w:semiHidden/>
    <w:rsid w:val="00A503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177">
      <w:bodyDiv w:val="1"/>
      <w:marLeft w:val="0"/>
      <w:marRight w:val="0"/>
      <w:marTop w:val="0"/>
      <w:marBottom w:val="0"/>
      <w:divBdr>
        <w:top w:val="none" w:sz="0" w:space="0" w:color="auto"/>
        <w:left w:val="none" w:sz="0" w:space="0" w:color="auto"/>
        <w:bottom w:val="none" w:sz="0" w:space="0" w:color="auto"/>
        <w:right w:val="none" w:sz="0" w:space="0" w:color="auto"/>
      </w:divBdr>
    </w:div>
    <w:div w:id="604046649">
      <w:bodyDiv w:val="1"/>
      <w:marLeft w:val="0"/>
      <w:marRight w:val="0"/>
      <w:marTop w:val="0"/>
      <w:marBottom w:val="0"/>
      <w:divBdr>
        <w:top w:val="none" w:sz="0" w:space="0" w:color="auto"/>
        <w:left w:val="none" w:sz="0" w:space="0" w:color="auto"/>
        <w:bottom w:val="none" w:sz="0" w:space="0" w:color="auto"/>
        <w:right w:val="none" w:sz="0" w:space="0" w:color="auto"/>
      </w:divBdr>
    </w:div>
    <w:div w:id="1069811358">
      <w:bodyDiv w:val="1"/>
      <w:marLeft w:val="0"/>
      <w:marRight w:val="0"/>
      <w:marTop w:val="0"/>
      <w:marBottom w:val="0"/>
      <w:divBdr>
        <w:top w:val="none" w:sz="0" w:space="0" w:color="auto"/>
        <w:left w:val="none" w:sz="0" w:space="0" w:color="auto"/>
        <w:bottom w:val="none" w:sz="0" w:space="0" w:color="auto"/>
        <w:right w:val="none" w:sz="0" w:space="0" w:color="auto"/>
      </w:divBdr>
    </w:div>
    <w:div w:id="1425147358">
      <w:bodyDiv w:val="1"/>
      <w:marLeft w:val="0"/>
      <w:marRight w:val="0"/>
      <w:marTop w:val="0"/>
      <w:marBottom w:val="0"/>
      <w:divBdr>
        <w:top w:val="none" w:sz="0" w:space="0" w:color="auto"/>
        <w:left w:val="none" w:sz="0" w:space="0" w:color="auto"/>
        <w:bottom w:val="none" w:sz="0" w:space="0" w:color="auto"/>
        <w:right w:val="none" w:sz="0" w:space="0" w:color="auto"/>
      </w:divBdr>
    </w:div>
    <w:div w:id="1872106551">
      <w:bodyDiv w:val="1"/>
      <w:marLeft w:val="0"/>
      <w:marRight w:val="0"/>
      <w:marTop w:val="0"/>
      <w:marBottom w:val="0"/>
      <w:divBdr>
        <w:top w:val="none" w:sz="0" w:space="0" w:color="auto"/>
        <w:left w:val="none" w:sz="0" w:space="0" w:color="auto"/>
        <w:bottom w:val="none" w:sz="0" w:space="0" w:color="auto"/>
        <w:right w:val="none" w:sz="0" w:space="0" w:color="auto"/>
      </w:divBdr>
    </w:div>
    <w:div w:id="191951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cde.state.co.us/mtss/bullying" TargetMode="External"/><Relationship Id="rId26" Type="http://schemas.openxmlformats.org/officeDocument/2006/relationships/hyperlink" Target="https://www.surveymonkey.com/r/BPEG2018" TargetMode="External"/><Relationship Id="rId39" Type="http://schemas.openxmlformats.org/officeDocument/2006/relationships/hyperlink" Target="https://www.cde.state.co.us/mtss/bullyingpreventionprograms" TargetMode="External"/><Relationship Id="rId3" Type="http://schemas.openxmlformats.org/officeDocument/2006/relationships/styles" Target="styles.xml"/><Relationship Id="rId21" Type="http://schemas.openxmlformats.org/officeDocument/2006/relationships/hyperlink" Target="mailto:Susanne.A.Maher@colorado.edu" TargetMode="External"/><Relationship Id="rId34" Type="http://schemas.openxmlformats.org/officeDocument/2006/relationships/hyperlink" Target="http://www.cde.state.co.us/mtss/bullying" TargetMode="External"/><Relationship Id="rId42" Type="http://schemas.openxmlformats.org/officeDocument/2006/relationships/hyperlink" Target="http://www.cde.state.co.us/mtss/bullying" TargetMode="External"/><Relationship Id="rId47" Type="http://schemas.openxmlformats.org/officeDocument/2006/relationships/hyperlink" Target="https://www.cde.state.co.us/mtss/schoolfidelitytobpeg" TargetMode="External"/><Relationship Id="rId50" Type="http://schemas.openxmlformats.org/officeDocument/2006/relationships/image" Target="media/image3.JPG"/><Relationship Id="rId7" Type="http://schemas.openxmlformats.org/officeDocument/2006/relationships/endnotes" Target="endnotes.xml"/><Relationship Id="rId12" Type="http://schemas.openxmlformats.org/officeDocument/2006/relationships/hyperlink" Target="mailto:Young_A@cde.state.co.us" TargetMode="External"/><Relationship Id="rId17" Type="http://schemas.openxmlformats.org/officeDocument/2006/relationships/hyperlink" Target="https://www.cde.state.co.us/cdereval/cdeinformationsecurityandprivacypolicy" TargetMode="External"/><Relationship Id="rId25" Type="http://schemas.openxmlformats.org/officeDocument/2006/relationships/hyperlink" Target="mailto:CompetitiveGrants@cde.state.co.us" TargetMode="External"/><Relationship Id="rId33" Type="http://schemas.openxmlformats.org/officeDocument/2006/relationships/header" Target="header6.xml"/><Relationship Id="rId38" Type="http://schemas.openxmlformats.org/officeDocument/2006/relationships/hyperlink" Target="https://www.cde.state.co.us/mtss/bullyingpreventionprograms" TargetMode="External"/><Relationship Id="rId46"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cde.state.co.us/mtss/assessment" TargetMode="External"/><Relationship Id="rId29" Type="http://schemas.openxmlformats.org/officeDocument/2006/relationships/hyperlink" Target="mailto:CompetitiveGrants@cde.state.co.us" TargetMode="External"/><Relationship Id="rId41" Type="http://schemas.openxmlformats.org/officeDocument/2006/relationships/hyperlink" Target="https://www.cde.state.co.us/mtss/bullying/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driguez_M@cde.state.co.us" TargetMode="External"/><Relationship Id="rId24" Type="http://schemas.openxmlformats.org/officeDocument/2006/relationships/hyperlink" Target="https://www.surveymonkey.com/r/BPEGWebinar" TargetMode="External"/><Relationship Id="rId32" Type="http://schemas.openxmlformats.org/officeDocument/2006/relationships/header" Target="header5.xml"/><Relationship Id="rId37" Type="http://schemas.openxmlformats.org/officeDocument/2006/relationships/hyperlink" Target="https://www.cde.state.co.us/mtss/bullying/applicationprocess" TargetMode="External"/><Relationship Id="rId40" Type="http://schemas.openxmlformats.org/officeDocument/2006/relationships/hyperlink" Target="https://www.cde.state.co.us/mtss/bullying/sustainability" TargetMode="External"/><Relationship Id="rId45" Type="http://schemas.openxmlformats.org/officeDocument/2006/relationships/hyperlink" Target="https://www.cde.state.co.us/mtss/assessment"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hkcs@ucdenver.edu" TargetMode="External"/><Relationship Id="rId28" Type="http://schemas.openxmlformats.org/officeDocument/2006/relationships/hyperlink" Target="mailto:CompetitiveGrants@cde.state.co.us" TargetMode="External"/><Relationship Id="rId36" Type="http://schemas.openxmlformats.org/officeDocument/2006/relationships/hyperlink" Target="mailto:Collins_A@cde.state.co.us" TargetMode="External"/><Relationship Id="rId49" Type="http://schemas.openxmlformats.org/officeDocument/2006/relationships/hyperlink" Target="https://www.surveymonkey.com/r/BPEG2018" TargetMode="External"/><Relationship Id="rId10" Type="http://schemas.openxmlformats.org/officeDocument/2006/relationships/image" Target="media/image2.png"/><Relationship Id="rId19" Type="http://schemas.openxmlformats.org/officeDocument/2006/relationships/hyperlink" Target="https://www.cde.state.co.us/mtss/bullying/applicationprocess" TargetMode="External"/><Relationship Id="rId31" Type="http://schemas.openxmlformats.org/officeDocument/2006/relationships/header" Target="header4.xml"/><Relationship Id="rId44" Type="http://schemas.openxmlformats.org/officeDocument/2006/relationships/hyperlink" Target="https://www.cde.state.co.us/mtss/assessment"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llins_A@cde.state.co.us" TargetMode="External"/><Relationship Id="rId14" Type="http://schemas.openxmlformats.org/officeDocument/2006/relationships/header" Target="header1.xml"/><Relationship Id="rId22" Type="http://schemas.openxmlformats.org/officeDocument/2006/relationships/hyperlink" Target="mailto:Sabrina.Mattson@colorado.edu" TargetMode="External"/><Relationship Id="rId27" Type="http://schemas.openxmlformats.org/officeDocument/2006/relationships/hyperlink" Target="mailto:CompetitiveGrants@cde.state.co.us" TargetMode="External"/><Relationship Id="rId30" Type="http://schemas.openxmlformats.org/officeDocument/2006/relationships/hyperlink" Target="mailto:CompetitiveGrants@cde.state.co.us" TargetMode="External"/><Relationship Id="rId35" Type="http://schemas.openxmlformats.org/officeDocument/2006/relationships/hyperlink" Target="mailto:rodriguez_m@cde.state.co.us" TargetMode="External"/><Relationship Id="rId43" Type="http://schemas.openxmlformats.org/officeDocument/2006/relationships/hyperlink" Target="https://www.cde.state.co.us/mtss/assessment" TargetMode="External"/><Relationship Id="rId48" Type="http://schemas.openxmlformats.org/officeDocument/2006/relationships/hyperlink" Target="mailto:Collins_A@cde.state.co.us" TargetMode="External"/><Relationship Id="rId8" Type="http://schemas.openxmlformats.org/officeDocument/2006/relationships/image" Target="media/image1.png"/><Relationship Id="rId51" Type="http://schemas.openxmlformats.org/officeDocument/2006/relationships/hyperlink" Target="https://www.cde.state.co.us/mtss/bpegreadiness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92C38-CCD4-4060-B858-12562A257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9809</Words>
  <Characters>55914</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School Bullying Prevention and Education Grant</vt:lpstr>
    </vt:vector>
  </TitlesOfParts>
  <Company>CDE</Company>
  <LinksUpToDate>false</LinksUpToDate>
  <CharactersWithSpaces>65592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Bullying Prevention and Education Grant</dc:title>
  <dc:creator>Christensen, Mandy</dc:creator>
  <cp:lastModifiedBy>Collins, Adam</cp:lastModifiedBy>
  <cp:revision>3</cp:revision>
  <cp:lastPrinted>2018-10-05T15:33:00Z</cp:lastPrinted>
  <dcterms:created xsi:type="dcterms:W3CDTF">2018-10-05T15:33:00Z</dcterms:created>
  <dcterms:modified xsi:type="dcterms:W3CDTF">2018-10-05T15:33:00Z</dcterms:modified>
</cp:coreProperties>
</file>