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0025CDDE" w:rsidR="00D167BF" w:rsidRPr="00D167BF" w:rsidRDefault="004527ED" w:rsidP="00D167BF">
      <w:pPr>
        <w:pStyle w:val="Heading2"/>
      </w:pPr>
      <w:r>
        <w:t xml:space="preserve">McGraw Hill, </w:t>
      </w:r>
      <w:r w:rsidR="009477E0">
        <w:t>Reading Mastery Transformations</w:t>
      </w:r>
      <w:r>
        <w:t>, 202</w:t>
      </w:r>
      <w:r w:rsidR="009477E0">
        <w:t>1</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F583E03" w:rsidR="009B3915" w:rsidRDefault="009B3915" w:rsidP="009B3915">
      <w:pPr>
        <w:pStyle w:val="Text"/>
        <w:spacing w:after="0" w:line="240" w:lineRule="auto"/>
        <w:contextualSpacing/>
        <w:rPr>
          <w:b/>
          <w:bCs/>
          <w:lang w:val="en"/>
        </w:rPr>
      </w:pPr>
      <w:r w:rsidRPr="00B23895">
        <w:rPr>
          <w:b/>
          <w:bCs/>
          <w:lang w:val="en"/>
        </w:rPr>
        <w:t>Kindergarten</w:t>
      </w:r>
      <w:r>
        <w:rPr>
          <w:b/>
          <w:bCs/>
          <w:lang w:val="en"/>
        </w:rPr>
        <w:t xml:space="preserve">: </w:t>
      </w:r>
      <w:r w:rsidR="00ED262B" w:rsidRPr="00ED262B">
        <w:rPr>
          <w:lang w:val="en"/>
        </w:rPr>
        <w:t>Meets Expectations</w:t>
      </w:r>
    </w:p>
    <w:p w14:paraId="4184856D" w14:textId="29892A90" w:rsidR="009B3915" w:rsidRPr="00ED262B" w:rsidRDefault="009B3915" w:rsidP="009B3915">
      <w:pPr>
        <w:pStyle w:val="Text"/>
        <w:spacing w:after="0" w:line="240" w:lineRule="auto"/>
        <w:contextualSpacing/>
        <w:rPr>
          <w:b/>
          <w:bCs/>
          <w:lang w:val="en"/>
        </w:rPr>
      </w:pPr>
      <w:r w:rsidRPr="00B23895">
        <w:rPr>
          <w:b/>
          <w:bCs/>
          <w:lang w:val="en"/>
        </w:rPr>
        <w:t>First Grade</w:t>
      </w:r>
      <w:r>
        <w:rPr>
          <w:b/>
          <w:bCs/>
          <w:lang w:val="en"/>
        </w:rPr>
        <w:t>:</w:t>
      </w:r>
      <w:r w:rsidRPr="00C86D0E">
        <w:rPr>
          <w:lang w:val="en"/>
        </w:rPr>
        <w:t xml:space="preserve"> </w:t>
      </w:r>
      <w:r>
        <w:rPr>
          <w:lang w:val="en"/>
        </w:rPr>
        <w:t xml:space="preserve"> </w:t>
      </w:r>
      <w:r w:rsidR="00ED262B" w:rsidRPr="00ED262B">
        <w:rPr>
          <w:lang w:val="en"/>
        </w:rPr>
        <w:t>Meets Expectations</w:t>
      </w:r>
    </w:p>
    <w:p w14:paraId="13FF7E1E" w14:textId="0E32A4F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ED262B" w:rsidRPr="00ED262B">
        <w:rPr>
          <w:lang w:val="en"/>
        </w:rPr>
        <w:t>Meets Expectations</w:t>
      </w:r>
    </w:p>
    <w:p w14:paraId="4B95FE5E" w14:textId="47F04D1C"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ED262B" w:rsidRPr="00ED262B">
        <w:rPr>
          <w:lang w:val="en"/>
        </w:rPr>
        <w:t>Meets Expectations</w:t>
      </w:r>
    </w:p>
    <w:p w14:paraId="544C4233" w14:textId="4F837626" w:rsidR="009B3915" w:rsidRDefault="009B3915" w:rsidP="009B3915">
      <w:pPr>
        <w:spacing w:after="0" w:line="240" w:lineRule="auto"/>
        <w:contextualSpacing/>
        <w:rPr>
          <w:lang w:val="en"/>
        </w:rPr>
      </w:pPr>
      <w:r w:rsidRPr="00B23895">
        <w:rPr>
          <w:b/>
          <w:bCs/>
          <w:lang w:val="en"/>
        </w:rPr>
        <w:t>Usability:</w:t>
      </w:r>
      <w:r>
        <w:rPr>
          <w:lang w:val="en"/>
        </w:rPr>
        <w:t xml:space="preserve"> </w:t>
      </w:r>
      <w:r w:rsidR="00ED262B" w:rsidRPr="00ED262B">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2BB7F37"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B86986">
        <w:rPr>
          <w:color w:val="000000"/>
        </w:rPr>
        <w:t>McGraw Hill</w:t>
      </w:r>
      <w:r>
        <w:rPr>
          <w:b/>
          <w:bCs/>
          <w:color w:val="000000"/>
        </w:rPr>
        <w:tab/>
      </w:r>
    </w:p>
    <w:p w14:paraId="62784BF8" w14:textId="43E40998" w:rsidR="009B3915" w:rsidRPr="00B86986" w:rsidRDefault="009B3915" w:rsidP="009B3915">
      <w:pPr>
        <w:pStyle w:val="Text"/>
        <w:rPr>
          <w:color w:val="000000"/>
        </w:rPr>
      </w:pPr>
      <w:bookmarkStart w:id="0" w:name="_Hlk41919839"/>
      <w:r w:rsidRPr="00241BBF">
        <w:rPr>
          <w:b/>
          <w:bCs/>
          <w:color w:val="000000"/>
        </w:rPr>
        <w:t xml:space="preserve">Publication year (or edition): </w:t>
      </w:r>
      <w:r w:rsidR="00B86986">
        <w:rPr>
          <w:color w:val="000000"/>
        </w:rPr>
        <w:t>202</w:t>
      </w:r>
      <w:r w:rsidR="009477E0">
        <w:rPr>
          <w:color w:val="000000"/>
        </w:rPr>
        <w:t>1</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43E73645" w:rsidR="009B3915" w:rsidRPr="00241BBF" w:rsidRDefault="009B3915" w:rsidP="009B3915">
      <w:pPr>
        <w:pStyle w:val="Text"/>
        <w:ind w:left="720"/>
        <w:rPr>
          <w:b/>
          <w:bCs/>
          <w:color w:val="000000"/>
        </w:rPr>
      </w:pPr>
      <w:r w:rsidRPr="00241BBF">
        <w:rPr>
          <w:b/>
          <w:bCs/>
          <w:color w:val="000000"/>
        </w:rPr>
        <w:t xml:space="preserve">Name: </w:t>
      </w:r>
      <w:r w:rsidR="00B86986" w:rsidRPr="00B86986">
        <w:rPr>
          <w:color w:val="000000"/>
        </w:rPr>
        <w:t>Jennifer Moore</w:t>
      </w:r>
    </w:p>
    <w:p w14:paraId="356F3753" w14:textId="3B696805" w:rsidR="009B3915" w:rsidRPr="00241BBF" w:rsidRDefault="009B3915" w:rsidP="009B3915">
      <w:pPr>
        <w:pStyle w:val="Text"/>
        <w:ind w:left="720"/>
        <w:rPr>
          <w:b/>
          <w:bCs/>
          <w:color w:val="000000"/>
        </w:rPr>
      </w:pPr>
      <w:r w:rsidRPr="00241BBF">
        <w:rPr>
          <w:b/>
          <w:bCs/>
          <w:color w:val="000000"/>
        </w:rPr>
        <w:t xml:space="preserve">Role: </w:t>
      </w:r>
      <w:r w:rsidR="00B86986" w:rsidRPr="00B86986">
        <w:rPr>
          <w:color w:val="000000"/>
        </w:rPr>
        <w:t>Sales Representative</w:t>
      </w:r>
    </w:p>
    <w:p w14:paraId="06AA308B" w14:textId="65DADAFF" w:rsidR="009B3915" w:rsidRPr="00241BBF" w:rsidRDefault="009B3915" w:rsidP="009B3915">
      <w:pPr>
        <w:pStyle w:val="Text"/>
        <w:ind w:left="720"/>
        <w:rPr>
          <w:b/>
          <w:bCs/>
          <w:color w:val="000000"/>
        </w:rPr>
      </w:pPr>
      <w:r w:rsidRPr="00241BBF">
        <w:rPr>
          <w:b/>
          <w:bCs/>
          <w:color w:val="000000"/>
        </w:rPr>
        <w:t xml:space="preserve">Address: </w:t>
      </w:r>
      <w:r w:rsidR="00B86986" w:rsidRPr="00B86986">
        <w:rPr>
          <w:color w:val="000000"/>
        </w:rPr>
        <w:t>8787 Orion Place, Columbus, OH 4340</w:t>
      </w:r>
    </w:p>
    <w:p w14:paraId="4A14F041" w14:textId="46219BEE" w:rsidR="009B3915" w:rsidRPr="00241BBF" w:rsidRDefault="009B3915" w:rsidP="009B3915">
      <w:pPr>
        <w:pStyle w:val="Text"/>
        <w:ind w:left="720"/>
        <w:rPr>
          <w:b/>
          <w:bCs/>
          <w:color w:val="000000"/>
        </w:rPr>
      </w:pPr>
      <w:r w:rsidRPr="00241BBF">
        <w:rPr>
          <w:b/>
          <w:bCs/>
          <w:color w:val="000000"/>
        </w:rPr>
        <w:t xml:space="preserve">Number: </w:t>
      </w:r>
      <w:r w:rsidR="00B86986" w:rsidRPr="00B86986">
        <w:rPr>
          <w:color w:val="000000"/>
        </w:rPr>
        <w:t>720-403-3213</w:t>
      </w:r>
    </w:p>
    <w:p w14:paraId="2051CA74" w14:textId="77F9CF7F" w:rsidR="009B3915" w:rsidRDefault="009B3915" w:rsidP="009B3915">
      <w:pPr>
        <w:pStyle w:val="Text"/>
        <w:ind w:left="720"/>
        <w:rPr>
          <w:color w:val="000000"/>
        </w:rPr>
      </w:pPr>
      <w:r w:rsidRPr="00241BBF">
        <w:rPr>
          <w:b/>
          <w:bCs/>
          <w:color w:val="000000"/>
        </w:rPr>
        <w:t xml:space="preserve">Email: </w:t>
      </w:r>
      <w:hyperlink r:id="rId10" w:history="1">
        <w:r w:rsidR="00B86986" w:rsidRPr="005241D6">
          <w:rPr>
            <w:rStyle w:val="Hyperlink"/>
          </w:rPr>
          <w:t>Jennifer.moore@mheducation.com</w:t>
        </w:r>
      </w:hyperlink>
      <w:r w:rsidR="00B86986">
        <w:rPr>
          <w:color w:val="000000"/>
        </w:rPr>
        <w:t xml:space="preserve"> </w:t>
      </w:r>
    </w:p>
    <w:p w14:paraId="7CD079A3" w14:textId="41635B82" w:rsidR="009B3915" w:rsidRDefault="009B3915" w:rsidP="009B3915">
      <w:pPr>
        <w:pStyle w:val="Text"/>
        <w:ind w:left="720"/>
        <w:rPr>
          <w:b/>
          <w:bCs/>
          <w:color w:val="000000"/>
        </w:rPr>
      </w:pPr>
      <w:r>
        <w:rPr>
          <w:b/>
          <w:bCs/>
          <w:color w:val="000000"/>
        </w:rPr>
        <w:t xml:space="preserve">Website: </w:t>
      </w:r>
      <w:hyperlink r:id="rId11" w:history="1">
        <w:r w:rsidR="009477E0" w:rsidRPr="005A2F55">
          <w:rPr>
            <w:rStyle w:val="Hyperlink"/>
          </w:rPr>
          <w:t>https://www.mheducation.com/prek-12/program/reading-mastery-transformations/MKTSP-UQV01M01.html</w:t>
        </w:r>
      </w:hyperlink>
      <w:r w:rsidR="009477E0">
        <w:t xml:space="preserve"> </w:t>
      </w:r>
    </w:p>
    <w:p w14:paraId="14BB02A3" w14:textId="6560E0D5" w:rsidR="00B86986" w:rsidRDefault="00B86986" w:rsidP="009B3915">
      <w:pPr>
        <w:pStyle w:val="Text"/>
        <w:ind w:left="720"/>
        <w:rPr>
          <w:b/>
          <w:bCs/>
          <w:color w:val="000000"/>
        </w:rPr>
      </w:pPr>
    </w:p>
    <w:p w14:paraId="509E3F5E" w14:textId="77777777" w:rsidR="00B86986" w:rsidRPr="00241BBF" w:rsidRDefault="00B86986" w:rsidP="009B3915">
      <w:pPr>
        <w:pStyle w:val="Text"/>
        <w:ind w:left="720"/>
        <w:rPr>
          <w:b/>
          <w:bCs/>
          <w:color w:val="000000"/>
        </w:rPr>
      </w:pPr>
    </w:p>
    <w:p w14:paraId="011269F0" w14:textId="2CC5B977" w:rsidR="00D167BF" w:rsidRDefault="009B3915" w:rsidP="00D41CDA">
      <w:pPr>
        <w:pStyle w:val="Text"/>
      </w:pPr>
      <w:r w:rsidRPr="00241BBF">
        <w:rPr>
          <w:b/>
          <w:bCs/>
          <w:color w:val="000000"/>
        </w:rPr>
        <w:lastRenderedPageBreak/>
        <w:t>Vendor provided summary:</w:t>
      </w:r>
    </w:p>
    <w:p w14:paraId="2CC4412A" w14:textId="6CFAD045" w:rsidR="00B86986" w:rsidRDefault="00D2028D" w:rsidP="00431BA8">
      <w:pPr>
        <w:pStyle w:val="Text"/>
        <w:rPr>
          <w:rFonts w:eastAsia="Times New Roman" w:cs="Calibri"/>
        </w:rPr>
      </w:pPr>
      <w:r>
        <w:rPr>
          <w:rFonts w:cstheme="minorHAnsi"/>
          <w:i/>
          <w:iCs/>
          <w:color w:val="000000"/>
        </w:rPr>
        <w:t xml:space="preserve">Reading </w:t>
      </w:r>
      <w:r>
        <w:rPr>
          <w:rFonts w:cstheme="minorHAnsi"/>
          <w:i/>
        </w:rPr>
        <w:t>Mastery Transformations</w:t>
      </w:r>
      <w:r>
        <w:rPr>
          <w:rFonts w:cstheme="minorHAnsi"/>
        </w:rPr>
        <w:t xml:space="preserve">, an evidence-based Direct Instruction program, is a comprehensive K–5 ELA program aligned to the science of reading that is proven to raise reading performance for a wide range of students, including special populations. Educators use </w:t>
      </w:r>
      <w:r>
        <w:rPr>
          <w:rFonts w:cstheme="minorHAnsi"/>
          <w:i/>
          <w:iCs/>
        </w:rPr>
        <w:t>Reading Mastery</w:t>
      </w:r>
      <w:r>
        <w:rPr>
          <w:rFonts w:cstheme="minorHAnsi"/>
        </w:rPr>
        <w:t xml:space="preserve"> to teach key foundational literacy skills explicitly and systematically. Further, students learn how to comprehend and write narrative and informational text of increasing complexity—while building oral language fluency skills and increasing their vocabulary</w:t>
      </w:r>
      <w:r w:rsidR="00B86986">
        <w:rPr>
          <w:rFonts w:eastAsia="Times New Roman" w:cs="Calibri"/>
        </w:rPr>
        <w:t>.</w:t>
      </w:r>
    </w:p>
    <w:p w14:paraId="7A21DFCF" w14:textId="2F8FC1B5" w:rsidR="00B86986" w:rsidRDefault="00D2028D" w:rsidP="00431BA8">
      <w:pPr>
        <w:pStyle w:val="Text"/>
        <w:rPr>
          <w:rFonts w:cs="Calibri"/>
        </w:rPr>
      </w:pPr>
      <w:r>
        <w:rPr>
          <w:rFonts w:cstheme="minorHAnsi"/>
        </w:rPr>
        <w:t xml:space="preserve">Direct Instruction programs like </w:t>
      </w:r>
      <w:r>
        <w:rPr>
          <w:rFonts w:cstheme="minorHAnsi"/>
          <w:i/>
        </w:rPr>
        <w:t>Reading Mastery Transformations</w:t>
      </w:r>
      <w:r>
        <w:rPr>
          <w:rFonts w:cstheme="minorHAnsi"/>
        </w:rPr>
        <w:t xml:space="preserve"> deliver a learning experience that transforms all learners into confident, successful scholars. The content and materials of its comprehensive solution provide educators with the instructional framework required to achieve mastery. Lessons are delivered using consistent, proven techniques. Concise, specific language combined with quick pacing and group responses keep learners focused, active, and attentive, and assists teachers in checking for mastery. Learners are met at their instructional level.</w:t>
      </w:r>
      <w:r>
        <w:rPr>
          <w:rFonts w:ascii="Arial" w:hAnsi="Arial" w:cs="Arial"/>
          <w:sz w:val="20"/>
          <w:szCs w:val="20"/>
          <w:shd w:val="clear" w:color="auto" w:fill="FAF9F8"/>
        </w:rPr>
        <w:t xml:space="preserve"> </w:t>
      </w:r>
      <w:r>
        <w:rPr>
          <w:rFonts w:cstheme="minorHAnsi"/>
        </w:rPr>
        <w:t>85–90 percent of daily lessons includes review content and 10–15 percent includes new content, to verify that learners have the prerequisite skills and knowledge to learn the skill being taught in the lesson. The balance of review and new content also provides an opportunity to link the new skill with other related skills</w:t>
      </w:r>
      <w:r w:rsidR="00B86986">
        <w:rPr>
          <w:rFonts w:cs="Calibri"/>
        </w:rPr>
        <w:t>.</w:t>
      </w:r>
    </w:p>
    <w:p w14:paraId="746BD518" w14:textId="77777777" w:rsidR="00D2028D" w:rsidRDefault="00D2028D" w:rsidP="00D2028D">
      <w:pPr>
        <w:spacing w:line="240" w:lineRule="auto"/>
        <w:jc w:val="both"/>
        <w:rPr>
          <w:rFonts w:cstheme="minorHAnsi"/>
        </w:rPr>
      </w:pPr>
      <w:r>
        <w:rPr>
          <w:rFonts w:cstheme="minorHAnsi"/>
          <w:i/>
          <w:iCs/>
        </w:rPr>
        <w:t>Reading Mastery</w:t>
      </w:r>
      <w:r>
        <w:rPr>
          <w:rFonts w:cstheme="minorHAnsi"/>
        </w:rPr>
        <w:t xml:space="preserve"> equips educators to help all learners achieve substantial results. This innovative solution provides:</w:t>
      </w:r>
    </w:p>
    <w:p w14:paraId="5A570907" w14:textId="5CA9AD57" w:rsidR="00D2028D" w:rsidRDefault="00D2028D" w:rsidP="00D2028D">
      <w:pPr>
        <w:spacing w:line="240" w:lineRule="auto"/>
        <w:jc w:val="both"/>
        <w:rPr>
          <w:rFonts w:cstheme="minorHAnsi"/>
        </w:rPr>
      </w:pPr>
      <w:r>
        <w:rPr>
          <w:rFonts w:cstheme="minorHAnsi"/>
        </w:rPr>
        <w:t>Integrated reading, language arts, and spelling instruction</w:t>
      </w:r>
    </w:p>
    <w:p w14:paraId="58023CB0" w14:textId="77777777" w:rsidR="00D2028D" w:rsidRDefault="00D2028D" w:rsidP="00D2028D">
      <w:pPr>
        <w:pStyle w:val="ListParagraph"/>
        <w:numPr>
          <w:ilvl w:val="0"/>
          <w:numId w:val="3"/>
        </w:numPr>
        <w:spacing w:after="0" w:line="240" w:lineRule="auto"/>
        <w:jc w:val="both"/>
        <w:rPr>
          <w:rFonts w:cstheme="minorHAnsi"/>
        </w:rPr>
      </w:pPr>
      <w:r>
        <w:rPr>
          <w:rFonts w:cstheme="minorHAnsi"/>
        </w:rPr>
        <w:t>Point-of-use professional learning</w:t>
      </w:r>
    </w:p>
    <w:p w14:paraId="68DF2266" w14:textId="77777777" w:rsidR="00D2028D" w:rsidRDefault="00D2028D" w:rsidP="00D2028D">
      <w:pPr>
        <w:pStyle w:val="ListParagraph"/>
        <w:numPr>
          <w:ilvl w:val="0"/>
          <w:numId w:val="3"/>
        </w:numPr>
        <w:spacing w:after="0" w:line="240" w:lineRule="auto"/>
        <w:jc w:val="both"/>
        <w:rPr>
          <w:rFonts w:cstheme="minorHAnsi"/>
        </w:rPr>
      </w:pPr>
      <w:r>
        <w:rPr>
          <w:rFonts w:cstheme="minorHAnsi"/>
        </w:rPr>
        <w:t>Online assessment and reporting</w:t>
      </w:r>
    </w:p>
    <w:p w14:paraId="147F3745" w14:textId="67DAE889" w:rsidR="00D2028D" w:rsidRPr="00D2028D" w:rsidRDefault="00D2028D" w:rsidP="003C2B9D">
      <w:pPr>
        <w:pStyle w:val="ListParagraph"/>
        <w:numPr>
          <w:ilvl w:val="0"/>
          <w:numId w:val="3"/>
        </w:numPr>
        <w:spacing w:after="0" w:line="240" w:lineRule="auto"/>
        <w:jc w:val="both"/>
        <w:rPr>
          <w:rFonts w:cs="Calibri"/>
        </w:rPr>
      </w:pPr>
      <w:r w:rsidRPr="00D2028D">
        <w:rPr>
          <w:rFonts w:cstheme="minorHAnsi"/>
        </w:rPr>
        <w:t xml:space="preserve">Just-in-time remediations </w:t>
      </w:r>
    </w:p>
    <w:p w14:paraId="5417C27C" w14:textId="77777777" w:rsidR="00D2028D" w:rsidRPr="00D2028D" w:rsidRDefault="00D2028D" w:rsidP="00D2028D">
      <w:pPr>
        <w:pStyle w:val="ListParagraph"/>
        <w:spacing w:after="0" w:line="240" w:lineRule="auto"/>
        <w:jc w:val="both"/>
        <w:rPr>
          <w:rFonts w:cs="Calibri"/>
        </w:rPr>
      </w:pPr>
    </w:p>
    <w:p w14:paraId="3D692345" w14:textId="4E797DE7" w:rsidR="00B86986" w:rsidRDefault="00D2028D" w:rsidP="00431BA8">
      <w:pPr>
        <w:pStyle w:val="Text"/>
        <w:rPr>
          <w:rFonts w:cs="Calibri"/>
        </w:rPr>
      </w:pPr>
      <w:r>
        <w:rPr>
          <w:rFonts w:cstheme="minorHAnsi"/>
        </w:rPr>
        <w:t>The frequent student/teacher interactions of the Direct Instruction method provide multiple successes in every lesson, which decreases classroom disruptions while increasing student engagement, success, and confidence</w:t>
      </w:r>
      <w:r w:rsidR="00B86986">
        <w:rPr>
          <w:rFonts w:cs="Calibri"/>
        </w:rPr>
        <w:t>.</w:t>
      </w:r>
    </w:p>
    <w:p w14:paraId="3871704D" w14:textId="77777777" w:rsidR="00D2028D" w:rsidRDefault="00D2028D" w:rsidP="00D2028D">
      <w:pPr>
        <w:pStyle w:val="Text"/>
        <w:spacing w:after="0" w:line="240" w:lineRule="auto"/>
        <w:jc w:val="both"/>
        <w:rPr>
          <w:b/>
          <w:bCs/>
          <w:color w:val="000000"/>
        </w:rPr>
      </w:pPr>
      <w:r>
        <w:rPr>
          <w:b/>
          <w:bCs/>
          <w:color w:val="000000"/>
        </w:rPr>
        <w:t>Cultivate Meaning</w:t>
      </w:r>
    </w:p>
    <w:p w14:paraId="2DE19EE2" w14:textId="77777777" w:rsidR="00D2028D" w:rsidRDefault="00D2028D" w:rsidP="00D2028D">
      <w:pPr>
        <w:pStyle w:val="Text"/>
        <w:rPr>
          <w:color w:val="000000"/>
        </w:rPr>
      </w:pPr>
      <w:r>
        <w:rPr>
          <w:color w:val="000000"/>
        </w:rPr>
        <w:t xml:space="preserve">Providing intensive vocabulary instruction in every way—writing, speaking, and listening—encourages the learning of meaning and cultivates deeper understanding of language. In the foundational levels, students have daily oral language practice with scaffolded support of visuals and comprehensible input. In all levels of </w:t>
      </w:r>
      <w:r>
        <w:rPr>
          <w:i/>
          <w:color w:val="000000"/>
        </w:rPr>
        <w:t>Reading Mastery Transformations</w:t>
      </w:r>
      <w:r>
        <w:rPr>
          <w:color w:val="000000"/>
        </w:rPr>
        <w:t>, students have daily vocabulary exercises where language is learned, practiced, and applied</w:t>
      </w:r>
      <w:r>
        <w:rPr>
          <w:color w:val="000000"/>
        </w:rPr>
        <w:t>.</w:t>
      </w:r>
    </w:p>
    <w:p w14:paraId="40B53755" w14:textId="77777777" w:rsidR="00D2028D" w:rsidRDefault="008A3D23" w:rsidP="00D2028D">
      <w:pPr>
        <w:pStyle w:val="Text"/>
        <w:spacing w:after="0" w:line="240" w:lineRule="auto"/>
        <w:jc w:val="both"/>
        <w:rPr>
          <w:b/>
          <w:bCs/>
          <w:color w:val="000000"/>
        </w:rPr>
      </w:pPr>
      <w:r w:rsidRPr="00523748">
        <w:rPr>
          <w:rFonts w:cs="Calibri"/>
        </w:rPr>
        <w:t xml:space="preserve"> </w:t>
      </w:r>
      <w:r w:rsidR="00D2028D">
        <w:rPr>
          <w:b/>
          <w:bCs/>
          <w:color w:val="000000"/>
        </w:rPr>
        <w:t>Develop Language in Context</w:t>
      </w:r>
    </w:p>
    <w:p w14:paraId="5037F05D" w14:textId="1263229B" w:rsidR="00B86986" w:rsidRDefault="00D2028D" w:rsidP="00D2028D">
      <w:pPr>
        <w:pStyle w:val="Text"/>
        <w:rPr>
          <w:rFonts w:cs="Calibri"/>
        </w:rPr>
      </w:pPr>
      <w:r>
        <w:rPr>
          <w:color w:val="000000"/>
        </w:rPr>
        <w:t xml:space="preserve">Providing regular, structured opportunities to develop written language skills empowers the development of language in the context of content area instruction. In </w:t>
      </w:r>
      <w:r>
        <w:rPr>
          <w:i/>
          <w:color w:val="000000"/>
        </w:rPr>
        <w:t>Reading Mastery Transformations</w:t>
      </w:r>
      <w:r>
        <w:rPr>
          <w:color w:val="000000"/>
        </w:rPr>
        <w:t>, students begin learning spelling, grammar, and writing in kindergarten with visual models to support learning. In all levels of the program, students have daily explicit Language Arts instruction</w:t>
      </w:r>
      <w:r>
        <w:rPr>
          <w:color w:val="000000"/>
        </w:rPr>
        <w:t xml:space="preserve">. </w:t>
      </w:r>
    </w:p>
    <w:p w14:paraId="56426073" w14:textId="0A200834" w:rsidR="008A3D23" w:rsidRDefault="008A3D23" w:rsidP="00431BA8">
      <w:pPr>
        <w:pStyle w:val="Text"/>
        <w:rPr>
          <w:rFonts w:eastAsia="Times New Roman" w:cstheme="minorHAnsi"/>
        </w:rPr>
      </w:pPr>
      <w:r w:rsidRPr="002E4F6E">
        <w:rPr>
          <w:rFonts w:eastAsia="Times New Roman" w:cstheme="minorHAnsi"/>
        </w:rPr>
        <w:t xml:space="preserve">At the instructional heart of </w:t>
      </w:r>
      <w:r w:rsidRPr="002E4F6E">
        <w:rPr>
          <w:rFonts w:eastAsia="Times New Roman" w:cstheme="minorHAnsi"/>
          <w:i/>
          <w:iCs/>
        </w:rPr>
        <w:t xml:space="preserve">Wonders </w:t>
      </w:r>
      <w:r w:rsidRPr="002E4F6E">
        <w:rPr>
          <w:rFonts w:eastAsia="Times New Roman" w:cstheme="minorHAnsi"/>
        </w:rPr>
        <w:t xml:space="preserve">is the </w:t>
      </w:r>
      <w:r w:rsidRPr="002E4F6E">
        <w:rPr>
          <w:rFonts w:eastAsia="Times New Roman" w:cstheme="minorHAnsi"/>
          <w:i/>
          <w:iCs/>
        </w:rPr>
        <w:t>Reading/Writing Companion</w:t>
      </w:r>
      <w:r w:rsidRPr="002E4F6E">
        <w:rPr>
          <w:rFonts w:eastAsia="Times New Roman" w:cstheme="minorHAnsi"/>
        </w:rPr>
        <w:t>. Th</w:t>
      </w:r>
      <w:r>
        <w:rPr>
          <w:rFonts w:eastAsia="Times New Roman" w:cstheme="minorHAnsi"/>
        </w:rPr>
        <w:t>is</w:t>
      </w:r>
      <w:r w:rsidRPr="002E4F6E">
        <w:rPr>
          <w:rFonts w:eastAsia="Times New Roman" w:cstheme="minorHAnsi"/>
        </w:rPr>
        <w:t xml:space="preserve"> interactive</w:t>
      </w:r>
      <w:r>
        <w:rPr>
          <w:rFonts w:eastAsia="Times New Roman" w:cstheme="minorHAnsi"/>
        </w:rPr>
        <w:t xml:space="preserve"> </w:t>
      </w:r>
      <w:r w:rsidRPr="002E4F6E">
        <w:rPr>
          <w:rFonts w:eastAsia="Times New Roman" w:cstheme="minorHAnsi"/>
        </w:rPr>
        <w:t xml:space="preserve">student edition ensures students master the close reading routine, respond to shared reads, apply skills and strategies, talk, cite text evidence, </w:t>
      </w:r>
      <w:r>
        <w:rPr>
          <w:rFonts w:eastAsia="Times New Roman" w:cstheme="minorHAnsi"/>
        </w:rPr>
        <w:t xml:space="preserve">self-monitor their learning progress, </w:t>
      </w:r>
      <w:r w:rsidRPr="002E4F6E">
        <w:rPr>
          <w:rFonts w:eastAsia="Times New Roman" w:cstheme="minorHAnsi"/>
        </w:rPr>
        <w:t>and write all in the same place</w:t>
      </w:r>
      <w:r>
        <w:rPr>
          <w:rFonts w:eastAsia="Times New Roman" w:cstheme="minorHAnsi"/>
        </w:rPr>
        <w:t xml:space="preserve">. The </w:t>
      </w:r>
      <w:r w:rsidRPr="00C44DA3">
        <w:rPr>
          <w:rFonts w:eastAsia="Times New Roman" w:cstheme="minorHAnsi"/>
          <w:i/>
          <w:iCs/>
        </w:rPr>
        <w:t>Literature</w:t>
      </w:r>
      <w:r>
        <w:rPr>
          <w:rFonts w:eastAsia="Times New Roman" w:cstheme="minorHAnsi"/>
          <w:i/>
          <w:iCs/>
        </w:rPr>
        <w:t xml:space="preserve"> A</w:t>
      </w:r>
      <w:r w:rsidRPr="00C44DA3">
        <w:rPr>
          <w:rFonts w:eastAsia="Times New Roman" w:cstheme="minorHAnsi"/>
          <w:i/>
          <w:iCs/>
        </w:rPr>
        <w:t xml:space="preserve">nthology </w:t>
      </w:r>
      <w:r>
        <w:rPr>
          <w:rFonts w:eastAsia="Times New Roman" w:cstheme="minorHAnsi"/>
        </w:rPr>
        <w:t>is a collection of rich, complex, high-quality anchor texts.</w:t>
      </w:r>
    </w:p>
    <w:p w14:paraId="00C363B5" w14:textId="77777777" w:rsidR="00D2028D" w:rsidRDefault="00D2028D" w:rsidP="00D2028D">
      <w:pPr>
        <w:pStyle w:val="Text"/>
        <w:spacing w:after="0" w:line="240" w:lineRule="auto"/>
        <w:jc w:val="both"/>
        <w:rPr>
          <w:b/>
          <w:bCs/>
          <w:color w:val="000000"/>
        </w:rPr>
      </w:pPr>
      <w:r>
        <w:rPr>
          <w:b/>
          <w:bCs/>
          <w:color w:val="000000"/>
        </w:rPr>
        <w:t>Scaffold to Support</w:t>
      </w:r>
    </w:p>
    <w:p w14:paraId="1CB957B7" w14:textId="62D4D3D2" w:rsidR="008A3D23" w:rsidRPr="008A3D23" w:rsidRDefault="00D2028D" w:rsidP="00D2028D">
      <w:pPr>
        <w:shd w:val="clear" w:color="auto" w:fill="FFFFFF"/>
        <w:spacing w:before="100" w:beforeAutospacing="1" w:after="100" w:afterAutospacing="1" w:line="240" w:lineRule="auto"/>
        <w:ind w:right="0"/>
        <w:rPr>
          <w:rFonts w:eastAsia="Times New Roman" w:cs="Calibri"/>
        </w:rPr>
      </w:pPr>
      <w:r>
        <w:rPr>
          <w:color w:val="000000"/>
        </w:rPr>
        <w:t xml:space="preserve">Implementing scaffolding strategies that connect language to visual or written information in ways that clarify language—pictures, videos, and graphic organizers—helps all students access grade-level core content. </w:t>
      </w:r>
      <w:r>
        <w:rPr>
          <w:i/>
          <w:iCs/>
          <w:color w:val="000000"/>
        </w:rPr>
        <w:t>Reading Mastery Transformations</w:t>
      </w:r>
      <w:r>
        <w:rPr>
          <w:color w:val="000000"/>
        </w:rPr>
        <w:t xml:space="preserve"> has curated content, art, photos, and multimedia to build background and create content connections. </w:t>
      </w:r>
      <w:r>
        <w:rPr>
          <w:color w:val="000000"/>
        </w:rPr>
        <w:lastRenderedPageBreak/>
        <w:t>Students will build on prior knowledge to associate new concepts and instruction provides discussion prompts to support feedback and practice oral language skills</w:t>
      </w:r>
      <w:r w:rsidR="008A3D23">
        <w:rPr>
          <w:rFonts w:cs="Calibri"/>
        </w:rPr>
        <w:t>.</w:t>
      </w:r>
    </w:p>
    <w:sectPr w:rsidR="008A3D23" w:rsidRPr="008A3D23"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0BB7" w14:textId="77777777" w:rsidR="00B24D16" w:rsidRDefault="00B24D16" w:rsidP="00D167BF">
      <w:pPr>
        <w:spacing w:after="0" w:line="240" w:lineRule="auto"/>
      </w:pPr>
      <w:r>
        <w:separator/>
      </w:r>
    </w:p>
  </w:endnote>
  <w:endnote w:type="continuationSeparator" w:id="0">
    <w:p w14:paraId="22329732" w14:textId="77777777" w:rsidR="00B24D16" w:rsidRDefault="00B24D16"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3912" w14:textId="77777777" w:rsidR="00B24D16" w:rsidRDefault="00B24D16" w:rsidP="00D167BF">
      <w:pPr>
        <w:spacing w:after="0" w:line="240" w:lineRule="auto"/>
      </w:pPr>
      <w:r>
        <w:separator/>
      </w:r>
    </w:p>
  </w:footnote>
  <w:footnote w:type="continuationSeparator" w:id="0">
    <w:p w14:paraId="2D3DF0E0" w14:textId="77777777" w:rsidR="00B24D16" w:rsidRDefault="00B24D16"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42657053">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61F56486" w:rsidR="00431BA8" w:rsidRDefault="009B3915">
    <w:pPr>
      <w:pStyle w:val="Header"/>
    </w:pPr>
    <w:r>
      <w:t>Core Program Summary</w:t>
    </w:r>
    <w:r w:rsidR="00ED262B">
      <w:t xml:space="preserve"> </w:t>
    </w:r>
    <w:r w:rsidR="009477E0">
      <w:t>–</w:t>
    </w:r>
    <w:r w:rsidR="00ED262B">
      <w:t xml:space="preserve"> </w:t>
    </w:r>
    <w:r w:rsidR="009477E0">
      <w:t xml:space="preserve">Reading Mastery Transformations </w:t>
    </w:r>
    <w:r w:rsidR="00ED262B">
      <w:t>(202</w:t>
    </w:r>
    <w:r w:rsidR="009477E0">
      <w:t>1</w:t>
    </w:r>
    <w:r w:rsidR="00ED262B">
      <w:t>)</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A70004C">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DD0AD"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66A544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D7647"/>
    <w:multiLevelType w:val="hybridMultilevel"/>
    <w:tmpl w:val="BF4E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89593">
    <w:abstractNumId w:val="2"/>
  </w:num>
  <w:num w:numId="2" w16cid:durableId="2023510176">
    <w:abstractNumId w:val="0"/>
  </w:num>
  <w:num w:numId="3" w16cid:durableId="14454676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6600A"/>
    <w:rsid w:val="000F6114"/>
    <w:rsid w:val="0013025E"/>
    <w:rsid w:val="001E41BB"/>
    <w:rsid w:val="00240856"/>
    <w:rsid w:val="002D3E62"/>
    <w:rsid w:val="003647F5"/>
    <w:rsid w:val="00431BA8"/>
    <w:rsid w:val="004433C7"/>
    <w:rsid w:val="004527ED"/>
    <w:rsid w:val="004752A9"/>
    <w:rsid w:val="00501B31"/>
    <w:rsid w:val="0050220A"/>
    <w:rsid w:val="005877F1"/>
    <w:rsid w:val="0060452F"/>
    <w:rsid w:val="0064241A"/>
    <w:rsid w:val="006879FC"/>
    <w:rsid w:val="0069309A"/>
    <w:rsid w:val="006A3AD3"/>
    <w:rsid w:val="0070646C"/>
    <w:rsid w:val="0071158B"/>
    <w:rsid w:val="0077233D"/>
    <w:rsid w:val="007866B4"/>
    <w:rsid w:val="00805867"/>
    <w:rsid w:val="0086052E"/>
    <w:rsid w:val="00863B2A"/>
    <w:rsid w:val="008A3D23"/>
    <w:rsid w:val="009477E0"/>
    <w:rsid w:val="00996ADB"/>
    <w:rsid w:val="009B3915"/>
    <w:rsid w:val="00A15A0B"/>
    <w:rsid w:val="00A37AE5"/>
    <w:rsid w:val="00AA4C44"/>
    <w:rsid w:val="00B13F91"/>
    <w:rsid w:val="00B24D16"/>
    <w:rsid w:val="00B86986"/>
    <w:rsid w:val="00B97B79"/>
    <w:rsid w:val="00BD2C14"/>
    <w:rsid w:val="00C426F9"/>
    <w:rsid w:val="00C93292"/>
    <w:rsid w:val="00CD18A2"/>
    <w:rsid w:val="00D167BF"/>
    <w:rsid w:val="00D2028D"/>
    <w:rsid w:val="00D41CDA"/>
    <w:rsid w:val="00D55DD1"/>
    <w:rsid w:val="00DE123D"/>
    <w:rsid w:val="00DE7B5D"/>
    <w:rsid w:val="00E8179F"/>
    <w:rsid w:val="00E91963"/>
    <w:rsid w:val="00ED262B"/>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B86986"/>
    <w:rPr>
      <w:color w:val="605E5C"/>
      <w:shd w:val="clear" w:color="auto" w:fill="E1DFDD"/>
    </w:rPr>
  </w:style>
  <w:style w:type="paragraph" w:styleId="ListParagraph">
    <w:name w:val="List Paragraph"/>
    <w:basedOn w:val="Normal"/>
    <w:uiPriority w:val="34"/>
    <w:qFormat/>
    <w:rsid w:val="00D2028D"/>
    <w:pPr>
      <w:spacing w:line="256" w:lineRule="auto"/>
      <w:ind w:left="720" w:right="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396">
      <w:bodyDiv w:val="1"/>
      <w:marLeft w:val="0"/>
      <w:marRight w:val="0"/>
      <w:marTop w:val="0"/>
      <w:marBottom w:val="0"/>
      <w:divBdr>
        <w:top w:val="none" w:sz="0" w:space="0" w:color="auto"/>
        <w:left w:val="none" w:sz="0" w:space="0" w:color="auto"/>
        <w:bottom w:val="none" w:sz="0" w:space="0" w:color="auto"/>
        <w:right w:val="none" w:sz="0" w:space="0" w:color="auto"/>
      </w:divBdr>
    </w:div>
    <w:div w:id="579414863">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922645233">
      <w:bodyDiv w:val="1"/>
      <w:marLeft w:val="0"/>
      <w:marRight w:val="0"/>
      <w:marTop w:val="0"/>
      <w:marBottom w:val="0"/>
      <w:divBdr>
        <w:top w:val="none" w:sz="0" w:space="0" w:color="auto"/>
        <w:left w:val="none" w:sz="0" w:space="0" w:color="auto"/>
        <w:bottom w:val="none" w:sz="0" w:space="0" w:color="auto"/>
        <w:right w:val="none" w:sz="0" w:space="0" w:color="auto"/>
      </w:divBdr>
    </w:div>
    <w:div w:id="1452281946">
      <w:bodyDiv w:val="1"/>
      <w:marLeft w:val="0"/>
      <w:marRight w:val="0"/>
      <w:marTop w:val="0"/>
      <w:marBottom w:val="0"/>
      <w:divBdr>
        <w:top w:val="none" w:sz="0" w:space="0" w:color="auto"/>
        <w:left w:val="none" w:sz="0" w:space="0" w:color="auto"/>
        <w:bottom w:val="none" w:sz="0" w:space="0" w:color="auto"/>
        <w:right w:val="none" w:sz="0" w:space="0" w:color="auto"/>
      </w:divBdr>
    </w:div>
    <w:div w:id="145440236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26503663">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education.com/prek-12/program/reading-mastery-transformations/MKTSP-UQV01M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nifer.moore@mheducation.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3</cp:revision>
  <dcterms:created xsi:type="dcterms:W3CDTF">2022-03-30T17:53:00Z</dcterms:created>
  <dcterms:modified xsi:type="dcterms:W3CDTF">2022-04-11T21:41:00Z</dcterms:modified>
</cp:coreProperties>
</file>