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1769" w14:textId="0A8ECED0" w:rsidR="008D68E8" w:rsidRPr="00563043" w:rsidRDefault="00F06BC8" w:rsidP="00DA37F7">
      <w:pPr>
        <w:jc w:val="center"/>
        <w:rPr>
          <w:kern w:val="2"/>
        </w:rPr>
      </w:pPr>
      <w:r>
        <w:rPr>
          <w:kern w:val="2"/>
        </w:rPr>
        <w:t>F</w:t>
      </w:r>
      <w:r w:rsidR="00A05541">
        <w:rPr>
          <w:noProof/>
        </w:rPr>
        <w:drawing>
          <wp:inline distT="0" distB="0" distL="0" distR="0" wp14:anchorId="05F5379D" wp14:editId="05429E0C">
            <wp:extent cx="4429125" cy="745496"/>
            <wp:effectExtent l="0" t="0" r="0" b="0"/>
            <wp:docPr id="737910350"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125" cy="745496"/>
                    </a:xfrm>
                    <a:prstGeom prst="rect">
                      <a:avLst/>
                    </a:prstGeom>
                  </pic:spPr>
                </pic:pic>
              </a:graphicData>
            </a:graphic>
          </wp:inline>
        </w:drawing>
      </w:r>
    </w:p>
    <w:p w14:paraId="4C6BD70F" w14:textId="77777777" w:rsidR="008D68E8" w:rsidRPr="00563043" w:rsidRDefault="008D68E8" w:rsidP="00DA37F7">
      <w:pPr>
        <w:rPr>
          <w:kern w:val="2"/>
        </w:rPr>
      </w:pPr>
    </w:p>
    <w:p w14:paraId="602631F7" w14:textId="77777777" w:rsidR="008D68E8" w:rsidRPr="00563043" w:rsidRDefault="008D68E8" w:rsidP="00DA37F7">
      <w:pPr>
        <w:rPr>
          <w:kern w:val="2"/>
        </w:rPr>
      </w:pPr>
    </w:p>
    <w:p w14:paraId="3457B091" w14:textId="77777777" w:rsidR="00E65C54" w:rsidRPr="00563043" w:rsidRDefault="00E65C54" w:rsidP="00DA37F7">
      <w:pPr>
        <w:rPr>
          <w:kern w:val="2"/>
        </w:rPr>
      </w:pPr>
    </w:p>
    <w:p w14:paraId="231D6A5E" w14:textId="77777777" w:rsidR="003B253E" w:rsidRPr="00563043" w:rsidRDefault="003B253E" w:rsidP="00DA37F7">
      <w:pPr>
        <w:rPr>
          <w:kern w:val="2"/>
        </w:rPr>
      </w:pPr>
    </w:p>
    <w:p w14:paraId="3A865AC3" w14:textId="77777777" w:rsidR="00C0030D" w:rsidRPr="00563043" w:rsidRDefault="00C0030D" w:rsidP="00DA37F7">
      <w:pPr>
        <w:pStyle w:val="Heading5"/>
        <w:rPr>
          <w:kern w:val="2"/>
          <w:sz w:val="52"/>
          <w:szCs w:val="52"/>
        </w:rPr>
      </w:pPr>
      <w:r w:rsidRPr="00563043">
        <w:rPr>
          <w:kern w:val="2"/>
          <w:sz w:val="52"/>
          <w:szCs w:val="52"/>
        </w:rPr>
        <w:t>Funding Opportunity</w:t>
      </w:r>
    </w:p>
    <w:p w14:paraId="4F54B0AC" w14:textId="77777777" w:rsidR="00C0030D" w:rsidRPr="00563043" w:rsidRDefault="006644DE" w:rsidP="006644DE">
      <w:pPr>
        <w:tabs>
          <w:tab w:val="left" w:pos="3735"/>
        </w:tabs>
        <w:rPr>
          <w:rFonts w:ascii="Museo Slab 500" w:hAnsi="Museo Slab 500"/>
          <w:b/>
          <w:kern w:val="2"/>
        </w:rPr>
      </w:pPr>
      <w:r>
        <w:rPr>
          <w:rFonts w:ascii="Museo Slab 500" w:hAnsi="Museo Slab 500"/>
          <w:b/>
          <w:kern w:val="2"/>
        </w:rPr>
        <w:tab/>
      </w:r>
    </w:p>
    <w:p w14:paraId="7F0A9B69" w14:textId="77777777" w:rsidR="00255417" w:rsidRPr="00563043" w:rsidRDefault="00255417" w:rsidP="00DA37F7">
      <w:pPr>
        <w:pStyle w:val="Header"/>
        <w:tabs>
          <w:tab w:val="clear" w:pos="4680"/>
          <w:tab w:val="clear" w:pos="9360"/>
        </w:tabs>
        <w:rPr>
          <w:kern w:val="2"/>
        </w:rPr>
      </w:pPr>
    </w:p>
    <w:p w14:paraId="456EDE01" w14:textId="0895608A" w:rsidR="00CE2FFF" w:rsidRPr="00102D9B" w:rsidRDefault="378F05AB" w:rsidP="64CE202D">
      <w:pPr>
        <w:jc w:val="center"/>
        <w:rPr>
          <w:b/>
          <w:bCs/>
          <w:kern w:val="2"/>
          <w:sz w:val="32"/>
          <w:szCs w:val="32"/>
        </w:rPr>
      </w:pPr>
      <w:bookmarkStart w:id="0" w:name="_Toc456084078"/>
      <w:r w:rsidRPr="00834BC9">
        <w:rPr>
          <w:kern w:val="2"/>
          <w:sz w:val="32"/>
          <w:szCs w:val="32"/>
        </w:rPr>
        <w:t>Application</w:t>
      </w:r>
      <w:r w:rsidR="008D68E8" w:rsidRPr="00834BC9">
        <w:rPr>
          <w:kern w:val="2"/>
          <w:sz w:val="32"/>
          <w:szCs w:val="32"/>
        </w:rPr>
        <w:t xml:space="preserve"> </w:t>
      </w:r>
      <w:r w:rsidR="00AB730C" w:rsidRPr="00834BC9">
        <w:rPr>
          <w:kern w:val="2"/>
          <w:sz w:val="32"/>
          <w:szCs w:val="32"/>
        </w:rPr>
        <w:t>d</w:t>
      </w:r>
      <w:r w:rsidR="00255417" w:rsidRPr="00834BC9">
        <w:rPr>
          <w:kern w:val="2"/>
          <w:sz w:val="32"/>
          <w:szCs w:val="32"/>
        </w:rPr>
        <w:t>ue:</w:t>
      </w:r>
      <w:r w:rsidR="008D68E8" w:rsidRPr="00834BC9">
        <w:rPr>
          <w:kern w:val="2"/>
          <w:sz w:val="32"/>
          <w:szCs w:val="32"/>
        </w:rPr>
        <w:t xml:space="preserve"> </w:t>
      </w:r>
      <w:r w:rsidR="2901AAA1" w:rsidRPr="77DE2018">
        <w:rPr>
          <w:b/>
          <w:bCs/>
          <w:kern w:val="2"/>
          <w:sz w:val="32"/>
          <w:szCs w:val="32"/>
        </w:rPr>
        <w:t>Monday</w:t>
      </w:r>
      <w:bookmarkEnd w:id="0"/>
      <w:r w:rsidR="00F52C09" w:rsidRPr="292D02DD">
        <w:rPr>
          <w:b/>
          <w:bCs/>
          <w:kern w:val="2"/>
          <w:sz w:val="32"/>
          <w:szCs w:val="32"/>
        </w:rPr>
        <w:t xml:space="preserve">, </w:t>
      </w:r>
      <w:r w:rsidR="44A7C3A5" w:rsidRPr="292D02DD">
        <w:rPr>
          <w:b/>
          <w:bCs/>
          <w:kern w:val="2"/>
          <w:sz w:val="32"/>
          <w:szCs w:val="32"/>
        </w:rPr>
        <w:t xml:space="preserve">February </w:t>
      </w:r>
      <w:r w:rsidR="2C2B2064" w:rsidRPr="292D02DD">
        <w:rPr>
          <w:b/>
          <w:bCs/>
          <w:kern w:val="2"/>
          <w:sz w:val="32"/>
          <w:szCs w:val="32"/>
        </w:rPr>
        <w:t>2</w:t>
      </w:r>
      <w:r w:rsidR="7AB32F25" w:rsidRPr="292D02DD">
        <w:rPr>
          <w:b/>
          <w:bCs/>
          <w:kern w:val="2"/>
          <w:sz w:val="32"/>
          <w:szCs w:val="32"/>
        </w:rPr>
        <w:t>8</w:t>
      </w:r>
      <w:r w:rsidR="00AB362E" w:rsidRPr="292D02DD">
        <w:rPr>
          <w:b/>
          <w:bCs/>
          <w:kern w:val="2"/>
          <w:sz w:val="32"/>
          <w:szCs w:val="32"/>
        </w:rPr>
        <w:t>, 20</w:t>
      </w:r>
      <w:r w:rsidR="00A05541" w:rsidRPr="292D02DD">
        <w:rPr>
          <w:b/>
          <w:bCs/>
          <w:kern w:val="2"/>
          <w:sz w:val="32"/>
          <w:szCs w:val="32"/>
        </w:rPr>
        <w:t>2</w:t>
      </w:r>
      <w:r w:rsidR="3B89F738" w:rsidRPr="292D02DD">
        <w:rPr>
          <w:b/>
          <w:bCs/>
          <w:kern w:val="2"/>
          <w:sz w:val="32"/>
          <w:szCs w:val="32"/>
        </w:rPr>
        <w:t>2</w:t>
      </w:r>
      <w:r w:rsidR="00AB362E" w:rsidRPr="292D02DD">
        <w:rPr>
          <w:b/>
          <w:bCs/>
          <w:kern w:val="2"/>
          <w:sz w:val="32"/>
          <w:szCs w:val="32"/>
        </w:rPr>
        <w:t>, by 11:59 pm</w:t>
      </w:r>
    </w:p>
    <w:p w14:paraId="49479425" w14:textId="77777777" w:rsidR="002C59C3" w:rsidRPr="00563043" w:rsidRDefault="002C59C3" w:rsidP="00DA37F7">
      <w:pPr>
        <w:rPr>
          <w:kern w:val="2"/>
        </w:rPr>
        <w:sectPr w:rsidR="002C59C3" w:rsidRPr="00563043" w:rsidSect="00C0030D">
          <w:headerReference w:type="default"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p>
    <w:p w14:paraId="5A0B29BB" w14:textId="77777777" w:rsidR="00E65C54" w:rsidRPr="00563043" w:rsidRDefault="00E65C54" w:rsidP="00DA37F7">
      <w:pPr>
        <w:rPr>
          <w:kern w:val="2"/>
        </w:rPr>
      </w:pPr>
    </w:p>
    <w:p w14:paraId="794CC00D" w14:textId="77777777" w:rsidR="001B77BD" w:rsidRPr="00563043" w:rsidRDefault="001B77BD" w:rsidP="00DA37F7">
      <w:pPr>
        <w:rPr>
          <w:kern w:val="2"/>
        </w:rPr>
      </w:pPr>
    </w:p>
    <w:tbl>
      <w:tblPr>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563043" w14:paraId="639E07FD" w14:textId="77777777" w:rsidTr="0607ACC5">
        <w:trPr>
          <w:trHeight w:val="1527"/>
          <w:jc w:val="center"/>
        </w:trPr>
        <w:tc>
          <w:tcPr>
            <w:tcW w:w="5000" w:type="pct"/>
            <w:vAlign w:val="center"/>
          </w:tcPr>
          <w:p w14:paraId="604EBCF6" w14:textId="27D5C8A2" w:rsidR="005B72C8" w:rsidRDefault="00834BC9" w:rsidP="005B72C8">
            <w:pPr>
              <w:pStyle w:val="Heading5"/>
            </w:pPr>
            <w:r>
              <w:rPr>
                <w:kern w:val="2"/>
              </w:rPr>
              <w:t xml:space="preserve">Early Literacy Grant </w:t>
            </w:r>
            <w:r w:rsidR="00673DE9">
              <w:rPr>
                <w:kern w:val="2"/>
              </w:rPr>
              <w:t xml:space="preserve">Preschool </w:t>
            </w:r>
            <w:r>
              <w:rPr>
                <w:kern w:val="2"/>
              </w:rPr>
              <w:t>Expansion</w:t>
            </w:r>
            <w:r w:rsidR="39F1FFD2">
              <w:rPr>
                <w:kern w:val="2"/>
              </w:rPr>
              <w:t xml:space="preserve">: </w:t>
            </w:r>
            <w:r w:rsidR="005B72C8">
              <w:t>202</w:t>
            </w:r>
            <w:r w:rsidR="00DA4429">
              <w:t>2</w:t>
            </w:r>
          </w:p>
          <w:p w14:paraId="4AC72B4C" w14:textId="77777777" w:rsidR="003B253E" w:rsidRPr="00563043" w:rsidRDefault="003B253E" w:rsidP="00DA37F7">
            <w:pPr>
              <w:rPr>
                <w:kern w:val="2"/>
              </w:rPr>
            </w:pPr>
          </w:p>
          <w:p w14:paraId="55D4E690" w14:textId="68B37E2F" w:rsidR="00255417" w:rsidRPr="00563043" w:rsidRDefault="00AB362E" w:rsidP="00DA37F7">
            <w:pPr>
              <w:jc w:val="center"/>
              <w:rPr>
                <w:rFonts w:ascii="Museo Slab 500" w:hAnsi="Museo Slab 500"/>
                <w:kern w:val="2"/>
              </w:rPr>
            </w:pPr>
            <w:r w:rsidRPr="00563043">
              <w:rPr>
                <w:rFonts w:ascii="Museo Slab 500" w:hAnsi="Museo Slab 500"/>
                <w:kern w:val="2"/>
              </w:rPr>
              <w:t xml:space="preserve">Pursuant to </w:t>
            </w:r>
            <w:r w:rsidR="00834BC9">
              <w:rPr>
                <w:rFonts w:ascii="Museo Slab 500" w:hAnsi="Museo Slab 500"/>
                <w:kern w:val="2"/>
              </w:rPr>
              <w:t>Preschool Development Grant</w:t>
            </w:r>
          </w:p>
        </w:tc>
      </w:tr>
    </w:tbl>
    <w:p w14:paraId="40A56168" w14:textId="77777777" w:rsidR="00255417" w:rsidRPr="00563043" w:rsidRDefault="00255417" w:rsidP="00DA37F7">
      <w:pPr>
        <w:rPr>
          <w:kern w:val="2"/>
        </w:rPr>
      </w:pPr>
    </w:p>
    <w:p w14:paraId="2396AD39" w14:textId="77777777" w:rsidR="00E65C54" w:rsidRPr="00563043" w:rsidRDefault="00E65C54" w:rsidP="00DA37F7">
      <w:pPr>
        <w:rPr>
          <w:kern w:val="2"/>
        </w:rPr>
      </w:pPr>
    </w:p>
    <w:p w14:paraId="66802066" w14:textId="77777777" w:rsidR="00255417" w:rsidRPr="00563043" w:rsidRDefault="00255417" w:rsidP="00DA37F7">
      <w:pPr>
        <w:rPr>
          <w:kern w:val="2"/>
        </w:rPr>
      </w:pPr>
    </w:p>
    <w:p w14:paraId="5C67C7D6" w14:textId="77777777" w:rsidR="002C59C3" w:rsidRPr="00563043" w:rsidRDefault="002C59C3" w:rsidP="00DA37F7">
      <w:pPr>
        <w:rPr>
          <w:kern w:val="2"/>
        </w:rPr>
      </w:pPr>
    </w:p>
    <w:p w14:paraId="146A5455" w14:textId="77777777" w:rsidR="00F362EC" w:rsidRPr="00563043" w:rsidRDefault="00F362EC" w:rsidP="00DA37F7">
      <w:pPr>
        <w:rPr>
          <w:kern w:val="2"/>
        </w:rPr>
      </w:pPr>
    </w:p>
    <w:p w14:paraId="4E31F075" w14:textId="77777777" w:rsidR="001B77BD" w:rsidRPr="00563043" w:rsidRDefault="001B77BD" w:rsidP="00DA37F7">
      <w:pPr>
        <w:rPr>
          <w:kern w:val="2"/>
        </w:rPr>
      </w:pPr>
    </w:p>
    <w:p w14:paraId="6CE29F74" w14:textId="77777777" w:rsidR="001B77BD" w:rsidRPr="00563043" w:rsidRDefault="001B77BD" w:rsidP="00DA37F7">
      <w:pPr>
        <w:rPr>
          <w:kern w:val="2"/>
        </w:rPr>
      </w:pPr>
    </w:p>
    <w:p w14:paraId="4D0C1502" w14:textId="77777777" w:rsidR="001B77BD" w:rsidRPr="00563043" w:rsidRDefault="001B77BD" w:rsidP="00DA37F7">
      <w:pPr>
        <w:rPr>
          <w:kern w:val="2"/>
        </w:rPr>
      </w:pPr>
    </w:p>
    <w:p w14:paraId="638ECEE8" w14:textId="77777777" w:rsidR="001B77BD" w:rsidRPr="00563043" w:rsidRDefault="001B77BD" w:rsidP="00DA37F7">
      <w:pPr>
        <w:rPr>
          <w:kern w:val="2"/>
        </w:rPr>
      </w:pPr>
    </w:p>
    <w:p w14:paraId="78A48AAC" w14:textId="77777777" w:rsidR="001B77BD" w:rsidRPr="00563043" w:rsidRDefault="001B77BD" w:rsidP="00DA37F7">
      <w:pPr>
        <w:rPr>
          <w:kern w:val="2"/>
        </w:rPr>
      </w:pPr>
    </w:p>
    <w:p w14:paraId="61AA4866" w14:textId="1AF07498" w:rsidR="00102D9B" w:rsidRPr="00417633" w:rsidRDefault="00102D9B" w:rsidP="00102D9B">
      <w:pPr>
        <w:rPr>
          <w:rFonts w:cstheme="minorHAnsi"/>
          <w:b/>
        </w:rPr>
      </w:pPr>
      <w:r>
        <w:rPr>
          <w:rFonts w:cstheme="minorHAnsi"/>
          <w:b/>
        </w:rPr>
        <w:t xml:space="preserve">Application &amp; </w:t>
      </w:r>
      <w:r w:rsidRPr="00417633">
        <w:rPr>
          <w:rFonts w:cstheme="minorHAnsi"/>
          <w:b/>
        </w:rPr>
        <w:t>Program Questions:</w:t>
      </w:r>
    </w:p>
    <w:p w14:paraId="79BE0186" w14:textId="48D9417A" w:rsidR="007F5B70" w:rsidRDefault="007F5B70" w:rsidP="00102D9B">
      <w:pPr>
        <w:rPr>
          <w:kern w:val="2"/>
        </w:rPr>
      </w:pPr>
      <w:r>
        <w:rPr>
          <w:kern w:val="2"/>
        </w:rPr>
        <w:t>Megan Prior Rogers, Kindergarten School Readiness Consultant</w:t>
      </w:r>
    </w:p>
    <w:p w14:paraId="51B1C2E8" w14:textId="56FC926A" w:rsidR="007F5B70" w:rsidRDefault="00915E14" w:rsidP="00102D9B">
      <w:pPr>
        <w:rPr>
          <w:kern w:val="2"/>
        </w:rPr>
      </w:pPr>
      <w:hyperlink r:id="rId13" w:history="1">
        <w:r w:rsidR="007F5B70" w:rsidRPr="007D5AC2">
          <w:rPr>
            <w:rStyle w:val="Hyperlink"/>
            <w:kern w:val="2"/>
          </w:rPr>
          <w:t>Rogers_M@cde.state.co.us</w:t>
        </w:r>
      </w:hyperlink>
      <w:r w:rsidR="007F5B70">
        <w:rPr>
          <w:kern w:val="2"/>
        </w:rPr>
        <w:t xml:space="preserve"> </w:t>
      </w:r>
      <w:r w:rsidR="007F5B70" w:rsidRPr="00563043">
        <w:rPr>
          <w:kern w:val="2"/>
        </w:rPr>
        <w:t>|</w:t>
      </w:r>
      <w:r w:rsidR="007F5B70">
        <w:rPr>
          <w:kern w:val="2"/>
        </w:rPr>
        <w:t xml:space="preserve"> </w:t>
      </w:r>
      <w:r w:rsidR="007F5B70" w:rsidRPr="00563043">
        <w:rPr>
          <w:kern w:val="2"/>
        </w:rPr>
        <w:t>(</w:t>
      </w:r>
      <w:r w:rsidR="007F5B70">
        <w:rPr>
          <w:kern w:val="2"/>
        </w:rPr>
        <w:t>720</w:t>
      </w:r>
      <w:r w:rsidR="007F5B70" w:rsidRPr="00563043">
        <w:rPr>
          <w:kern w:val="2"/>
        </w:rPr>
        <w:t xml:space="preserve">) </w:t>
      </w:r>
      <w:r w:rsidR="007F5B70">
        <w:rPr>
          <w:kern w:val="2"/>
        </w:rPr>
        <w:t>326-2880</w:t>
      </w:r>
    </w:p>
    <w:p w14:paraId="7118A188" w14:textId="77777777" w:rsidR="007F5B70" w:rsidRDefault="007F5B70" w:rsidP="00102D9B">
      <w:pPr>
        <w:rPr>
          <w:kern w:val="2"/>
        </w:rPr>
      </w:pPr>
    </w:p>
    <w:p w14:paraId="5CA8566E" w14:textId="171773B1" w:rsidR="00102D9B" w:rsidRPr="00563043" w:rsidRDefault="00102D9B" w:rsidP="00102D9B">
      <w:pPr>
        <w:rPr>
          <w:kern w:val="2"/>
        </w:rPr>
      </w:pPr>
      <w:r>
        <w:rPr>
          <w:kern w:val="2"/>
        </w:rPr>
        <w:t>Laura Stelling, READ Act Grants Project Manager</w:t>
      </w:r>
    </w:p>
    <w:p w14:paraId="4108B0F3" w14:textId="77777777" w:rsidR="00102D9B" w:rsidRPr="00563043" w:rsidRDefault="00915E14" w:rsidP="00102D9B">
      <w:pPr>
        <w:rPr>
          <w:kern w:val="2"/>
        </w:rPr>
      </w:pPr>
      <w:hyperlink r:id="rId14" w:history="1">
        <w:r w:rsidR="00102D9B">
          <w:rPr>
            <w:rStyle w:val="Hyperlink"/>
            <w:kern w:val="2"/>
          </w:rPr>
          <w:t>Stelling_L</w:t>
        </w:r>
        <w:r w:rsidR="00102D9B" w:rsidRPr="00C61537">
          <w:rPr>
            <w:rStyle w:val="Hyperlink"/>
            <w:kern w:val="2"/>
          </w:rPr>
          <w:t>@cde.state.co.us</w:t>
        </w:r>
      </w:hyperlink>
      <w:r w:rsidR="00102D9B" w:rsidRPr="00563043">
        <w:rPr>
          <w:kern w:val="2"/>
        </w:rPr>
        <w:t xml:space="preserve"> | (303) </w:t>
      </w:r>
      <w:r w:rsidR="00102D9B">
        <w:rPr>
          <w:kern w:val="2"/>
        </w:rPr>
        <w:t>866-6971</w:t>
      </w:r>
    </w:p>
    <w:p w14:paraId="05791ED7" w14:textId="77777777" w:rsidR="00102D9B" w:rsidRPr="00417633" w:rsidRDefault="00102D9B" w:rsidP="00102D9B">
      <w:pPr>
        <w:rPr>
          <w:rFonts w:cstheme="minorHAnsi"/>
        </w:rPr>
      </w:pPr>
    </w:p>
    <w:p w14:paraId="12A0D94D" w14:textId="1F24DA76" w:rsidR="00102D9B" w:rsidRPr="00417633" w:rsidRDefault="00102D9B" w:rsidP="0607ACC5">
      <w:pPr>
        <w:pStyle w:val="BodyText"/>
        <w:spacing w:line="240" w:lineRule="auto"/>
        <w:contextualSpacing/>
      </w:pPr>
      <w:r>
        <w:t>Budget/Fiscal Questions:</w:t>
      </w:r>
    </w:p>
    <w:p w14:paraId="7CC844DE" w14:textId="6B50EF76" w:rsidR="26696CAF" w:rsidRDefault="26696CAF">
      <w:r w:rsidRPr="335E706E">
        <w:rPr>
          <w:rFonts w:ascii="Calibri" w:eastAsia="Calibri" w:hAnsi="Calibri" w:cs="Calibri"/>
        </w:rPr>
        <w:t>Matthew Freeman, Grants Fiscal Analyst</w:t>
      </w:r>
    </w:p>
    <w:p w14:paraId="6E169414" w14:textId="477AC9BF" w:rsidR="26696CAF" w:rsidRDefault="26696CAF">
      <w:r w:rsidRPr="335E706E">
        <w:rPr>
          <w:rFonts w:ascii="Calibri" w:eastAsia="Calibri" w:hAnsi="Calibri" w:cs="Calibri"/>
          <w:color w:val="0563C1"/>
          <w:u w:val="single"/>
        </w:rPr>
        <w:t>Freeman_M@cde.state.co.us</w:t>
      </w:r>
      <w:r w:rsidRPr="335E706E">
        <w:rPr>
          <w:rFonts w:ascii="Calibri" w:eastAsia="Calibri" w:hAnsi="Calibri" w:cs="Calibri"/>
        </w:rPr>
        <w:t xml:space="preserve"> | (303</w:t>
      </w:r>
      <w:r w:rsidR="00DA4429">
        <w:rPr>
          <w:rFonts w:ascii="Calibri" w:eastAsia="Calibri" w:hAnsi="Calibri" w:cs="Calibri"/>
        </w:rPr>
        <w:t xml:space="preserve">) </w:t>
      </w:r>
      <w:r w:rsidRPr="335E706E">
        <w:rPr>
          <w:rFonts w:ascii="Calibri" w:eastAsia="Calibri" w:hAnsi="Calibri" w:cs="Calibri"/>
        </w:rPr>
        <w:t xml:space="preserve">866-5692 </w:t>
      </w:r>
    </w:p>
    <w:p w14:paraId="0C4FCB83" w14:textId="6279DE25" w:rsidR="335E706E" w:rsidRDefault="335E706E" w:rsidP="335E706E">
      <w:pPr>
        <w:rPr>
          <w:rFonts w:ascii="Calibri" w:eastAsia="Calibri" w:hAnsi="Calibri" w:cs="Calibri"/>
        </w:rPr>
      </w:pPr>
    </w:p>
    <w:p w14:paraId="4889A1CE" w14:textId="1F3C1D1E" w:rsidR="002C59C3" w:rsidRPr="00563043" w:rsidRDefault="002C59C3" w:rsidP="00DA37F7">
      <w:pPr>
        <w:rPr>
          <w:kern w:val="2"/>
        </w:rPr>
      </w:pPr>
      <w:r w:rsidRPr="00563043">
        <w:rPr>
          <w:kern w:val="2"/>
        </w:rPr>
        <w:br w:type="page"/>
      </w:r>
    </w:p>
    <w:p w14:paraId="6311323A" w14:textId="77777777" w:rsidR="00C0030D" w:rsidRPr="00563043" w:rsidRDefault="00C0030D" w:rsidP="00DA37F7">
      <w:pPr>
        <w:pStyle w:val="Header"/>
        <w:tabs>
          <w:tab w:val="clear" w:pos="4680"/>
          <w:tab w:val="clear" w:pos="9360"/>
        </w:tabs>
        <w:rPr>
          <w:kern w:val="2"/>
        </w:rPr>
        <w:sectPr w:rsidR="00C0030D" w:rsidRPr="00563043" w:rsidSect="00C0030D">
          <w:headerReference w:type="default" r:id="rId15"/>
          <w:footerReference w:type="default" r:id="rId16"/>
          <w:headerReference w:type="first" r:id="rId17"/>
          <w:type w:val="continuous"/>
          <w:pgSz w:w="12240" w:h="15840"/>
          <w:pgMar w:top="720" w:right="720" w:bottom="720" w:left="720" w:header="720" w:footer="720" w:gutter="0"/>
          <w:cols w:space="720"/>
          <w:titlePg/>
          <w:docGrid w:linePitch="360"/>
        </w:sectPr>
      </w:pPr>
    </w:p>
    <w:p w14:paraId="25C0C578" w14:textId="77777777" w:rsidR="008D68E8" w:rsidRPr="00563043" w:rsidRDefault="008D68E8" w:rsidP="00DA37F7">
      <w:pPr>
        <w:rPr>
          <w:kern w:val="2"/>
          <w:sz w:val="24"/>
          <w:szCs w:val="24"/>
        </w:rPr>
      </w:pPr>
    </w:p>
    <w:p w14:paraId="6F6463BC" w14:textId="54BD17F7" w:rsidR="003A0C49" w:rsidRPr="00563043" w:rsidRDefault="00AB362E"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 w:name="_Toc468869366"/>
      <w:bookmarkStart w:id="2" w:name="_Toc469477645"/>
      <w:r w:rsidRPr="00563043">
        <w:rPr>
          <w:rFonts w:ascii="Museo Slab 500" w:hAnsi="Museo Slab 500"/>
          <w:color w:val="FFFFFF" w:themeColor="background1"/>
          <w:kern w:val="2"/>
        </w:rPr>
        <w:t>Early Literacy Grant</w:t>
      </w:r>
      <w:bookmarkEnd w:id="1"/>
      <w:bookmarkEnd w:id="2"/>
      <w:r w:rsidR="00834BC9">
        <w:rPr>
          <w:rFonts w:ascii="Museo Slab 500" w:hAnsi="Museo Slab 500"/>
          <w:color w:val="FFFFFF" w:themeColor="background1"/>
          <w:kern w:val="2"/>
        </w:rPr>
        <w:t xml:space="preserve"> –</w:t>
      </w:r>
      <w:r w:rsidR="0092096E">
        <w:rPr>
          <w:rFonts w:ascii="Museo Slab 500" w:hAnsi="Museo Slab 500"/>
          <w:color w:val="FFFFFF" w:themeColor="background1"/>
          <w:kern w:val="2"/>
        </w:rPr>
        <w:t xml:space="preserve"> </w:t>
      </w:r>
      <w:r w:rsidR="00834BC9">
        <w:rPr>
          <w:rFonts w:ascii="Museo Slab 500" w:hAnsi="Museo Slab 500"/>
          <w:color w:val="FFFFFF" w:themeColor="background1"/>
          <w:kern w:val="2"/>
        </w:rPr>
        <w:t>Preschool Expansion</w:t>
      </w:r>
    </w:p>
    <w:p w14:paraId="795306A6" w14:textId="3E458245" w:rsidR="003A0C49" w:rsidRPr="00563043" w:rsidRDefault="55907F7D" w:rsidP="292D02DD">
      <w:pPr>
        <w:shd w:val="clear" w:color="auto" w:fill="000000" w:themeFill="text1"/>
        <w:jc w:val="center"/>
        <w:rPr>
          <w:b/>
          <w:bCs/>
          <w:color w:val="FFFFFF" w:themeColor="background1"/>
          <w:kern w:val="2"/>
        </w:rPr>
      </w:pPr>
      <w:r w:rsidRPr="292D02DD">
        <w:rPr>
          <w:b/>
          <w:bCs/>
          <w:color w:val="FFFFFF" w:themeColor="background1"/>
          <w:kern w:val="2"/>
        </w:rPr>
        <w:t xml:space="preserve">Application </w:t>
      </w:r>
      <w:r w:rsidR="00AB362E" w:rsidRPr="292D02DD">
        <w:rPr>
          <w:b/>
          <w:bCs/>
          <w:color w:val="FFFFFF" w:themeColor="background1"/>
          <w:kern w:val="2"/>
        </w:rPr>
        <w:t xml:space="preserve">Due </w:t>
      </w:r>
      <w:r w:rsidR="458BA585" w:rsidRPr="292D02DD">
        <w:rPr>
          <w:b/>
          <w:bCs/>
          <w:color w:val="FFFFFF" w:themeColor="background1"/>
          <w:kern w:val="2"/>
        </w:rPr>
        <w:t>Monday</w:t>
      </w:r>
      <w:r w:rsidR="008D7B4E" w:rsidRPr="292D02DD">
        <w:rPr>
          <w:b/>
          <w:bCs/>
          <w:color w:val="FFFFFF" w:themeColor="background1"/>
          <w:kern w:val="2"/>
        </w:rPr>
        <w:t xml:space="preserve">, </w:t>
      </w:r>
      <w:r w:rsidR="7D15197F" w:rsidRPr="292D02DD">
        <w:rPr>
          <w:b/>
          <w:bCs/>
          <w:color w:val="FFFFFF" w:themeColor="background1"/>
          <w:kern w:val="2"/>
        </w:rPr>
        <w:t xml:space="preserve">February </w:t>
      </w:r>
      <w:r w:rsidR="4FECE969" w:rsidRPr="292D02DD">
        <w:rPr>
          <w:b/>
          <w:bCs/>
          <w:color w:val="FFFFFF" w:themeColor="background1"/>
          <w:kern w:val="2"/>
        </w:rPr>
        <w:t>2</w:t>
      </w:r>
      <w:r w:rsidR="624E160B" w:rsidRPr="292D02DD">
        <w:rPr>
          <w:b/>
          <w:bCs/>
          <w:color w:val="FFFFFF" w:themeColor="background1"/>
          <w:kern w:val="2"/>
        </w:rPr>
        <w:t>8</w:t>
      </w:r>
      <w:r w:rsidR="007A60AC" w:rsidRPr="292D02DD">
        <w:rPr>
          <w:b/>
          <w:bCs/>
          <w:color w:val="FFFFFF" w:themeColor="background1"/>
          <w:kern w:val="2"/>
        </w:rPr>
        <w:t>,</w:t>
      </w:r>
      <w:r w:rsidR="00AB362E" w:rsidRPr="292D02DD">
        <w:rPr>
          <w:b/>
          <w:bCs/>
          <w:color w:val="FFFFFF" w:themeColor="background1"/>
          <w:kern w:val="2"/>
        </w:rPr>
        <w:t xml:space="preserve"> 20</w:t>
      </w:r>
      <w:r w:rsidR="00A05541" w:rsidRPr="292D02DD">
        <w:rPr>
          <w:b/>
          <w:bCs/>
          <w:color w:val="FFFFFF" w:themeColor="background1"/>
          <w:kern w:val="2"/>
        </w:rPr>
        <w:t>2</w:t>
      </w:r>
      <w:r w:rsidR="6B5374D5" w:rsidRPr="292D02DD">
        <w:rPr>
          <w:b/>
          <w:bCs/>
          <w:color w:val="FFFFFF" w:themeColor="background1"/>
          <w:kern w:val="2"/>
        </w:rPr>
        <w:t>2</w:t>
      </w:r>
      <w:r w:rsidR="00AB362E" w:rsidRPr="292D02DD">
        <w:rPr>
          <w:b/>
          <w:bCs/>
          <w:color w:val="FFFFFF" w:themeColor="background1"/>
          <w:kern w:val="2"/>
        </w:rPr>
        <w:t>, by 11:59 pm</w:t>
      </w:r>
    </w:p>
    <w:p w14:paraId="0133091E" w14:textId="77777777" w:rsidR="003A0C49" w:rsidRPr="00563043" w:rsidRDefault="003A0C49" w:rsidP="00DA37F7">
      <w:pPr>
        <w:pStyle w:val="Heading1"/>
        <w:spacing w:before="0" w:after="0"/>
        <w:rPr>
          <w:kern w:val="2"/>
        </w:rPr>
      </w:pPr>
    </w:p>
    <w:p w14:paraId="1DF16C4A" w14:textId="77777777" w:rsidR="002A7B01" w:rsidRPr="00563043" w:rsidRDefault="00073663" w:rsidP="00DA37F7">
      <w:pPr>
        <w:pStyle w:val="Heading1"/>
        <w:spacing w:before="0" w:after="0"/>
        <w:rPr>
          <w:kern w:val="2"/>
        </w:rPr>
      </w:pPr>
      <w:r>
        <w:rPr>
          <w:kern w:val="2"/>
        </w:rPr>
        <w:t>Purpose</w:t>
      </w:r>
    </w:p>
    <w:p w14:paraId="6014FF99" w14:textId="797BC4B4" w:rsidR="000D5C02" w:rsidRDefault="000D5C02" w:rsidP="332FF0C4">
      <w:r>
        <w:rPr>
          <w:kern w:val="2"/>
        </w:rPr>
        <w:t xml:space="preserve">The purpose of the Preschool Expansion </w:t>
      </w:r>
      <w:r w:rsidR="006664EC">
        <w:rPr>
          <w:kern w:val="2"/>
        </w:rPr>
        <w:t>G</w:t>
      </w:r>
      <w:r>
        <w:rPr>
          <w:kern w:val="2"/>
        </w:rPr>
        <w:t xml:space="preserve">rant is to increase the understanding and skill in implementation of scientifically based reading instruction </w:t>
      </w:r>
      <w:r w:rsidR="001B4006">
        <w:rPr>
          <w:kern w:val="2"/>
        </w:rPr>
        <w:t xml:space="preserve">(SBRI) </w:t>
      </w:r>
      <w:r>
        <w:rPr>
          <w:kern w:val="2"/>
        </w:rPr>
        <w:t xml:space="preserve">of Colorado </w:t>
      </w:r>
      <w:r w:rsidR="6B08FEAE">
        <w:rPr>
          <w:kern w:val="2"/>
        </w:rPr>
        <w:t xml:space="preserve">preschool </w:t>
      </w:r>
      <w:r w:rsidR="180503BB">
        <w:rPr>
          <w:kern w:val="2"/>
        </w:rPr>
        <w:t xml:space="preserve">educators. </w:t>
      </w:r>
      <w:r>
        <w:rPr>
          <w:kern w:val="2"/>
        </w:rPr>
        <w:t xml:space="preserve">These funds serve to expand current kindergarten through </w:t>
      </w:r>
      <w:proofErr w:type="gramStart"/>
      <w:r>
        <w:rPr>
          <w:kern w:val="2"/>
        </w:rPr>
        <w:t>third</w:t>
      </w:r>
      <w:r w:rsidR="00FF4750">
        <w:rPr>
          <w:kern w:val="2"/>
        </w:rPr>
        <w:t>-</w:t>
      </w:r>
      <w:r>
        <w:rPr>
          <w:kern w:val="2"/>
        </w:rPr>
        <w:t>grade</w:t>
      </w:r>
      <w:proofErr w:type="gramEnd"/>
      <w:r w:rsidR="00807809">
        <w:rPr>
          <w:kern w:val="2"/>
        </w:rPr>
        <w:t xml:space="preserve"> (K-3)</w:t>
      </w:r>
      <w:r>
        <w:rPr>
          <w:kern w:val="2"/>
        </w:rPr>
        <w:t xml:space="preserve"> literacy professional development </w:t>
      </w:r>
      <w:r w:rsidR="00B46B67">
        <w:rPr>
          <w:kern w:val="2"/>
        </w:rPr>
        <w:t xml:space="preserve">(PD) </w:t>
      </w:r>
      <w:r>
        <w:rPr>
          <w:kern w:val="2"/>
        </w:rPr>
        <w:t xml:space="preserve">and </w:t>
      </w:r>
      <w:r w:rsidR="001B4006">
        <w:rPr>
          <w:kern w:val="2"/>
        </w:rPr>
        <w:t>offer</w:t>
      </w:r>
      <w:r>
        <w:rPr>
          <w:kern w:val="2"/>
        </w:rPr>
        <w:t xml:space="preserve"> opportunities to</w:t>
      </w:r>
      <w:r w:rsidRPr="00ED6235">
        <w:rPr>
          <w:kern w:val="2"/>
        </w:rPr>
        <w:t xml:space="preserve"> </w:t>
      </w:r>
      <w:r w:rsidR="00D72D1C">
        <w:rPr>
          <w:kern w:val="2"/>
        </w:rPr>
        <w:t xml:space="preserve">early childhood </w:t>
      </w:r>
      <w:r w:rsidR="126B20C2">
        <w:t>programs</w:t>
      </w:r>
      <w:r w:rsidR="00965FA1">
        <w:t>.</w:t>
      </w:r>
      <w:r w:rsidRPr="332FF0C4">
        <w:rPr>
          <w:rStyle w:val="FootnoteReference"/>
        </w:rPr>
        <w:footnoteReference w:id="1"/>
      </w:r>
      <w:r>
        <w:rPr>
          <w:kern w:val="2"/>
        </w:rPr>
        <w:t xml:space="preserve"> This grant is designed to promote collaboration between </w:t>
      </w:r>
      <w:r w:rsidR="6EC6BFCB">
        <w:rPr>
          <w:kern w:val="2"/>
        </w:rPr>
        <w:t xml:space="preserve">a </w:t>
      </w:r>
      <w:r>
        <w:rPr>
          <w:kern w:val="2"/>
        </w:rPr>
        <w:t xml:space="preserve">Comprehensive Early Literacy Grant (ELG) participant and </w:t>
      </w:r>
      <w:r w:rsidR="00A1302B">
        <w:rPr>
          <w:kern w:val="2"/>
        </w:rPr>
        <w:t>early childhood</w:t>
      </w:r>
      <w:r>
        <w:rPr>
          <w:kern w:val="2"/>
        </w:rPr>
        <w:t xml:space="preserve"> </w:t>
      </w:r>
      <w:r w:rsidR="093755F0">
        <w:rPr>
          <w:kern w:val="2"/>
        </w:rPr>
        <w:t>programs</w:t>
      </w:r>
      <w:r w:rsidR="14C51EFD">
        <w:rPr>
          <w:kern w:val="2"/>
        </w:rPr>
        <w:t xml:space="preserve"> </w:t>
      </w:r>
      <w:r w:rsidR="008D4018">
        <w:rPr>
          <w:kern w:val="2"/>
        </w:rPr>
        <w:t xml:space="preserve">resulting in improved implementation of scientifically based reading instruction across preschool through third grade. </w:t>
      </w:r>
      <w:r w:rsidR="17884056">
        <w:rPr>
          <w:kern w:val="2"/>
        </w:rPr>
        <w:t xml:space="preserve">This grant is also intended to align with Comprehensive ELG grantees’ established plans and goals. </w:t>
      </w:r>
      <w:r w:rsidR="00C6476F">
        <w:rPr>
          <w:kern w:val="2"/>
        </w:rPr>
        <w:t>(</w:t>
      </w:r>
      <w:r w:rsidR="00C6476F" w:rsidRPr="00697216">
        <w:rPr>
          <w:kern w:val="2"/>
        </w:rPr>
        <w:t xml:space="preserve">See the </w:t>
      </w:r>
      <w:hyperlink r:id="rId18" w:history="1">
        <w:r w:rsidR="00C6476F" w:rsidRPr="00697216">
          <w:rPr>
            <w:rStyle w:val="Hyperlink"/>
            <w:kern w:val="2"/>
          </w:rPr>
          <w:t>Early Literacy Grant website</w:t>
        </w:r>
      </w:hyperlink>
      <w:r w:rsidR="00C6476F" w:rsidRPr="00697216">
        <w:rPr>
          <w:kern w:val="2"/>
        </w:rPr>
        <w:t xml:space="preserve"> for E</w:t>
      </w:r>
      <w:r w:rsidR="055CE16E" w:rsidRPr="00697216">
        <w:rPr>
          <w:kern w:val="2"/>
        </w:rPr>
        <w:t>LG</w:t>
      </w:r>
      <w:r w:rsidR="00C6476F" w:rsidRPr="00697216">
        <w:rPr>
          <w:kern w:val="2"/>
        </w:rPr>
        <w:t xml:space="preserve"> </w:t>
      </w:r>
      <w:r w:rsidR="00C6476F">
        <w:rPr>
          <w:kern w:val="2"/>
        </w:rPr>
        <w:t>a</w:t>
      </w:r>
      <w:r w:rsidR="00C6476F" w:rsidRPr="00697216">
        <w:rPr>
          <w:kern w:val="2"/>
        </w:rPr>
        <w:t>dministration</w:t>
      </w:r>
      <w:r w:rsidR="00C6476F">
        <w:rPr>
          <w:kern w:val="2"/>
        </w:rPr>
        <w:t xml:space="preserve"> rules</w:t>
      </w:r>
      <w:r w:rsidR="00C6476F" w:rsidRPr="00697216">
        <w:rPr>
          <w:kern w:val="2"/>
        </w:rPr>
        <w:t>.</w:t>
      </w:r>
      <w:r w:rsidR="00C6476F">
        <w:rPr>
          <w:kern w:val="2"/>
        </w:rPr>
        <w:t>)</w:t>
      </w:r>
    </w:p>
    <w:p w14:paraId="7042FB33" w14:textId="77777777" w:rsidR="00A437CB" w:rsidRDefault="00A437CB" w:rsidP="00DA37F7">
      <w:pPr>
        <w:rPr>
          <w:kern w:val="2"/>
        </w:rPr>
      </w:pPr>
    </w:p>
    <w:p w14:paraId="4EDC3028" w14:textId="03396ED6" w:rsidR="0095442D" w:rsidRDefault="0095442D" w:rsidP="0607ACC5">
      <w:pPr>
        <w:rPr>
          <w:rFonts w:ascii="Calibri" w:hAnsi="Calibri"/>
        </w:rPr>
      </w:pPr>
      <w:r w:rsidRPr="332FF0C4">
        <w:rPr>
          <w:rFonts w:ascii="Calibri" w:hAnsi="Calibri"/>
        </w:rPr>
        <w:t xml:space="preserve">In alignment </w:t>
      </w:r>
      <w:r w:rsidR="46CE1921" w:rsidRPr="332FF0C4">
        <w:rPr>
          <w:rFonts w:ascii="Calibri" w:hAnsi="Calibri"/>
        </w:rPr>
        <w:t>with the</w:t>
      </w:r>
      <w:r w:rsidRPr="332FF0C4">
        <w:rPr>
          <w:rFonts w:ascii="Calibri" w:hAnsi="Calibri"/>
        </w:rPr>
        <w:t xml:space="preserve"> </w:t>
      </w:r>
      <w:r w:rsidR="46CE1921" w:rsidRPr="332FF0C4">
        <w:rPr>
          <w:rFonts w:ascii="Calibri" w:hAnsi="Calibri"/>
        </w:rPr>
        <w:t xml:space="preserve">purpose of the Comprehensive ELG and with </w:t>
      </w:r>
      <w:r w:rsidR="228B9A87" w:rsidRPr="332FF0C4">
        <w:rPr>
          <w:rFonts w:ascii="Calibri" w:hAnsi="Calibri"/>
        </w:rPr>
        <w:t>ELG grantees’ specific go</w:t>
      </w:r>
      <w:r w:rsidR="46CE1921" w:rsidRPr="332FF0C4">
        <w:rPr>
          <w:rFonts w:ascii="Calibri" w:hAnsi="Calibri"/>
        </w:rPr>
        <w:t>als</w:t>
      </w:r>
      <w:r w:rsidR="026EF21A" w:rsidRPr="332FF0C4">
        <w:rPr>
          <w:rFonts w:ascii="Calibri" w:hAnsi="Calibri"/>
        </w:rPr>
        <w:t>, ELG participants a</w:t>
      </w:r>
      <w:r w:rsidR="5A65582A" w:rsidRPr="332FF0C4">
        <w:rPr>
          <w:rFonts w:ascii="Calibri" w:hAnsi="Calibri"/>
        </w:rPr>
        <w:t xml:space="preserve">long with </w:t>
      </w:r>
      <w:r w:rsidR="00A1302B" w:rsidRPr="332FF0C4">
        <w:rPr>
          <w:rFonts w:ascii="Calibri" w:hAnsi="Calibri"/>
        </w:rPr>
        <w:t>early childhood</w:t>
      </w:r>
      <w:r w:rsidR="7573A3EF" w:rsidRPr="332FF0C4">
        <w:rPr>
          <w:rFonts w:ascii="Calibri" w:hAnsi="Calibri"/>
        </w:rPr>
        <w:t xml:space="preserve"> </w:t>
      </w:r>
      <w:r w:rsidR="026EF21A" w:rsidRPr="332FF0C4">
        <w:rPr>
          <w:rFonts w:ascii="Calibri" w:hAnsi="Calibri"/>
        </w:rPr>
        <w:t>p</w:t>
      </w:r>
      <w:r w:rsidR="12030468" w:rsidRPr="332FF0C4">
        <w:rPr>
          <w:rFonts w:ascii="Calibri" w:hAnsi="Calibri"/>
        </w:rPr>
        <w:t xml:space="preserve">rograms </w:t>
      </w:r>
      <w:r w:rsidR="026EF21A" w:rsidRPr="332FF0C4">
        <w:rPr>
          <w:rFonts w:ascii="Calibri" w:hAnsi="Calibri"/>
        </w:rPr>
        <w:t>will select</w:t>
      </w:r>
      <w:r w:rsidR="175CC6F7" w:rsidRPr="332FF0C4">
        <w:rPr>
          <w:rFonts w:ascii="Calibri" w:hAnsi="Calibri"/>
        </w:rPr>
        <w:t xml:space="preserve"> </w:t>
      </w:r>
      <w:r w:rsidR="50A7E999" w:rsidRPr="332FF0C4">
        <w:rPr>
          <w:rFonts w:ascii="Calibri" w:hAnsi="Calibri"/>
        </w:rPr>
        <w:t>PD</w:t>
      </w:r>
      <w:r w:rsidR="63A83E50" w:rsidRPr="332FF0C4">
        <w:rPr>
          <w:rFonts w:ascii="Calibri" w:hAnsi="Calibri"/>
        </w:rPr>
        <w:t xml:space="preserve"> that specifically focuse</w:t>
      </w:r>
      <w:r w:rsidR="1FB75070" w:rsidRPr="332FF0C4">
        <w:rPr>
          <w:rFonts w:ascii="Calibri" w:hAnsi="Calibri"/>
        </w:rPr>
        <w:t>s</w:t>
      </w:r>
      <w:r w:rsidR="63A83E50" w:rsidRPr="332FF0C4">
        <w:rPr>
          <w:rFonts w:ascii="Calibri" w:hAnsi="Calibri"/>
        </w:rPr>
        <w:t xml:space="preserve"> on SBRI </w:t>
      </w:r>
      <w:r w:rsidR="2F695CCF" w:rsidRPr="332FF0C4">
        <w:rPr>
          <w:rFonts w:ascii="Calibri" w:hAnsi="Calibri"/>
        </w:rPr>
        <w:t>for preschool educators</w:t>
      </w:r>
      <w:r w:rsidR="49DF6A1D" w:rsidRPr="332FF0C4">
        <w:rPr>
          <w:rFonts w:ascii="Calibri" w:hAnsi="Calibri"/>
        </w:rPr>
        <w:t>.</w:t>
      </w:r>
      <w:r w:rsidR="63A83E50" w:rsidRPr="332FF0C4">
        <w:rPr>
          <w:rFonts w:ascii="Calibri" w:hAnsi="Calibri"/>
        </w:rPr>
        <w:t xml:space="preserve"> </w:t>
      </w:r>
      <w:r w:rsidR="7B54235C" w:rsidRPr="332FF0C4">
        <w:rPr>
          <w:rFonts w:ascii="Calibri" w:hAnsi="Calibri"/>
        </w:rPr>
        <w:t xml:space="preserve">Grantees may select pre-approved </w:t>
      </w:r>
      <w:r w:rsidR="00B46B67" w:rsidRPr="332FF0C4">
        <w:rPr>
          <w:rFonts w:ascii="Calibri" w:hAnsi="Calibri"/>
        </w:rPr>
        <w:t xml:space="preserve">PD </w:t>
      </w:r>
      <w:r w:rsidR="1F2DDF69" w:rsidRPr="332FF0C4">
        <w:rPr>
          <w:rFonts w:ascii="Calibri" w:hAnsi="Calibri"/>
        </w:rPr>
        <w:t xml:space="preserve">from </w:t>
      </w:r>
      <w:hyperlink r:id="rId19" w:history="1">
        <w:r w:rsidR="382A7171" w:rsidRPr="00096036">
          <w:rPr>
            <w:rStyle w:val="Hyperlink"/>
            <w:rFonts w:ascii="Calibri" w:hAnsi="Calibri"/>
          </w:rPr>
          <w:t>CDE’s advisory list</w:t>
        </w:r>
      </w:hyperlink>
      <w:r w:rsidR="136916E5" w:rsidRPr="332FF0C4">
        <w:rPr>
          <w:rFonts w:ascii="Calibri" w:hAnsi="Calibri"/>
        </w:rPr>
        <w:t xml:space="preserve">. </w:t>
      </w:r>
      <w:proofErr w:type="gramStart"/>
      <w:r w:rsidR="136916E5" w:rsidRPr="332FF0C4">
        <w:rPr>
          <w:rFonts w:ascii="Calibri" w:hAnsi="Calibri"/>
        </w:rPr>
        <w:t>Or,</w:t>
      </w:r>
      <w:proofErr w:type="gramEnd"/>
      <w:r w:rsidR="136916E5" w:rsidRPr="332FF0C4">
        <w:rPr>
          <w:rFonts w:ascii="Calibri" w:hAnsi="Calibri"/>
        </w:rPr>
        <w:t xml:space="preserve"> </w:t>
      </w:r>
      <w:r w:rsidR="54A50CEF" w:rsidRPr="332FF0C4">
        <w:rPr>
          <w:rFonts w:ascii="Calibri" w:hAnsi="Calibri"/>
        </w:rPr>
        <w:t xml:space="preserve">grantees </w:t>
      </w:r>
      <w:r w:rsidR="7B54235C" w:rsidRPr="332FF0C4">
        <w:rPr>
          <w:rFonts w:ascii="Calibri" w:hAnsi="Calibri"/>
        </w:rPr>
        <w:t xml:space="preserve">may submit </w:t>
      </w:r>
      <w:r w:rsidR="00B46B67" w:rsidRPr="332FF0C4">
        <w:rPr>
          <w:rFonts w:ascii="Calibri" w:hAnsi="Calibri"/>
        </w:rPr>
        <w:t xml:space="preserve">PD </w:t>
      </w:r>
      <w:r w:rsidR="243B3774" w:rsidRPr="332FF0C4">
        <w:rPr>
          <w:rFonts w:ascii="Calibri" w:hAnsi="Calibri"/>
        </w:rPr>
        <w:t xml:space="preserve">not yet reviewed or approved. </w:t>
      </w:r>
      <w:r w:rsidR="005D23CF" w:rsidRPr="332FF0C4">
        <w:rPr>
          <w:rFonts w:ascii="Calibri" w:hAnsi="Calibri"/>
        </w:rPr>
        <w:t xml:space="preserve">Any not-yet-approved </w:t>
      </w:r>
      <w:r w:rsidR="00B46B67" w:rsidRPr="332FF0C4">
        <w:rPr>
          <w:rFonts w:ascii="Calibri" w:hAnsi="Calibri"/>
        </w:rPr>
        <w:t xml:space="preserve">PD </w:t>
      </w:r>
      <w:r w:rsidR="243B3774" w:rsidRPr="332FF0C4">
        <w:rPr>
          <w:rFonts w:ascii="Calibri" w:hAnsi="Calibri"/>
        </w:rPr>
        <w:t>submission</w:t>
      </w:r>
      <w:r w:rsidR="12C47482" w:rsidRPr="332FF0C4">
        <w:rPr>
          <w:rFonts w:ascii="Calibri" w:hAnsi="Calibri"/>
        </w:rPr>
        <w:t>s will be re</w:t>
      </w:r>
      <w:r w:rsidR="7B54235C" w:rsidRPr="332FF0C4">
        <w:rPr>
          <w:rFonts w:ascii="Calibri" w:hAnsi="Calibri"/>
        </w:rPr>
        <w:t xml:space="preserve">viewed </w:t>
      </w:r>
      <w:r w:rsidR="62F6FBFC" w:rsidRPr="332FF0C4">
        <w:rPr>
          <w:rFonts w:ascii="Calibri" w:hAnsi="Calibri"/>
        </w:rPr>
        <w:t xml:space="preserve">by CDE staff </w:t>
      </w:r>
      <w:r w:rsidR="7B54235C" w:rsidRPr="332FF0C4">
        <w:rPr>
          <w:rFonts w:ascii="Calibri" w:hAnsi="Calibri"/>
        </w:rPr>
        <w:t xml:space="preserve">on a rolling basis and approved </w:t>
      </w:r>
      <w:r w:rsidR="041BCC15" w:rsidRPr="332FF0C4">
        <w:rPr>
          <w:rFonts w:ascii="Calibri" w:hAnsi="Calibri"/>
        </w:rPr>
        <w:t>based on</w:t>
      </w:r>
      <w:r w:rsidR="7B54235C" w:rsidRPr="332FF0C4">
        <w:rPr>
          <w:rFonts w:ascii="Calibri" w:hAnsi="Calibri"/>
        </w:rPr>
        <w:t xml:space="preserve"> the </w:t>
      </w:r>
      <w:r w:rsidR="4E5D9B4F" w:rsidRPr="332FF0C4">
        <w:rPr>
          <w:rFonts w:ascii="Calibri" w:hAnsi="Calibri"/>
        </w:rPr>
        <w:t xml:space="preserve">following </w:t>
      </w:r>
      <w:r w:rsidR="65E4A98F" w:rsidRPr="332FF0C4">
        <w:rPr>
          <w:rFonts w:ascii="Calibri" w:hAnsi="Calibri"/>
        </w:rPr>
        <w:t>criteria</w:t>
      </w:r>
      <w:r w:rsidR="4E5D9B4F" w:rsidRPr="332FF0C4">
        <w:rPr>
          <w:rFonts w:ascii="Calibri" w:hAnsi="Calibri"/>
        </w:rPr>
        <w:t>:</w:t>
      </w:r>
    </w:p>
    <w:p w14:paraId="291FEB96" w14:textId="668F3923" w:rsidR="54B5F899" w:rsidRDefault="54B5F899" w:rsidP="58022336">
      <w:pPr>
        <w:pStyle w:val="ListParagraph"/>
        <w:numPr>
          <w:ilvl w:val="0"/>
          <w:numId w:val="2"/>
        </w:numPr>
        <w:rPr>
          <w:rFonts w:eastAsiaTheme="minorEastAsia"/>
        </w:rPr>
      </w:pPr>
      <w:r w:rsidRPr="58022336">
        <w:rPr>
          <w:rFonts w:ascii="Calibri" w:hAnsi="Calibri"/>
        </w:rPr>
        <w:t xml:space="preserve">Aligns with the purpose and goals of the Comprehensive </w:t>
      </w:r>
      <w:proofErr w:type="gramStart"/>
      <w:r w:rsidRPr="58022336">
        <w:rPr>
          <w:rFonts w:ascii="Calibri" w:hAnsi="Calibri"/>
        </w:rPr>
        <w:t>ELG;</w:t>
      </w:r>
      <w:proofErr w:type="gramEnd"/>
      <w:r w:rsidRPr="58022336">
        <w:rPr>
          <w:rFonts w:ascii="Calibri" w:hAnsi="Calibri"/>
        </w:rPr>
        <w:t xml:space="preserve"> </w:t>
      </w:r>
    </w:p>
    <w:p w14:paraId="120438D1" w14:textId="6D158C56" w:rsidR="4E5D9B4F" w:rsidRDefault="4E5D9B4F" w:rsidP="0607ACC5">
      <w:pPr>
        <w:pStyle w:val="ListParagraph"/>
        <w:numPr>
          <w:ilvl w:val="0"/>
          <w:numId w:val="2"/>
        </w:numPr>
      </w:pPr>
      <w:r w:rsidRPr="0607ACC5">
        <w:rPr>
          <w:rFonts w:ascii="Calibri" w:hAnsi="Calibri"/>
        </w:rPr>
        <w:t>Provide</w:t>
      </w:r>
      <w:r w:rsidR="5E56F6BC" w:rsidRPr="0607ACC5">
        <w:rPr>
          <w:rFonts w:ascii="Calibri" w:hAnsi="Calibri"/>
        </w:rPr>
        <w:t>s</w:t>
      </w:r>
      <w:r w:rsidRPr="0607ACC5">
        <w:rPr>
          <w:rFonts w:ascii="Calibri" w:hAnsi="Calibri"/>
        </w:rPr>
        <w:t xml:space="preserve"> a </w:t>
      </w:r>
      <w:r w:rsidR="0DF2D8F9" w:rsidRPr="0607ACC5">
        <w:rPr>
          <w:rFonts w:ascii="Calibri" w:hAnsi="Calibri"/>
        </w:rPr>
        <w:t xml:space="preserve">strong </w:t>
      </w:r>
      <w:r w:rsidRPr="0607ACC5">
        <w:rPr>
          <w:rFonts w:ascii="Calibri" w:hAnsi="Calibri"/>
        </w:rPr>
        <w:t xml:space="preserve">foundation in SBRI for preschool </w:t>
      </w:r>
      <w:proofErr w:type="gramStart"/>
      <w:r w:rsidRPr="0607ACC5">
        <w:rPr>
          <w:rFonts w:ascii="Calibri" w:hAnsi="Calibri"/>
        </w:rPr>
        <w:t>educators;</w:t>
      </w:r>
      <w:proofErr w:type="gramEnd"/>
      <w:r w:rsidRPr="0607ACC5">
        <w:rPr>
          <w:rFonts w:ascii="Calibri" w:hAnsi="Calibri"/>
        </w:rPr>
        <w:t xml:space="preserve">  </w:t>
      </w:r>
    </w:p>
    <w:p w14:paraId="6C54CBB9" w14:textId="097E2A1F" w:rsidR="4E5D9B4F" w:rsidRDefault="4E5D9B4F" w:rsidP="58022336">
      <w:pPr>
        <w:pStyle w:val="ListParagraph"/>
        <w:numPr>
          <w:ilvl w:val="0"/>
          <w:numId w:val="2"/>
        </w:numPr>
        <w:rPr>
          <w:rFonts w:eastAsiaTheme="minorEastAsia"/>
        </w:rPr>
      </w:pPr>
      <w:r w:rsidRPr="58022336">
        <w:rPr>
          <w:rFonts w:ascii="Calibri" w:hAnsi="Calibri"/>
        </w:rPr>
        <w:t>Support</w:t>
      </w:r>
      <w:r w:rsidR="2AC834FB" w:rsidRPr="58022336">
        <w:rPr>
          <w:rFonts w:ascii="Calibri" w:hAnsi="Calibri"/>
        </w:rPr>
        <w:t>s</w:t>
      </w:r>
      <w:r w:rsidRPr="58022336">
        <w:rPr>
          <w:rFonts w:ascii="Calibri" w:hAnsi="Calibri"/>
        </w:rPr>
        <w:t xml:space="preserve"> sustainability by offering training to become an onsite, local facilitator;</w:t>
      </w:r>
      <w:r w:rsidR="1C50CFC3" w:rsidRPr="58022336">
        <w:rPr>
          <w:rFonts w:ascii="Calibri" w:hAnsi="Calibri"/>
        </w:rPr>
        <w:t xml:space="preserve"> and</w:t>
      </w:r>
    </w:p>
    <w:p w14:paraId="4ECC7935" w14:textId="7D5E0C0D" w:rsidR="4E5D9B4F" w:rsidRDefault="4E5D9B4F" w:rsidP="58022336">
      <w:pPr>
        <w:pStyle w:val="ListParagraph"/>
        <w:numPr>
          <w:ilvl w:val="0"/>
          <w:numId w:val="2"/>
        </w:numPr>
        <w:rPr>
          <w:rFonts w:eastAsiaTheme="minorEastAsia"/>
        </w:rPr>
      </w:pPr>
      <w:r w:rsidRPr="58022336">
        <w:rPr>
          <w:rFonts w:ascii="Calibri" w:hAnsi="Calibri"/>
        </w:rPr>
        <w:t>Provide</w:t>
      </w:r>
      <w:r w:rsidR="003CEEA4" w:rsidRPr="58022336">
        <w:rPr>
          <w:rFonts w:ascii="Calibri" w:hAnsi="Calibri"/>
        </w:rPr>
        <w:t>s</w:t>
      </w:r>
      <w:r w:rsidRPr="58022336">
        <w:rPr>
          <w:rFonts w:ascii="Calibri" w:hAnsi="Calibri"/>
        </w:rPr>
        <w:t xml:space="preserve"> face-to-face options, either in-person or virtual</w:t>
      </w:r>
      <w:r w:rsidR="470EF472" w:rsidRPr="58022336">
        <w:rPr>
          <w:rFonts w:ascii="Calibri" w:hAnsi="Calibri"/>
        </w:rPr>
        <w:t>.</w:t>
      </w:r>
    </w:p>
    <w:p w14:paraId="27BFE4BD" w14:textId="4034ED5F" w:rsidR="00C6476F" w:rsidRDefault="00C6476F" w:rsidP="64CE202D">
      <w:pPr>
        <w:rPr>
          <w:rFonts w:ascii="Calibri" w:hAnsi="Calibri"/>
        </w:rPr>
      </w:pPr>
    </w:p>
    <w:p w14:paraId="031896CD" w14:textId="0A30E251" w:rsidR="007A79F5" w:rsidRPr="00563043" w:rsidRDefault="007A79F5" w:rsidP="00DA37F7">
      <w:pPr>
        <w:pStyle w:val="Heading1"/>
        <w:rPr>
          <w:kern w:val="2"/>
        </w:rPr>
      </w:pPr>
      <w:bookmarkStart w:id="3" w:name="_Toc469477648"/>
      <w:r w:rsidRPr="00563043">
        <w:rPr>
          <w:kern w:val="2"/>
        </w:rPr>
        <w:t>Eligib</w:t>
      </w:r>
      <w:r w:rsidR="00AB362E" w:rsidRPr="00563043">
        <w:rPr>
          <w:kern w:val="2"/>
        </w:rPr>
        <w:t xml:space="preserve">ility </w:t>
      </w:r>
      <w:bookmarkEnd w:id="3"/>
    </w:p>
    <w:p w14:paraId="1ADF30AC" w14:textId="7F1A2EDB" w:rsidR="00B12C02" w:rsidRDefault="00B12C02" w:rsidP="00073663">
      <w:pPr>
        <w:rPr>
          <w:rFonts w:ascii="Calibri" w:hAnsi="Calibri"/>
        </w:rPr>
      </w:pPr>
      <w:r w:rsidRPr="00697216">
        <w:t xml:space="preserve">Eligibility for </w:t>
      </w:r>
      <w:r>
        <w:t>Preschool Expansion</w:t>
      </w:r>
      <w:r w:rsidRPr="00697216">
        <w:t xml:space="preserve"> </w:t>
      </w:r>
      <w:r>
        <w:t xml:space="preserve">funds </w:t>
      </w:r>
      <w:r w:rsidRPr="00697216">
        <w:t xml:space="preserve">is limited to local education providers </w:t>
      </w:r>
      <w:r w:rsidR="002F7FE8">
        <w:t xml:space="preserve">(LEPs) </w:t>
      </w:r>
      <w:r>
        <w:t xml:space="preserve">actively participating in the Comprehensive ELG in </w:t>
      </w:r>
      <w:r w:rsidR="0835A3DB">
        <w:t xml:space="preserve">the </w:t>
      </w:r>
      <w:r w:rsidRPr="00365A06">
        <w:rPr>
          <w:kern w:val="2"/>
        </w:rPr>
        <w:t>202</w:t>
      </w:r>
      <w:r w:rsidR="004D37F4">
        <w:rPr>
          <w:kern w:val="2"/>
        </w:rPr>
        <w:t>2</w:t>
      </w:r>
      <w:r w:rsidRPr="00365A06">
        <w:rPr>
          <w:kern w:val="2"/>
        </w:rPr>
        <w:t xml:space="preserve"> </w:t>
      </w:r>
      <w:r w:rsidR="2BA0973D" w:rsidRPr="00365A06">
        <w:rPr>
          <w:kern w:val="2"/>
        </w:rPr>
        <w:t>calendar year</w:t>
      </w:r>
      <w:r w:rsidR="001D4175">
        <w:rPr>
          <w:kern w:val="2"/>
        </w:rPr>
        <w:t>.</w:t>
      </w:r>
      <w:r w:rsidR="2BA0973D" w:rsidRPr="00365A06">
        <w:rPr>
          <w:kern w:val="2"/>
        </w:rPr>
        <w:t xml:space="preserve"> </w:t>
      </w:r>
      <w:r w:rsidRPr="00365A06">
        <w:rPr>
          <w:kern w:val="2"/>
        </w:rPr>
        <w:t>This includes ELG Cohort</w:t>
      </w:r>
      <w:r w:rsidR="00A1302B">
        <w:rPr>
          <w:kern w:val="2"/>
        </w:rPr>
        <w:t>s</w:t>
      </w:r>
      <w:r w:rsidR="00910D28">
        <w:rPr>
          <w:kern w:val="2"/>
        </w:rPr>
        <w:t xml:space="preserve"> 4</w:t>
      </w:r>
      <w:r w:rsidR="00965FA1">
        <w:rPr>
          <w:kern w:val="2"/>
        </w:rPr>
        <w:t xml:space="preserve"> and 5</w:t>
      </w:r>
      <w:r w:rsidR="00FD7524" w:rsidRPr="00365A06">
        <w:rPr>
          <w:kern w:val="2"/>
        </w:rPr>
        <w:t xml:space="preserve"> </w:t>
      </w:r>
      <w:r w:rsidRPr="00365A06">
        <w:rPr>
          <w:kern w:val="2"/>
        </w:rPr>
        <w:t xml:space="preserve">participants </w:t>
      </w:r>
      <w:r w:rsidR="00910D28">
        <w:rPr>
          <w:kern w:val="2"/>
        </w:rPr>
        <w:t xml:space="preserve">within their original grant timeline and/or </w:t>
      </w:r>
      <w:r w:rsidRPr="00365A06">
        <w:rPr>
          <w:kern w:val="2"/>
        </w:rPr>
        <w:t xml:space="preserve">qualified for Sustainability funds </w:t>
      </w:r>
      <w:r w:rsidR="00910D28">
        <w:rPr>
          <w:kern w:val="2"/>
        </w:rPr>
        <w:t>or extensions</w:t>
      </w:r>
      <w:r w:rsidRPr="00365A06">
        <w:rPr>
          <w:kern w:val="2"/>
        </w:rPr>
        <w:t>.</w:t>
      </w:r>
      <w:r w:rsidR="00A1302B">
        <w:rPr>
          <w:rStyle w:val="FootnoteReference"/>
          <w:kern w:val="2"/>
        </w:rPr>
        <w:footnoteReference w:id="2"/>
      </w:r>
      <w:r w:rsidRPr="00365A06">
        <w:rPr>
          <w:kern w:val="2"/>
        </w:rPr>
        <w:t xml:space="preserve"> </w:t>
      </w:r>
      <w:r w:rsidR="001D4175">
        <w:t>Eligible LEPs must identify and plan to work with early childhood program(s) to be considered.</w:t>
      </w:r>
      <w:r w:rsidR="001D4175" w:rsidRPr="00365A06">
        <w:rPr>
          <w:kern w:val="2"/>
        </w:rPr>
        <w:t xml:space="preserve"> </w:t>
      </w:r>
      <w:proofErr w:type="gramStart"/>
      <w:r w:rsidR="006A1C24">
        <w:rPr>
          <w:kern w:val="2"/>
        </w:rPr>
        <w:t>For the purpose of</w:t>
      </w:r>
      <w:proofErr w:type="gramEnd"/>
      <w:r w:rsidR="006A1C24">
        <w:rPr>
          <w:kern w:val="2"/>
        </w:rPr>
        <w:t xml:space="preserve"> this grant, e</w:t>
      </w:r>
      <w:r w:rsidR="00A1302B">
        <w:rPr>
          <w:kern w:val="2"/>
        </w:rPr>
        <w:t>arly childhood</w:t>
      </w:r>
      <w:r w:rsidR="4416F1B8">
        <w:rPr>
          <w:kern w:val="2"/>
        </w:rPr>
        <w:t xml:space="preserve"> program</w:t>
      </w:r>
      <w:r w:rsidR="2A03DC2D">
        <w:rPr>
          <w:kern w:val="2"/>
        </w:rPr>
        <w:t xml:space="preserve">s </w:t>
      </w:r>
      <w:r w:rsidR="31EB92D0">
        <w:rPr>
          <w:kern w:val="2"/>
        </w:rPr>
        <w:t>are a</w:t>
      </w:r>
      <w:r w:rsidR="008D4B47">
        <w:rPr>
          <w:kern w:val="2"/>
        </w:rPr>
        <w:t>ny</w:t>
      </w:r>
      <w:r w:rsidR="002F5C4C">
        <w:rPr>
          <w:kern w:val="2"/>
        </w:rPr>
        <w:t xml:space="preserve"> licensed </w:t>
      </w:r>
      <w:r w:rsidR="00A1302B">
        <w:rPr>
          <w:kern w:val="2"/>
        </w:rPr>
        <w:t>childcare</w:t>
      </w:r>
      <w:r w:rsidR="00D72D1C">
        <w:rPr>
          <w:kern w:val="2"/>
        </w:rPr>
        <w:t xml:space="preserve"> or </w:t>
      </w:r>
      <w:r w:rsidR="00F279B2">
        <w:rPr>
          <w:kern w:val="2"/>
        </w:rPr>
        <w:t>preschool</w:t>
      </w:r>
      <w:r w:rsidR="002F5C4C">
        <w:rPr>
          <w:kern w:val="2"/>
        </w:rPr>
        <w:t xml:space="preserve"> </w:t>
      </w:r>
      <w:r w:rsidR="00D72D1C">
        <w:rPr>
          <w:kern w:val="2"/>
        </w:rPr>
        <w:t>provider</w:t>
      </w:r>
      <w:r w:rsidR="0339FEE9">
        <w:rPr>
          <w:kern w:val="2"/>
        </w:rPr>
        <w:t>s</w:t>
      </w:r>
      <w:r w:rsidR="00D72D1C">
        <w:rPr>
          <w:kern w:val="2"/>
        </w:rPr>
        <w:t xml:space="preserve"> </w:t>
      </w:r>
      <w:r w:rsidR="002F5C4C">
        <w:rPr>
          <w:kern w:val="2"/>
        </w:rPr>
        <w:t xml:space="preserve">serving children ages </w:t>
      </w:r>
      <w:r w:rsidR="00D72D1C">
        <w:rPr>
          <w:kern w:val="2"/>
        </w:rPr>
        <w:t>three</w:t>
      </w:r>
      <w:r w:rsidR="002F5C4C">
        <w:rPr>
          <w:kern w:val="2"/>
        </w:rPr>
        <w:t xml:space="preserve"> through </w:t>
      </w:r>
      <w:r w:rsidR="00D72D1C">
        <w:rPr>
          <w:kern w:val="2"/>
        </w:rPr>
        <w:t>five</w:t>
      </w:r>
      <w:r w:rsidR="002F5C4C">
        <w:rPr>
          <w:kern w:val="2"/>
        </w:rPr>
        <w:t xml:space="preserve">, whether administered in the community or within the public school system, as well as </w:t>
      </w:r>
      <w:r w:rsidR="00365A06" w:rsidRPr="00365A06">
        <w:rPr>
          <w:kern w:val="2"/>
        </w:rPr>
        <w:t>Head Start program</w:t>
      </w:r>
      <w:r w:rsidR="00365A06">
        <w:rPr>
          <w:kern w:val="2"/>
        </w:rPr>
        <w:t>s.</w:t>
      </w:r>
      <w:r w:rsidR="00365A06">
        <w:rPr>
          <w:kern w:val="2"/>
        </w:rPr>
        <w:br/>
      </w:r>
    </w:p>
    <w:p w14:paraId="615DE500" w14:textId="03C0C9D1" w:rsidR="00073663" w:rsidRPr="00697216" w:rsidRDefault="00073663" w:rsidP="00073663">
      <w:pPr>
        <w:rPr>
          <w:rFonts w:ascii="Calibri" w:hAnsi="Calibri"/>
        </w:rPr>
      </w:pPr>
      <w:r w:rsidRPr="00697216">
        <w:rPr>
          <w:rFonts w:ascii="Calibri" w:hAnsi="Calibri"/>
        </w:rPr>
        <w:t xml:space="preserve">Eligible applicants are </w:t>
      </w:r>
      <w:r w:rsidR="002F7FE8">
        <w:rPr>
          <w:rFonts w:ascii="Calibri" w:hAnsi="Calibri"/>
        </w:rPr>
        <w:t xml:space="preserve">LEPs </w:t>
      </w:r>
      <w:r w:rsidRPr="00697216">
        <w:rPr>
          <w:rFonts w:ascii="Calibri" w:hAnsi="Calibri"/>
        </w:rPr>
        <w:t>that:</w:t>
      </w:r>
    </w:p>
    <w:p w14:paraId="6A27297C" w14:textId="1ABE1529" w:rsidR="00073663" w:rsidRPr="00697216" w:rsidRDefault="00073663" w:rsidP="001D5256">
      <w:pPr>
        <w:numPr>
          <w:ilvl w:val="0"/>
          <w:numId w:val="7"/>
        </w:numPr>
        <w:contextualSpacing w:val="0"/>
        <w:rPr>
          <w:rFonts w:ascii="Calibri" w:hAnsi="Calibri"/>
        </w:rPr>
      </w:pPr>
      <w:r w:rsidRPr="00697216">
        <w:rPr>
          <w:rFonts w:ascii="Calibri" w:hAnsi="Calibri"/>
        </w:rPr>
        <w:t xml:space="preserve">Are current </w:t>
      </w:r>
      <w:r w:rsidR="00FD7524">
        <w:rPr>
          <w:rFonts w:ascii="Calibri" w:hAnsi="Calibri"/>
        </w:rPr>
        <w:t>Comprehensive ELG participants or former grantees participating in an ELG Sustainability grant</w:t>
      </w:r>
      <w:r w:rsidR="00BF45C6">
        <w:rPr>
          <w:rFonts w:ascii="Calibri" w:hAnsi="Calibri"/>
        </w:rPr>
        <w:t xml:space="preserve"> and/or extension</w:t>
      </w:r>
      <w:r w:rsidR="00E74106">
        <w:rPr>
          <w:rFonts w:ascii="Calibri" w:hAnsi="Calibri"/>
        </w:rPr>
        <w:t>,</w:t>
      </w:r>
    </w:p>
    <w:p w14:paraId="7891FCFA" w14:textId="561BEA86" w:rsidR="0096331F" w:rsidRDefault="00FD7524" w:rsidP="001D5256">
      <w:pPr>
        <w:pStyle w:val="ListParagraph"/>
        <w:numPr>
          <w:ilvl w:val="0"/>
          <w:numId w:val="7"/>
        </w:numPr>
        <w:contextualSpacing w:val="0"/>
        <w:rPr>
          <w:rFonts w:eastAsiaTheme="minorEastAsia"/>
          <w:color w:val="000000" w:themeColor="text1"/>
        </w:rPr>
      </w:pPr>
      <w:r w:rsidRPr="64CE202D">
        <w:rPr>
          <w:rFonts w:ascii="Calibri" w:hAnsi="Calibri"/>
        </w:rPr>
        <w:t xml:space="preserve">Are in good standing with meeting conditions and requirements of previous </w:t>
      </w:r>
      <w:r w:rsidR="005D23CF">
        <w:rPr>
          <w:rFonts w:ascii="Calibri" w:hAnsi="Calibri"/>
        </w:rPr>
        <w:t>ELGs</w:t>
      </w:r>
      <w:r w:rsidRPr="64CE202D">
        <w:rPr>
          <w:rFonts w:ascii="Calibri" w:hAnsi="Calibri"/>
        </w:rPr>
        <w:t xml:space="preserve">, </w:t>
      </w:r>
    </w:p>
    <w:p w14:paraId="37AF6973" w14:textId="77777777" w:rsidR="005D23CF" w:rsidRPr="00697216" w:rsidRDefault="005D23CF" w:rsidP="005D23CF">
      <w:pPr>
        <w:numPr>
          <w:ilvl w:val="0"/>
          <w:numId w:val="7"/>
        </w:numPr>
        <w:contextualSpacing w:val="0"/>
        <w:rPr>
          <w:rFonts w:ascii="Calibri" w:hAnsi="Calibri"/>
        </w:rPr>
      </w:pPr>
      <w:r w:rsidRPr="00697216">
        <w:rPr>
          <w:rFonts w:ascii="Calibri" w:hAnsi="Calibri"/>
        </w:rPr>
        <w:t>Have met all conditions of the grant (i.e., clear district involvement in leadership team</w:t>
      </w:r>
      <w:r>
        <w:rPr>
          <w:rFonts w:ascii="Calibri" w:hAnsi="Calibri"/>
        </w:rPr>
        <w:t xml:space="preserve"> and</w:t>
      </w:r>
      <w:r w:rsidRPr="00697216">
        <w:rPr>
          <w:rFonts w:ascii="Calibri" w:hAnsi="Calibri"/>
        </w:rPr>
        <w:t xml:space="preserve"> evaluation data submitted on time)</w:t>
      </w:r>
      <w:r>
        <w:rPr>
          <w:rFonts w:ascii="Calibri" w:hAnsi="Calibri"/>
        </w:rPr>
        <w:t>,</w:t>
      </w:r>
      <w:r w:rsidRPr="00697216">
        <w:rPr>
          <w:rFonts w:ascii="Calibri" w:hAnsi="Calibri"/>
        </w:rPr>
        <w:t xml:space="preserve"> and</w:t>
      </w:r>
    </w:p>
    <w:p w14:paraId="7B6F6DE2" w14:textId="7FC2EB27" w:rsidR="00073663" w:rsidRPr="0096331F" w:rsidRDefault="00073663" w:rsidP="001D5256">
      <w:pPr>
        <w:numPr>
          <w:ilvl w:val="0"/>
          <w:numId w:val="7"/>
        </w:numPr>
        <w:contextualSpacing w:val="0"/>
        <w:rPr>
          <w:rFonts w:ascii="Calibri" w:hAnsi="Calibri"/>
        </w:rPr>
      </w:pPr>
      <w:r w:rsidRPr="0096331F">
        <w:rPr>
          <w:rFonts w:ascii="Calibri" w:hAnsi="Calibri"/>
        </w:rPr>
        <w:t xml:space="preserve">Have a current budget on file with </w:t>
      </w:r>
      <w:r w:rsidR="001B4006">
        <w:rPr>
          <w:rFonts w:ascii="Calibri" w:hAnsi="Calibri"/>
        </w:rPr>
        <w:t xml:space="preserve">CDE </w:t>
      </w:r>
      <w:r w:rsidRPr="0096331F">
        <w:rPr>
          <w:rFonts w:ascii="Calibri" w:hAnsi="Calibri"/>
        </w:rPr>
        <w:t xml:space="preserve">reflecting all </w:t>
      </w:r>
      <w:r w:rsidR="00B12C02" w:rsidRPr="0096331F">
        <w:rPr>
          <w:rFonts w:ascii="Calibri" w:hAnsi="Calibri"/>
        </w:rPr>
        <w:t xml:space="preserve">budget </w:t>
      </w:r>
      <w:r w:rsidRPr="0096331F">
        <w:rPr>
          <w:rFonts w:ascii="Calibri" w:hAnsi="Calibri"/>
        </w:rPr>
        <w:t xml:space="preserve">revisions </w:t>
      </w:r>
      <w:r w:rsidR="0096331F">
        <w:rPr>
          <w:rFonts w:ascii="Calibri" w:hAnsi="Calibri"/>
        </w:rPr>
        <w:t>a</w:t>
      </w:r>
      <w:r w:rsidRPr="0096331F">
        <w:rPr>
          <w:rFonts w:ascii="Calibri" w:hAnsi="Calibri"/>
        </w:rPr>
        <w:t>nd expenditures</w:t>
      </w:r>
      <w:r w:rsidR="00B12C02" w:rsidRPr="0096331F">
        <w:rPr>
          <w:rFonts w:ascii="Calibri" w:hAnsi="Calibri"/>
        </w:rPr>
        <w:t xml:space="preserve"> throughout the duration of their ELG participation</w:t>
      </w:r>
      <w:r w:rsidR="00E74106" w:rsidRPr="0096331F">
        <w:rPr>
          <w:rFonts w:ascii="Calibri" w:hAnsi="Calibri"/>
        </w:rPr>
        <w:t>,</w:t>
      </w:r>
    </w:p>
    <w:p w14:paraId="604D85BD" w14:textId="3D5BC699" w:rsidR="00B12C02" w:rsidRDefault="63922E4D" w:rsidP="001D5256">
      <w:pPr>
        <w:numPr>
          <w:ilvl w:val="0"/>
          <w:numId w:val="7"/>
        </w:numPr>
        <w:contextualSpacing w:val="0"/>
        <w:rPr>
          <w:rFonts w:ascii="Calibri" w:hAnsi="Calibri"/>
        </w:rPr>
      </w:pPr>
      <w:r w:rsidRPr="332FF0C4">
        <w:rPr>
          <w:rFonts w:ascii="Calibri" w:hAnsi="Calibri"/>
        </w:rPr>
        <w:t>Plan to collaborate</w:t>
      </w:r>
      <w:r w:rsidR="6E0BAC40" w:rsidRPr="332FF0C4">
        <w:rPr>
          <w:rFonts w:ascii="Calibri" w:hAnsi="Calibri"/>
        </w:rPr>
        <w:t xml:space="preserve"> </w:t>
      </w:r>
      <w:r w:rsidR="00B12C02" w:rsidRPr="332FF0C4">
        <w:rPr>
          <w:rFonts w:ascii="Calibri" w:hAnsi="Calibri"/>
        </w:rPr>
        <w:t xml:space="preserve">with at least one </w:t>
      </w:r>
      <w:r w:rsidR="00B84A00" w:rsidRPr="332FF0C4">
        <w:rPr>
          <w:rFonts w:ascii="Calibri" w:hAnsi="Calibri"/>
        </w:rPr>
        <w:t>early childhood</w:t>
      </w:r>
      <w:r w:rsidR="005D23CF" w:rsidRPr="332FF0C4">
        <w:rPr>
          <w:rFonts w:ascii="Calibri" w:hAnsi="Calibri"/>
        </w:rPr>
        <w:t xml:space="preserve"> </w:t>
      </w:r>
      <w:r w:rsidR="00B12C02" w:rsidRPr="332FF0C4">
        <w:rPr>
          <w:rFonts w:ascii="Calibri" w:hAnsi="Calibri"/>
        </w:rPr>
        <w:t>program</w:t>
      </w:r>
      <w:r w:rsidR="43B4A370" w:rsidRPr="332FF0C4">
        <w:rPr>
          <w:rFonts w:ascii="Calibri" w:hAnsi="Calibri"/>
        </w:rPr>
        <w:t xml:space="preserve"> serving ages </w:t>
      </w:r>
      <w:r w:rsidR="0E267855" w:rsidRPr="332FF0C4">
        <w:rPr>
          <w:rFonts w:ascii="Calibri" w:hAnsi="Calibri"/>
        </w:rPr>
        <w:t>three through five</w:t>
      </w:r>
      <w:r w:rsidR="005D23CF" w:rsidRPr="332FF0C4">
        <w:rPr>
          <w:rFonts w:ascii="Calibri" w:hAnsi="Calibri"/>
        </w:rPr>
        <w:t>.</w:t>
      </w:r>
    </w:p>
    <w:p w14:paraId="5B7AE0DA" w14:textId="77777777" w:rsidR="00BF5D9D" w:rsidRDefault="00BF5D9D" w:rsidP="00BF5D9D">
      <w:pPr>
        <w:ind w:left="720"/>
        <w:contextualSpacing w:val="0"/>
        <w:rPr>
          <w:rFonts w:ascii="Calibri" w:hAnsi="Calibri"/>
        </w:rPr>
      </w:pPr>
    </w:p>
    <w:p w14:paraId="204E54B7" w14:textId="77777777" w:rsidR="004C46AB" w:rsidRPr="00563043" w:rsidRDefault="004C46AB" w:rsidP="00DA37F7">
      <w:pPr>
        <w:pStyle w:val="Heading1"/>
        <w:rPr>
          <w:kern w:val="2"/>
        </w:rPr>
      </w:pPr>
      <w:bookmarkStart w:id="4" w:name="_Toc469477649"/>
      <w:r w:rsidRPr="00563043">
        <w:rPr>
          <w:kern w:val="2"/>
        </w:rPr>
        <w:t>Available Funds</w:t>
      </w:r>
      <w:bookmarkEnd w:id="4"/>
    </w:p>
    <w:p w14:paraId="2D570846" w14:textId="6D8F912A" w:rsidR="00F64032" w:rsidRPr="00697216" w:rsidRDefault="00AD4334" w:rsidP="0347DEAF">
      <w:r w:rsidRPr="00697216">
        <w:rPr>
          <w:kern w:val="2"/>
        </w:rPr>
        <w:lastRenderedPageBreak/>
        <w:t>Approximately $</w:t>
      </w:r>
      <w:r w:rsidR="00C953A1">
        <w:rPr>
          <w:kern w:val="2"/>
        </w:rPr>
        <w:t>185,000</w:t>
      </w:r>
      <w:r w:rsidRPr="00697216">
        <w:rPr>
          <w:kern w:val="2"/>
        </w:rPr>
        <w:t xml:space="preserve"> is available for </w:t>
      </w:r>
      <w:r w:rsidR="00073663" w:rsidRPr="00697216">
        <w:rPr>
          <w:kern w:val="2"/>
        </w:rPr>
        <w:t xml:space="preserve">the </w:t>
      </w:r>
      <w:r w:rsidR="005D23CF">
        <w:rPr>
          <w:kern w:val="2"/>
        </w:rPr>
        <w:t>ELG</w:t>
      </w:r>
      <w:r w:rsidR="00073663" w:rsidRPr="00697216">
        <w:rPr>
          <w:kern w:val="2"/>
        </w:rPr>
        <w:t xml:space="preserve"> – </w:t>
      </w:r>
      <w:r w:rsidR="00C953A1">
        <w:rPr>
          <w:kern w:val="2"/>
        </w:rPr>
        <w:t>Preschool Expansion</w:t>
      </w:r>
      <w:r w:rsidR="00073663" w:rsidRPr="00697216">
        <w:rPr>
          <w:kern w:val="2"/>
        </w:rPr>
        <w:t xml:space="preserve"> for 202</w:t>
      </w:r>
      <w:r w:rsidR="004D37F4">
        <w:rPr>
          <w:kern w:val="2"/>
        </w:rPr>
        <w:t>2</w:t>
      </w:r>
      <w:r w:rsidRPr="00697216">
        <w:rPr>
          <w:kern w:val="2"/>
        </w:rPr>
        <w:t xml:space="preserve"> </w:t>
      </w:r>
      <w:r w:rsidR="53B58C12" w:rsidRPr="00697216">
        <w:rPr>
          <w:kern w:val="2"/>
        </w:rPr>
        <w:t xml:space="preserve">calendar </w:t>
      </w:r>
      <w:r w:rsidR="00073663" w:rsidRPr="00697216">
        <w:rPr>
          <w:kern w:val="2"/>
        </w:rPr>
        <w:t xml:space="preserve">year. </w:t>
      </w:r>
      <w:r w:rsidR="00177546">
        <w:rPr>
          <w:kern w:val="2"/>
        </w:rPr>
        <w:t xml:space="preserve">The </w:t>
      </w:r>
      <w:r w:rsidR="00DD5A28">
        <w:rPr>
          <w:kern w:val="2"/>
        </w:rPr>
        <w:t>funding allocation process includes an</w:t>
      </w:r>
      <w:r w:rsidR="4968DCDD">
        <w:rPr>
          <w:kern w:val="2"/>
        </w:rPr>
        <w:t xml:space="preserve"> application </w:t>
      </w:r>
      <w:r w:rsidR="220219DB">
        <w:rPr>
          <w:kern w:val="2"/>
        </w:rPr>
        <w:t xml:space="preserve">submission </w:t>
      </w:r>
      <w:r w:rsidR="114730A2">
        <w:t xml:space="preserve">from Comprehensive ELG participants and </w:t>
      </w:r>
      <w:r w:rsidR="0248A146">
        <w:t xml:space="preserve">an </w:t>
      </w:r>
      <w:r w:rsidR="005D23CF">
        <w:t>early childhood</w:t>
      </w:r>
      <w:r w:rsidR="114730A2">
        <w:t xml:space="preserve"> </w:t>
      </w:r>
      <w:r w:rsidR="27377940">
        <w:t>program</w:t>
      </w:r>
      <w:r w:rsidR="114730A2">
        <w:t>(s)</w:t>
      </w:r>
      <w:r w:rsidR="00DD5A28">
        <w:rPr>
          <w:kern w:val="2"/>
        </w:rPr>
        <w:t>,</w:t>
      </w:r>
      <w:r w:rsidR="342250B9">
        <w:rPr>
          <w:kern w:val="2"/>
        </w:rPr>
        <w:t xml:space="preserve"> </w:t>
      </w:r>
      <w:r w:rsidR="45A3AD10">
        <w:rPr>
          <w:kern w:val="2"/>
        </w:rPr>
        <w:t>CDE review</w:t>
      </w:r>
      <w:r w:rsidR="2EE22CA1">
        <w:rPr>
          <w:kern w:val="2"/>
        </w:rPr>
        <w:t xml:space="preserve"> and award determination</w:t>
      </w:r>
      <w:r w:rsidR="45A3AD10">
        <w:rPr>
          <w:kern w:val="2"/>
        </w:rPr>
        <w:t xml:space="preserve">, </w:t>
      </w:r>
      <w:r w:rsidR="00DD5A28">
        <w:rPr>
          <w:kern w:val="2"/>
        </w:rPr>
        <w:t>budget submission</w:t>
      </w:r>
      <w:r w:rsidR="00C953A1">
        <w:rPr>
          <w:kern w:val="2"/>
        </w:rPr>
        <w:t>,</w:t>
      </w:r>
      <w:r w:rsidR="3D7488B7">
        <w:rPr>
          <w:kern w:val="2"/>
        </w:rPr>
        <w:t xml:space="preserve"> potential revision(s),</w:t>
      </w:r>
      <w:r w:rsidR="00C953A1">
        <w:rPr>
          <w:kern w:val="2"/>
        </w:rPr>
        <w:t xml:space="preserve"> and </w:t>
      </w:r>
      <w:r w:rsidR="25C29D4C">
        <w:rPr>
          <w:kern w:val="2"/>
        </w:rPr>
        <w:t xml:space="preserve">final </w:t>
      </w:r>
      <w:r w:rsidR="00C953A1">
        <w:rPr>
          <w:kern w:val="2"/>
        </w:rPr>
        <w:t>a</w:t>
      </w:r>
      <w:r w:rsidR="36B5C96D">
        <w:rPr>
          <w:kern w:val="2"/>
        </w:rPr>
        <w:t xml:space="preserve">pproval </w:t>
      </w:r>
      <w:r w:rsidR="00C953A1">
        <w:rPr>
          <w:kern w:val="2"/>
        </w:rPr>
        <w:t>by CDE</w:t>
      </w:r>
      <w:r w:rsidR="00DD5A28">
        <w:rPr>
          <w:kern w:val="2"/>
        </w:rPr>
        <w:t>.</w:t>
      </w:r>
      <w:r w:rsidR="00F64032">
        <w:rPr>
          <w:kern w:val="2"/>
        </w:rPr>
        <w:t xml:space="preserve"> </w:t>
      </w:r>
    </w:p>
    <w:p w14:paraId="560AB309" w14:textId="73833DB4" w:rsidR="00E3189E" w:rsidRDefault="00E3189E" w:rsidP="00073663">
      <w:pPr>
        <w:rPr>
          <w:kern w:val="2"/>
        </w:rPr>
      </w:pPr>
    </w:p>
    <w:p w14:paraId="0CE30FA4" w14:textId="71D119D5" w:rsidR="00E3189E" w:rsidRDefault="00E3189E" w:rsidP="00073663">
      <w:pPr>
        <w:rPr>
          <w:kern w:val="2"/>
        </w:rPr>
      </w:pPr>
      <w:r>
        <w:rPr>
          <w:kern w:val="2"/>
        </w:rPr>
        <w:t xml:space="preserve">The </w:t>
      </w:r>
      <w:r w:rsidR="00E84DAC">
        <w:rPr>
          <w:kern w:val="2"/>
        </w:rPr>
        <w:t xml:space="preserve">determination process for </w:t>
      </w:r>
      <w:r>
        <w:rPr>
          <w:kern w:val="2"/>
        </w:rPr>
        <w:t xml:space="preserve">award </w:t>
      </w:r>
      <w:r w:rsidR="005D23CF">
        <w:rPr>
          <w:kern w:val="2"/>
        </w:rPr>
        <w:t>amount</w:t>
      </w:r>
      <w:r w:rsidR="00E84DAC">
        <w:rPr>
          <w:kern w:val="2"/>
        </w:rPr>
        <w:t>s</w:t>
      </w:r>
      <w:r w:rsidR="005D23CF">
        <w:rPr>
          <w:kern w:val="2"/>
        </w:rPr>
        <w:t xml:space="preserve"> </w:t>
      </w:r>
      <w:r w:rsidR="00E84DAC">
        <w:rPr>
          <w:kern w:val="2"/>
        </w:rPr>
        <w:t xml:space="preserve">prioritizes </w:t>
      </w:r>
      <w:r w:rsidR="005D23CF">
        <w:rPr>
          <w:kern w:val="2"/>
        </w:rPr>
        <w:t>the following factors:</w:t>
      </w:r>
    </w:p>
    <w:p w14:paraId="15515D56" w14:textId="679BA777" w:rsidR="000A7E98" w:rsidRDefault="672BA74C" w:rsidP="001D5256">
      <w:pPr>
        <w:pStyle w:val="ListParagraph"/>
        <w:numPr>
          <w:ilvl w:val="0"/>
          <w:numId w:val="9"/>
        </w:numPr>
      </w:pPr>
      <w:r>
        <w:rPr>
          <w:kern w:val="2"/>
        </w:rPr>
        <w:t xml:space="preserve">alignment with </w:t>
      </w:r>
      <w:r w:rsidR="00B46B67">
        <w:rPr>
          <w:kern w:val="2"/>
        </w:rPr>
        <w:t xml:space="preserve">PD </w:t>
      </w:r>
      <w:r>
        <w:rPr>
          <w:kern w:val="2"/>
        </w:rPr>
        <w:t>selection requirements</w:t>
      </w:r>
      <w:r w:rsidR="2D011509">
        <w:rPr>
          <w:kern w:val="2"/>
        </w:rPr>
        <w:t xml:space="preserve"> (#1-5 on page </w:t>
      </w:r>
      <w:r w:rsidR="5E5DEBE0">
        <w:rPr>
          <w:kern w:val="2"/>
        </w:rPr>
        <w:t>2</w:t>
      </w:r>
      <w:r w:rsidR="2D011509">
        <w:rPr>
          <w:kern w:val="2"/>
        </w:rPr>
        <w:t xml:space="preserve"> of this document)</w:t>
      </w:r>
      <w:r>
        <w:rPr>
          <w:kern w:val="2"/>
        </w:rPr>
        <w:t>,</w:t>
      </w:r>
    </w:p>
    <w:p w14:paraId="36008CA9" w14:textId="1E4D4E02" w:rsidR="000A7E98" w:rsidRDefault="000A7E98" w:rsidP="001D5256">
      <w:pPr>
        <w:pStyle w:val="ListParagraph"/>
        <w:numPr>
          <w:ilvl w:val="0"/>
          <w:numId w:val="9"/>
        </w:numPr>
      </w:pPr>
      <w:r>
        <w:rPr>
          <w:kern w:val="2"/>
        </w:rPr>
        <w:t xml:space="preserve">the number of intended </w:t>
      </w:r>
      <w:r w:rsidR="00B46B67">
        <w:rPr>
          <w:kern w:val="2"/>
        </w:rPr>
        <w:t xml:space="preserve">PD </w:t>
      </w:r>
      <w:r>
        <w:rPr>
          <w:kern w:val="2"/>
        </w:rPr>
        <w:t>participants,</w:t>
      </w:r>
    </w:p>
    <w:p w14:paraId="59D70AD1" w14:textId="31C30D70" w:rsidR="002B1634" w:rsidRDefault="002B1634" w:rsidP="001D5256">
      <w:pPr>
        <w:pStyle w:val="ListParagraph"/>
        <w:numPr>
          <w:ilvl w:val="0"/>
          <w:numId w:val="9"/>
        </w:numPr>
      </w:pPr>
      <w:r>
        <w:rPr>
          <w:kern w:val="2"/>
        </w:rPr>
        <w:t xml:space="preserve">the number of </w:t>
      </w:r>
      <w:r w:rsidR="538ABEAB">
        <w:rPr>
          <w:kern w:val="2"/>
        </w:rPr>
        <w:t>early childhood p</w:t>
      </w:r>
      <w:r>
        <w:rPr>
          <w:kern w:val="2"/>
        </w:rPr>
        <w:t>rogra</w:t>
      </w:r>
      <w:r w:rsidR="07609801">
        <w:rPr>
          <w:kern w:val="2"/>
        </w:rPr>
        <w:t>ms</w:t>
      </w:r>
      <w:r w:rsidR="6388A0AD">
        <w:rPr>
          <w:kern w:val="2"/>
        </w:rPr>
        <w:t xml:space="preserve"> serving ages three through five</w:t>
      </w:r>
      <w:r>
        <w:rPr>
          <w:kern w:val="2"/>
        </w:rPr>
        <w:t xml:space="preserve"> in an application,</w:t>
      </w:r>
    </w:p>
    <w:p w14:paraId="7AEF1B7E" w14:textId="0F2DA037" w:rsidR="002B1634" w:rsidRDefault="002B1634" w:rsidP="001D5256">
      <w:pPr>
        <w:pStyle w:val="ListParagraph"/>
        <w:numPr>
          <w:ilvl w:val="0"/>
          <w:numId w:val="9"/>
        </w:numPr>
      </w:pPr>
      <w:r>
        <w:rPr>
          <w:kern w:val="2"/>
        </w:rPr>
        <w:t>the total number of students</w:t>
      </w:r>
      <w:r w:rsidR="5DF4E76B">
        <w:rPr>
          <w:kern w:val="2"/>
        </w:rPr>
        <w:t xml:space="preserve"> ages three through five</w:t>
      </w:r>
      <w:r>
        <w:rPr>
          <w:kern w:val="2"/>
        </w:rPr>
        <w:t xml:space="preserve"> in </w:t>
      </w:r>
      <w:r w:rsidR="22DC922E">
        <w:rPr>
          <w:kern w:val="2"/>
        </w:rPr>
        <w:t xml:space="preserve">the </w:t>
      </w:r>
      <w:r>
        <w:rPr>
          <w:kern w:val="2"/>
        </w:rPr>
        <w:t xml:space="preserve">participating </w:t>
      </w:r>
      <w:r w:rsidR="401983A4">
        <w:rPr>
          <w:kern w:val="2"/>
        </w:rPr>
        <w:t xml:space="preserve">early childhood </w:t>
      </w:r>
      <w:r>
        <w:rPr>
          <w:kern w:val="2"/>
        </w:rPr>
        <w:t>program</w:t>
      </w:r>
      <w:r w:rsidR="62C07A14">
        <w:rPr>
          <w:kern w:val="2"/>
        </w:rPr>
        <w:t>(</w:t>
      </w:r>
      <w:r>
        <w:rPr>
          <w:kern w:val="2"/>
        </w:rPr>
        <w:t>s</w:t>
      </w:r>
      <w:r w:rsidR="5B5A8D79">
        <w:rPr>
          <w:kern w:val="2"/>
        </w:rPr>
        <w:t>)</w:t>
      </w:r>
      <w:r>
        <w:rPr>
          <w:kern w:val="2"/>
        </w:rPr>
        <w:t>,</w:t>
      </w:r>
    </w:p>
    <w:p w14:paraId="1AC85A91" w14:textId="4CC47E34" w:rsidR="005D23CF" w:rsidRDefault="005D23CF" w:rsidP="001D5256">
      <w:pPr>
        <w:pStyle w:val="ListParagraph"/>
        <w:numPr>
          <w:ilvl w:val="0"/>
          <w:numId w:val="9"/>
        </w:numPr>
      </w:pPr>
      <w:r>
        <w:rPr>
          <w:kern w:val="2"/>
        </w:rPr>
        <w:t xml:space="preserve">the total number of students </w:t>
      </w:r>
      <w:r w:rsidR="3BFBA123">
        <w:rPr>
          <w:kern w:val="2"/>
        </w:rPr>
        <w:t>identified as having a</w:t>
      </w:r>
      <w:r>
        <w:rPr>
          <w:kern w:val="2"/>
        </w:rPr>
        <w:t xml:space="preserve"> significant reading deficiency (SRD) in K-3,</w:t>
      </w:r>
    </w:p>
    <w:p w14:paraId="2C1EEF16" w14:textId="576DB095" w:rsidR="00E3189E" w:rsidRDefault="00E3189E" w:rsidP="001D5256">
      <w:pPr>
        <w:pStyle w:val="ListParagraph"/>
        <w:numPr>
          <w:ilvl w:val="0"/>
          <w:numId w:val="9"/>
        </w:numPr>
        <w:rPr>
          <w:kern w:val="2"/>
        </w:rPr>
      </w:pPr>
      <w:r>
        <w:rPr>
          <w:kern w:val="2"/>
        </w:rPr>
        <w:t>the rate of students receiving free or reduced lunch</w:t>
      </w:r>
      <w:r w:rsidRPr="00E3189E">
        <w:rPr>
          <w:kern w:val="2"/>
        </w:rPr>
        <w:t xml:space="preserve"> </w:t>
      </w:r>
      <w:r>
        <w:rPr>
          <w:kern w:val="2"/>
        </w:rPr>
        <w:t>(compared to the state average)</w:t>
      </w:r>
      <w:r w:rsidR="00F64032">
        <w:rPr>
          <w:kern w:val="2"/>
        </w:rPr>
        <w:t>,</w:t>
      </w:r>
      <w:r w:rsidR="005D23CF">
        <w:rPr>
          <w:kern w:val="2"/>
        </w:rPr>
        <w:t xml:space="preserve"> </w:t>
      </w:r>
    </w:p>
    <w:p w14:paraId="5066C48C" w14:textId="405D3DF9" w:rsidR="006C37AB" w:rsidRDefault="00E3189E" w:rsidP="003D1F20">
      <w:pPr>
        <w:pStyle w:val="ListParagraph"/>
        <w:numPr>
          <w:ilvl w:val="0"/>
          <w:numId w:val="9"/>
        </w:numPr>
        <w:rPr>
          <w:kern w:val="2"/>
        </w:rPr>
      </w:pPr>
      <w:r w:rsidRPr="005D23CF">
        <w:rPr>
          <w:kern w:val="2"/>
        </w:rPr>
        <w:t>the rate of minority students</w:t>
      </w:r>
      <w:r w:rsidR="005D23CF">
        <w:rPr>
          <w:rStyle w:val="FootnoteReference"/>
          <w:kern w:val="2"/>
        </w:rPr>
        <w:footnoteReference w:id="3"/>
      </w:r>
      <w:r w:rsidRPr="005D23CF">
        <w:rPr>
          <w:kern w:val="2"/>
        </w:rPr>
        <w:t xml:space="preserve"> (compared to the state average)</w:t>
      </w:r>
      <w:r w:rsidR="00221FB4">
        <w:rPr>
          <w:kern w:val="2"/>
        </w:rPr>
        <w:t>, and</w:t>
      </w:r>
    </w:p>
    <w:p w14:paraId="3AA3E74E" w14:textId="073A0C8E" w:rsidR="00221FB4" w:rsidRPr="005D23CF" w:rsidRDefault="00221FB4" w:rsidP="003D1F20">
      <w:pPr>
        <w:pStyle w:val="ListParagraph"/>
        <w:numPr>
          <w:ilvl w:val="0"/>
          <w:numId w:val="9"/>
        </w:numPr>
        <w:rPr>
          <w:kern w:val="2"/>
        </w:rPr>
      </w:pPr>
      <w:r>
        <w:rPr>
          <w:kern w:val="2"/>
        </w:rPr>
        <w:t>the number of rural schools.</w:t>
      </w:r>
    </w:p>
    <w:p w14:paraId="593F59D9" w14:textId="7F689DCE" w:rsidR="00737B03" w:rsidRPr="00563043" w:rsidRDefault="00737B03" w:rsidP="00DA37F7">
      <w:pPr>
        <w:pStyle w:val="Heading1"/>
        <w:rPr>
          <w:kern w:val="2"/>
        </w:rPr>
      </w:pPr>
      <w:bookmarkStart w:id="5" w:name="_Toc469477651"/>
      <w:r w:rsidRPr="00563043">
        <w:rPr>
          <w:kern w:val="2"/>
        </w:rPr>
        <w:t>Use of Funds</w:t>
      </w:r>
      <w:bookmarkEnd w:id="5"/>
    </w:p>
    <w:p w14:paraId="5D853124" w14:textId="77777777" w:rsidR="00954B0E" w:rsidRDefault="00B7194E" w:rsidP="64CE202D">
      <w:r>
        <w:t xml:space="preserve">The Preschool Expansion Grant will provide funds </w:t>
      </w:r>
      <w:r w:rsidR="27B0D008">
        <w:t xml:space="preserve">for early childhood programs </w:t>
      </w:r>
      <w:r>
        <w:t xml:space="preserve">to </w:t>
      </w:r>
      <w:r w:rsidR="007D19B8">
        <w:t xml:space="preserve">participate in </w:t>
      </w:r>
      <w:r w:rsidR="3032C1B1">
        <w:t xml:space="preserve">PD providing a strong foundation of </w:t>
      </w:r>
      <w:r w:rsidR="1FF2BD70">
        <w:t xml:space="preserve">SBRI </w:t>
      </w:r>
      <w:r w:rsidR="78811421">
        <w:t>for preschool educators</w:t>
      </w:r>
      <w:r w:rsidR="007D19B8">
        <w:t>.</w:t>
      </w:r>
      <w:r>
        <w:t xml:space="preserve"> </w:t>
      </w:r>
    </w:p>
    <w:p w14:paraId="79491695" w14:textId="77777777" w:rsidR="00954B0E" w:rsidRDefault="00954B0E" w:rsidP="64CE202D"/>
    <w:p w14:paraId="7F69A2E1" w14:textId="45CE770C" w:rsidR="0073311E" w:rsidRPr="001D4986" w:rsidRDefault="0073311E" w:rsidP="64CE202D">
      <w:r>
        <w:t xml:space="preserve">Funds </w:t>
      </w:r>
      <w:r w:rsidR="00954B0E">
        <w:t xml:space="preserve">may </w:t>
      </w:r>
      <w:r>
        <w:t xml:space="preserve">be used </w:t>
      </w:r>
      <w:r w:rsidR="1F942FC1">
        <w:t xml:space="preserve">to implement </w:t>
      </w:r>
      <w:r w:rsidR="642B4892">
        <w:t xml:space="preserve">the approved </w:t>
      </w:r>
      <w:r w:rsidR="00B46B67">
        <w:t xml:space="preserve">PD </w:t>
      </w:r>
      <w:r>
        <w:t>in the following ways:</w:t>
      </w:r>
    </w:p>
    <w:p w14:paraId="4CC1349C" w14:textId="701463F8" w:rsidR="0073311E" w:rsidRPr="001D4986" w:rsidRDefault="7BF1FB5A" w:rsidP="001D5256">
      <w:pPr>
        <w:pStyle w:val="ListParagraph"/>
        <w:numPr>
          <w:ilvl w:val="0"/>
          <w:numId w:val="11"/>
        </w:numPr>
      </w:pPr>
      <w:r>
        <w:t>T</w:t>
      </w:r>
      <w:r w:rsidR="0073311E">
        <w:t xml:space="preserve">uition, fees, and/or training program costs, </w:t>
      </w:r>
      <w:r w:rsidR="00B46B67">
        <w:t xml:space="preserve">PD </w:t>
      </w:r>
      <w:r w:rsidR="0073311E">
        <w:t xml:space="preserve">books and/or materials included in </w:t>
      </w:r>
      <w:r w:rsidR="00B46B67">
        <w:t xml:space="preserve">PD </w:t>
      </w:r>
      <w:proofErr w:type="gramStart"/>
      <w:r w:rsidR="0073311E">
        <w:t>plan;</w:t>
      </w:r>
      <w:proofErr w:type="gramEnd"/>
    </w:p>
    <w:p w14:paraId="2B0C2C86" w14:textId="38958B2D" w:rsidR="0073311E" w:rsidRPr="001D4986" w:rsidRDefault="7F8891DE" w:rsidP="001D5256">
      <w:pPr>
        <w:pStyle w:val="ListParagraph"/>
        <w:numPr>
          <w:ilvl w:val="0"/>
          <w:numId w:val="11"/>
        </w:numPr>
      </w:pPr>
      <w:r>
        <w:t>F</w:t>
      </w:r>
      <w:r w:rsidR="0073311E">
        <w:t xml:space="preserve">ace-to-face </w:t>
      </w:r>
      <w:r w:rsidR="00E46C43">
        <w:t>(in</w:t>
      </w:r>
      <w:r w:rsidR="7D555EA1">
        <w:t>-</w:t>
      </w:r>
      <w:r w:rsidR="00E46C43">
        <w:t xml:space="preserve">person </w:t>
      </w:r>
      <w:r w:rsidR="007D537B">
        <w:t>or virtual</w:t>
      </w:r>
      <w:r w:rsidR="00E46C43">
        <w:t>)</w:t>
      </w:r>
      <w:r w:rsidR="007D537B">
        <w:t xml:space="preserve"> </w:t>
      </w:r>
      <w:r w:rsidR="0073311E">
        <w:t>training; and/or</w:t>
      </w:r>
    </w:p>
    <w:p w14:paraId="0D14E115" w14:textId="48E25E97" w:rsidR="0073311E" w:rsidRPr="001D4986" w:rsidRDefault="448CB145" w:rsidP="001D5256">
      <w:pPr>
        <w:pStyle w:val="ListParagraph"/>
        <w:numPr>
          <w:ilvl w:val="0"/>
          <w:numId w:val="11"/>
        </w:numPr>
      </w:pPr>
      <w:r>
        <w:t>S</w:t>
      </w:r>
      <w:r w:rsidR="0073311E">
        <w:t xml:space="preserve">tipends/substitutes and travel for attending </w:t>
      </w:r>
      <w:r w:rsidR="00E46C43">
        <w:t xml:space="preserve">training </w:t>
      </w:r>
      <w:r w:rsidR="0073311E">
        <w:t>and/or follow-up coaching.</w:t>
      </w:r>
    </w:p>
    <w:p w14:paraId="3115047A" w14:textId="77777777" w:rsidR="00B7194E" w:rsidRDefault="00B7194E" w:rsidP="00DD5A28">
      <w:pPr>
        <w:pStyle w:val="ListParagraph"/>
        <w:ind w:left="0"/>
        <w:rPr>
          <w:rFonts w:ascii="Calibri" w:eastAsia="Times New Roman" w:hAnsi="Calibri" w:cs="Arial"/>
        </w:rPr>
      </w:pPr>
    </w:p>
    <w:p w14:paraId="6E66BCD0" w14:textId="22D30188" w:rsidR="00685E05" w:rsidRPr="00DD5A28" w:rsidRDefault="00DD5A28" w:rsidP="00DA37F7">
      <w:pPr>
        <w:pStyle w:val="Header"/>
        <w:tabs>
          <w:tab w:val="clear" w:pos="4680"/>
          <w:tab w:val="clear" w:pos="9360"/>
        </w:tabs>
        <w:rPr>
          <w:bCs/>
          <w:kern w:val="2"/>
        </w:rPr>
      </w:pPr>
      <w:r>
        <w:rPr>
          <w:bCs/>
          <w:kern w:val="2"/>
        </w:rPr>
        <w:t xml:space="preserve">Funding will </w:t>
      </w:r>
      <w:r w:rsidRPr="00DD5A28">
        <w:rPr>
          <w:bCs/>
          <w:i/>
          <w:iCs/>
          <w:kern w:val="2"/>
        </w:rPr>
        <w:t>not</w:t>
      </w:r>
      <w:r w:rsidR="00685E05" w:rsidRPr="00DD5A28">
        <w:rPr>
          <w:bCs/>
          <w:kern w:val="2"/>
        </w:rPr>
        <w:t xml:space="preserve"> include:</w:t>
      </w:r>
    </w:p>
    <w:p w14:paraId="4FB7DDDE" w14:textId="26328AA0" w:rsidR="00685E05" w:rsidRPr="00697216" w:rsidRDefault="7B89DD32" w:rsidP="001D5256">
      <w:pPr>
        <w:pStyle w:val="Header"/>
        <w:numPr>
          <w:ilvl w:val="0"/>
          <w:numId w:val="5"/>
        </w:numPr>
        <w:tabs>
          <w:tab w:val="clear" w:pos="4680"/>
          <w:tab w:val="clear" w:pos="9360"/>
        </w:tabs>
      </w:pPr>
      <w:r w:rsidRPr="00697216">
        <w:rPr>
          <w:kern w:val="2"/>
        </w:rPr>
        <w:t>C</w:t>
      </w:r>
      <w:r w:rsidR="00685E05" w:rsidRPr="00697216">
        <w:rPr>
          <w:kern w:val="2"/>
        </w:rPr>
        <w:t>apital needs (</w:t>
      </w:r>
      <w:r w:rsidR="00DD5A28">
        <w:rPr>
          <w:kern w:val="2"/>
        </w:rPr>
        <w:t>such as</w:t>
      </w:r>
      <w:r w:rsidR="00685E05" w:rsidRPr="00697216">
        <w:rPr>
          <w:kern w:val="2"/>
        </w:rPr>
        <w:t xml:space="preserve"> bookshelves or other furniture)</w:t>
      </w:r>
      <w:r w:rsidR="00DD5A28">
        <w:rPr>
          <w:kern w:val="2"/>
        </w:rPr>
        <w:t xml:space="preserve"> and</w:t>
      </w:r>
    </w:p>
    <w:p w14:paraId="6D85A462" w14:textId="2FFBE392" w:rsidR="00DA2002" w:rsidRDefault="7A21B41B" w:rsidP="001D5256">
      <w:pPr>
        <w:pStyle w:val="Header"/>
        <w:numPr>
          <w:ilvl w:val="0"/>
          <w:numId w:val="5"/>
        </w:numPr>
        <w:tabs>
          <w:tab w:val="clear" w:pos="4680"/>
          <w:tab w:val="clear" w:pos="9360"/>
        </w:tabs>
      </w:pPr>
      <w:r w:rsidRPr="00697216">
        <w:rPr>
          <w:kern w:val="2"/>
        </w:rPr>
        <w:t>O</w:t>
      </w:r>
      <w:r w:rsidR="00685E05" w:rsidRPr="00697216">
        <w:rPr>
          <w:kern w:val="2"/>
        </w:rPr>
        <w:t xml:space="preserve">ut-of-state travel that is not directly related to the critical components of the </w:t>
      </w:r>
      <w:r w:rsidR="000662F9">
        <w:rPr>
          <w:kern w:val="2"/>
        </w:rPr>
        <w:t xml:space="preserve">ELG </w:t>
      </w:r>
      <w:r w:rsidR="009371AB">
        <w:rPr>
          <w:kern w:val="2"/>
        </w:rPr>
        <w:t>– Preschool Expansion</w:t>
      </w:r>
      <w:r w:rsidR="00DD5A28">
        <w:rPr>
          <w:kern w:val="2"/>
        </w:rPr>
        <w:t>.</w:t>
      </w:r>
    </w:p>
    <w:p w14:paraId="77C518D8" w14:textId="066DEDE5" w:rsidR="00475865" w:rsidRDefault="00DA2002" w:rsidP="001D5256">
      <w:pPr>
        <w:pStyle w:val="Header"/>
        <w:numPr>
          <w:ilvl w:val="0"/>
          <w:numId w:val="5"/>
        </w:numPr>
        <w:tabs>
          <w:tab w:val="clear" w:pos="4680"/>
          <w:tab w:val="clear" w:pos="9360"/>
        </w:tabs>
        <w:rPr>
          <w:kern w:val="2"/>
        </w:rPr>
      </w:pPr>
      <w:r w:rsidRPr="00DA2002">
        <w:rPr>
          <w:kern w:val="2"/>
        </w:rPr>
        <w:t>(</w:t>
      </w:r>
      <w:r w:rsidR="00475865" w:rsidRPr="00DA2002">
        <w:rPr>
          <w:kern w:val="2"/>
        </w:rPr>
        <w:t>Partial funding for technological equipment related to instructional purposes may be considered.</w:t>
      </w:r>
      <w:r w:rsidRPr="00DA2002">
        <w:rPr>
          <w:kern w:val="2"/>
        </w:rPr>
        <w:t>)</w:t>
      </w:r>
    </w:p>
    <w:p w14:paraId="424C27DC" w14:textId="7EA1E933" w:rsidR="0073311E" w:rsidRDefault="0073311E" w:rsidP="0073311E">
      <w:pPr>
        <w:pStyle w:val="Header"/>
        <w:tabs>
          <w:tab w:val="clear" w:pos="4680"/>
          <w:tab w:val="clear" w:pos="9360"/>
        </w:tabs>
        <w:rPr>
          <w:kern w:val="2"/>
        </w:rPr>
      </w:pPr>
    </w:p>
    <w:p w14:paraId="5F2710EA" w14:textId="0A608153" w:rsidR="00954B0E" w:rsidRPr="00954B0E" w:rsidRDefault="0073311E" w:rsidP="00954B0E">
      <w:pPr>
        <w:pStyle w:val="ListParagraph"/>
        <w:ind w:left="0"/>
        <w:rPr>
          <w:rFonts w:ascii="Calibri" w:eastAsia="Times New Roman" w:hAnsi="Calibri" w:cs="Arial"/>
        </w:rPr>
      </w:pPr>
      <w:r w:rsidRPr="001D4986">
        <w:t xml:space="preserve">Funds from this opportunity must be used to </w:t>
      </w:r>
      <w:r w:rsidRPr="001D4986">
        <w:rPr>
          <w:b/>
          <w:u w:val="single"/>
        </w:rPr>
        <w:t>supplement, not supplant</w:t>
      </w:r>
      <w:r w:rsidRPr="00B96339">
        <w:rPr>
          <w:bCs/>
        </w:rPr>
        <w:t>,</w:t>
      </w:r>
      <w:r w:rsidRPr="001D4986">
        <w:t xml:space="preserve"> any federal, state</w:t>
      </w:r>
      <w:r>
        <w:t>,</w:t>
      </w:r>
      <w:r w:rsidRPr="001D4986">
        <w:t xml:space="preserve"> and local m</w:t>
      </w:r>
      <w:r>
        <w:t xml:space="preserve">oneys currently </w:t>
      </w:r>
      <w:r w:rsidR="00954B0E">
        <w:rPr>
          <w:rFonts w:ascii="Calibri" w:eastAsia="Times New Roman" w:hAnsi="Calibri" w:cs="Arial"/>
        </w:rPr>
        <w:t xml:space="preserve">used to </w:t>
      </w:r>
      <w:r w:rsidR="00954B0E">
        <w:rPr>
          <w:kern w:val="2"/>
        </w:rPr>
        <w:t>build relationships between elementary and early childhood program staff and/or</w:t>
      </w:r>
      <w:r w:rsidR="00954B0E">
        <w:rPr>
          <w:rFonts w:ascii="Calibri" w:eastAsia="Times New Roman" w:hAnsi="Calibri" w:cs="Arial"/>
        </w:rPr>
        <w:t xml:space="preserve"> support and embed </w:t>
      </w:r>
      <w:r w:rsidR="00954B0E" w:rsidRPr="00697216">
        <w:rPr>
          <w:kern w:val="2"/>
        </w:rPr>
        <w:t xml:space="preserve">the essential components of reading instruction into all elements of the </w:t>
      </w:r>
      <w:r w:rsidR="00954B0E">
        <w:rPr>
          <w:kern w:val="2"/>
        </w:rPr>
        <w:t>preschool through third grade (P</w:t>
      </w:r>
      <w:r w:rsidR="00954B0E" w:rsidRPr="00697216">
        <w:rPr>
          <w:kern w:val="2"/>
        </w:rPr>
        <w:t>-3</w:t>
      </w:r>
      <w:r w:rsidR="00954B0E">
        <w:rPr>
          <w:kern w:val="2"/>
        </w:rPr>
        <w:t>)</w:t>
      </w:r>
      <w:r w:rsidR="00954B0E" w:rsidRPr="00697216">
        <w:rPr>
          <w:kern w:val="2"/>
        </w:rPr>
        <w:t xml:space="preserve"> teaching structures in schools</w:t>
      </w:r>
      <w:r>
        <w:t xml:space="preserve">. This funding is supplemental to </w:t>
      </w:r>
      <w:r w:rsidRPr="001D4986">
        <w:t xml:space="preserve">existing Comprehensive </w:t>
      </w:r>
      <w:r w:rsidR="001D0B9D">
        <w:t xml:space="preserve">ELG </w:t>
      </w:r>
      <w:r>
        <w:t>funding and will be managed in alignment with the budget approval process established for existing comprehensive funding.</w:t>
      </w:r>
      <w:r w:rsidR="00954B0E" w:rsidRPr="00954B0E">
        <w:rPr>
          <w:iCs/>
        </w:rPr>
        <w:t xml:space="preserve"> </w:t>
      </w:r>
    </w:p>
    <w:p w14:paraId="17D225B8" w14:textId="77777777" w:rsidR="00954B0E" w:rsidRDefault="00954B0E" w:rsidP="00954B0E">
      <w:pPr>
        <w:pStyle w:val="ListParagraph"/>
        <w:ind w:left="0"/>
        <w:rPr>
          <w:iCs/>
        </w:rPr>
      </w:pPr>
    </w:p>
    <w:p w14:paraId="0790B22A" w14:textId="78C0CF00" w:rsidR="00954B0E" w:rsidRDefault="00954B0E" w:rsidP="00954B0E">
      <w:pPr>
        <w:pStyle w:val="ListParagraph"/>
        <w:ind w:left="0"/>
        <w:rPr>
          <w:iCs/>
        </w:rPr>
      </w:pPr>
      <w:r>
        <w:rPr>
          <w:iCs/>
        </w:rPr>
        <w:t>Grantee must ensure:</w:t>
      </w:r>
    </w:p>
    <w:p w14:paraId="550FAA02" w14:textId="4EF3E7E6" w:rsidR="00954B0E" w:rsidRPr="00407E0A" w:rsidRDefault="00954B0E" w:rsidP="00954B0E">
      <w:pPr>
        <w:pStyle w:val="ListParagraph"/>
        <w:numPr>
          <w:ilvl w:val="0"/>
          <w:numId w:val="10"/>
        </w:numPr>
        <w:rPr>
          <w:rFonts w:ascii="Calibri" w:eastAsia="Times New Roman" w:hAnsi="Calibri" w:cs="Arial"/>
        </w:rPr>
      </w:pPr>
      <w:r>
        <w:rPr>
          <w:kern w:val="2"/>
        </w:rPr>
        <w:t>Leadership support and a</w:t>
      </w:r>
      <w:r w:rsidRPr="00407E0A">
        <w:rPr>
          <w:kern w:val="2"/>
        </w:rPr>
        <w:t xml:space="preserve">dministrative </w:t>
      </w:r>
      <w:r>
        <w:rPr>
          <w:kern w:val="2"/>
        </w:rPr>
        <w:t xml:space="preserve">involvement </w:t>
      </w:r>
      <w:r w:rsidRPr="00407E0A">
        <w:rPr>
          <w:kern w:val="2"/>
        </w:rPr>
        <w:t xml:space="preserve">at </w:t>
      </w:r>
      <w:r>
        <w:rPr>
          <w:rFonts w:ascii="Calibri" w:eastAsia="Times New Roman" w:hAnsi="Calibri" w:cs="Arial"/>
        </w:rPr>
        <w:t>early childhood program</w:t>
      </w:r>
      <w:r w:rsidRPr="00407E0A">
        <w:rPr>
          <w:kern w:val="2"/>
        </w:rPr>
        <w:t>-, school-, and district-</w:t>
      </w:r>
      <w:proofErr w:type="gramStart"/>
      <w:r w:rsidRPr="00407E0A">
        <w:rPr>
          <w:kern w:val="2"/>
        </w:rPr>
        <w:t>level;</w:t>
      </w:r>
      <w:proofErr w:type="gramEnd"/>
    </w:p>
    <w:p w14:paraId="54F9E3C5" w14:textId="77777777" w:rsidR="00954B0E" w:rsidRPr="00407E0A" w:rsidRDefault="00954B0E" w:rsidP="00954B0E">
      <w:pPr>
        <w:pStyle w:val="ListParagraph"/>
        <w:numPr>
          <w:ilvl w:val="0"/>
          <w:numId w:val="10"/>
        </w:numPr>
        <w:rPr>
          <w:rFonts w:ascii="Calibri" w:eastAsia="Times New Roman" w:hAnsi="Calibri" w:cs="Arial"/>
        </w:rPr>
      </w:pPr>
      <w:r w:rsidRPr="332FF0C4">
        <w:rPr>
          <w:rFonts w:ascii="Calibri" w:eastAsia="Times New Roman" w:hAnsi="Calibri" w:cs="Arial"/>
        </w:rPr>
        <w:t xml:space="preserve">Participants include early childhood administrator(s), preschool educators, coaches of preschool educators, and potentially, other related </w:t>
      </w:r>
      <w:proofErr w:type="gramStart"/>
      <w:r w:rsidRPr="332FF0C4">
        <w:rPr>
          <w:rFonts w:ascii="Calibri" w:eastAsia="Times New Roman" w:hAnsi="Calibri" w:cs="Arial"/>
        </w:rPr>
        <w:t>staff;</w:t>
      </w:r>
      <w:proofErr w:type="gramEnd"/>
    </w:p>
    <w:p w14:paraId="11A3DCA1" w14:textId="701FDEFC" w:rsidR="00954B0E" w:rsidRPr="00407E0A" w:rsidRDefault="00954B0E" w:rsidP="00954B0E">
      <w:pPr>
        <w:pStyle w:val="ListParagraph"/>
        <w:numPr>
          <w:ilvl w:val="0"/>
          <w:numId w:val="10"/>
        </w:numPr>
        <w:rPr>
          <w:rFonts w:ascii="Calibri" w:eastAsia="Times New Roman" w:hAnsi="Calibri" w:cs="Arial"/>
        </w:rPr>
      </w:pPr>
      <w:r w:rsidRPr="00407E0A">
        <w:t xml:space="preserve">Participating school and </w:t>
      </w:r>
      <w:r>
        <w:t>early childhood</w:t>
      </w:r>
      <w:r w:rsidRPr="00407E0A">
        <w:t xml:space="preserve"> program representatives meet regularly to discuss</w:t>
      </w:r>
      <w:r>
        <w:t>, collaborate,</w:t>
      </w:r>
      <w:r w:rsidRPr="00407E0A">
        <w:t xml:space="preserve"> and reflect on </w:t>
      </w:r>
      <w:r>
        <w:t xml:space="preserve">PD </w:t>
      </w:r>
      <w:r w:rsidRPr="00407E0A">
        <w:t xml:space="preserve">program implementation and </w:t>
      </w:r>
      <w:proofErr w:type="gramStart"/>
      <w:r w:rsidRPr="00407E0A">
        <w:t>progress;</w:t>
      </w:r>
      <w:proofErr w:type="gramEnd"/>
    </w:p>
    <w:p w14:paraId="5653BAB8" w14:textId="77777777" w:rsidR="00954B0E" w:rsidRDefault="00954B0E" w:rsidP="00954B0E">
      <w:pPr>
        <w:pStyle w:val="ListParagraph"/>
        <w:numPr>
          <w:ilvl w:val="0"/>
          <w:numId w:val="10"/>
        </w:numPr>
        <w:rPr>
          <w:rFonts w:eastAsiaTheme="minorEastAsia"/>
          <w:color w:val="000000" w:themeColor="text1"/>
        </w:rPr>
      </w:pPr>
      <w:r>
        <w:t xml:space="preserve">Participants complete all training, applied practices, coaching and associated assessments as applicable to meet the completion requirements of the PD </w:t>
      </w:r>
      <w:proofErr w:type="gramStart"/>
      <w:r>
        <w:t>program;</w:t>
      </w:r>
      <w:proofErr w:type="gramEnd"/>
      <w:r>
        <w:t xml:space="preserve"> </w:t>
      </w:r>
    </w:p>
    <w:p w14:paraId="652F0174" w14:textId="77777777" w:rsidR="00954B0E" w:rsidRDefault="00954B0E" w:rsidP="00954B0E">
      <w:pPr>
        <w:pStyle w:val="ListParagraph"/>
        <w:numPr>
          <w:ilvl w:val="0"/>
          <w:numId w:val="10"/>
        </w:numPr>
        <w:rPr>
          <w:color w:val="000000" w:themeColor="text1"/>
        </w:rPr>
      </w:pPr>
      <w:r w:rsidRPr="0607ACC5">
        <w:rPr>
          <w:rFonts w:ascii="Calibri" w:eastAsia="Times New Roman" w:hAnsi="Calibri" w:cs="Arial"/>
        </w:rPr>
        <w:t xml:space="preserve">At least one staff is trained to become a facilitator for the </w:t>
      </w:r>
      <w:r>
        <w:rPr>
          <w:rFonts w:ascii="Calibri" w:eastAsia="Times New Roman" w:hAnsi="Calibri" w:cs="Arial"/>
        </w:rPr>
        <w:t xml:space="preserve">PD </w:t>
      </w:r>
      <w:r w:rsidRPr="0607ACC5">
        <w:rPr>
          <w:rFonts w:ascii="Calibri" w:eastAsia="Times New Roman" w:hAnsi="Calibri" w:cs="Arial"/>
        </w:rPr>
        <w:t xml:space="preserve">program to promote sustainability in the community and/or district if one is not already present. This staff will be available to train community and/or district staff as requested; and </w:t>
      </w:r>
    </w:p>
    <w:p w14:paraId="5757AC76" w14:textId="77777777" w:rsidR="00954B0E" w:rsidRDefault="00954B0E" w:rsidP="00954B0E">
      <w:pPr>
        <w:pStyle w:val="ListParagraph"/>
        <w:numPr>
          <w:ilvl w:val="0"/>
          <w:numId w:val="10"/>
        </w:numPr>
        <w:rPr>
          <w:rFonts w:ascii="Calibri" w:eastAsia="Times New Roman" w:hAnsi="Calibri" w:cs="Arial"/>
        </w:rPr>
      </w:pPr>
      <w:r w:rsidRPr="64CE202D">
        <w:rPr>
          <w:rFonts w:ascii="Calibri" w:eastAsia="Times New Roman" w:hAnsi="Calibri" w:cs="Arial"/>
        </w:rPr>
        <w:t>Increased family outreach and engagement.</w:t>
      </w:r>
    </w:p>
    <w:p w14:paraId="378DB622" w14:textId="77777777" w:rsidR="007D19B8" w:rsidRPr="00563043" w:rsidRDefault="007D19B8" w:rsidP="007D19B8">
      <w:pPr>
        <w:pStyle w:val="Heading1"/>
        <w:rPr>
          <w:kern w:val="2"/>
        </w:rPr>
      </w:pPr>
      <w:bookmarkStart w:id="6" w:name="_Toc469477650"/>
      <w:bookmarkStart w:id="7" w:name="_Toc469477653"/>
      <w:r>
        <w:rPr>
          <w:kern w:val="2"/>
        </w:rPr>
        <w:lastRenderedPageBreak/>
        <w:t xml:space="preserve">Application </w:t>
      </w:r>
      <w:bookmarkEnd w:id="6"/>
      <w:r>
        <w:rPr>
          <w:kern w:val="2"/>
        </w:rPr>
        <w:t>Requirements</w:t>
      </w:r>
    </w:p>
    <w:p w14:paraId="52911236" w14:textId="2B898D8B" w:rsidR="007D19B8" w:rsidRDefault="007D19B8" w:rsidP="007D19B8">
      <w:r w:rsidRPr="00697216">
        <w:rPr>
          <w:kern w:val="2"/>
        </w:rPr>
        <w:t>Implementation research indicates that school</w:t>
      </w:r>
      <w:r>
        <w:rPr>
          <w:kern w:val="2"/>
        </w:rPr>
        <w:t>-</w:t>
      </w:r>
      <w:r w:rsidRPr="00697216">
        <w:rPr>
          <w:kern w:val="2"/>
        </w:rPr>
        <w:t xml:space="preserve"> </w:t>
      </w:r>
      <w:r>
        <w:rPr>
          <w:kern w:val="2"/>
        </w:rPr>
        <w:t>and</w:t>
      </w:r>
      <w:r w:rsidRPr="00697216">
        <w:rPr>
          <w:kern w:val="2"/>
        </w:rPr>
        <w:t xml:space="preserve"> district</w:t>
      </w:r>
      <w:r>
        <w:rPr>
          <w:kern w:val="2"/>
        </w:rPr>
        <w:t>-</w:t>
      </w:r>
      <w:r w:rsidRPr="00697216">
        <w:rPr>
          <w:kern w:val="2"/>
        </w:rPr>
        <w:t xml:space="preserve">level programs are more successfully sustained when certain factors are in place. These factors include the staff’s understanding of the current </w:t>
      </w:r>
      <w:proofErr w:type="gramStart"/>
      <w:r w:rsidRPr="00697216">
        <w:rPr>
          <w:kern w:val="2"/>
        </w:rPr>
        <w:t>state of affairs</w:t>
      </w:r>
      <w:proofErr w:type="gramEnd"/>
      <w:r w:rsidRPr="00697216">
        <w:rPr>
          <w:kern w:val="2"/>
        </w:rPr>
        <w:t xml:space="preserve"> and the reason for the change; an acceptance and commitment to the program; a feeling of determination by the staff; a perception that the program is practical, useful, and beneficial to students; and administrative support and leadership. </w:t>
      </w:r>
      <w:r w:rsidR="006664EC">
        <w:rPr>
          <w:kern w:val="2"/>
        </w:rPr>
        <w:t>Each a</w:t>
      </w:r>
      <w:r w:rsidR="001D4175">
        <w:rPr>
          <w:kern w:val="2"/>
        </w:rPr>
        <w:t xml:space="preserve">pplicant’s grant plan should reflect this. </w:t>
      </w:r>
    </w:p>
    <w:p w14:paraId="227495FC" w14:textId="77777777" w:rsidR="007D19B8" w:rsidRDefault="007D19B8" w:rsidP="007D19B8">
      <w:pPr>
        <w:pStyle w:val="BodyText"/>
        <w:spacing w:line="240" w:lineRule="auto"/>
        <w:contextualSpacing/>
        <w:rPr>
          <w:b w:val="0"/>
        </w:rPr>
      </w:pPr>
    </w:p>
    <w:p w14:paraId="6DAA9B64" w14:textId="10970527" w:rsidR="007D19B8" w:rsidRPr="00697216" w:rsidRDefault="007D19B8" w:rsidP="007D19B8">
      <w:pPr>
        <w:pStyle w:val="BodyText"/>
        <w:spacing w:line="240" w:lineRule="auto"/>
        <w:contextualSpacing/>
        <w:rPr>
          <w:b w:val="0"/>
        </w:rPr>
      </w:pPr>
      <w:r>
        <w:rPr>
          <w:b w:val="0"/>
        </w:rPr>
        <w:t>The Preschool Expansion Grant application will include a Smartsheet form and an assurances document</w:t>
      </w:r>
      <w:r w:rsidR="006664EC">
        <w:rPr>
          <w:b w:val="0"/>
        </w:rPr>
        <w:t xml:space="preserve"> attachment</w:t>
      </w:r>
      <w:r>
        <w:rPr>
          <w:b w:val="0"/>
        </w:rPr>
        <w:t xml:space="preserve">. Each application submitted shall include but need not be limited to the following: </w:t>
      </w:r>
    </w:p>
    <w:p w14:paraId="4FDCF4BD" w14:textId="3A1BE588" w:rsidR="007D19B8" w:rsidRPr="00697216" w:rsidRDefault="013EF48B" w:rsidP="001D5256">
      <w:pPr>
        <w:pStyle w:val="BodyText"/>
        <w:numPr>
          <w:ilvl w:val="0"/>
          <w:numId w:val="8"/>
        </w:numPr>
        <w:spacing w:line="240" w:lineRule="auto"/>
        <w:contextualSpacing/>
        <w:rPr>
          <w:b w:val="0"/>
          <w:kern w:val="2"/>
        </w:rPr>
      </w:pPr>
      <w:r>
        <w:rPr>
          <w:b w:val="0"/>
        </w:rPr>
        <w:t>P</w:t>
      </w:r>
      <w:r w:rsidR="007D19B8">
        <w:rPr>
          <w:b w:val="0"/>
        </w:rPr>
        <w:t xml:space="preserve">rogress made by the school(s) over the course of the Comprehensive </w:t>
      </w:r>
      <w:r w:rsidR="000662F9">
        <w:rPr>
          <w:b w:val="0"/>
        </w:rPr>
        <w:t xml:space="preserve">ELG </w:t>
      </w:r>
      <w:proofErr w:type="gramStart"/>
      <w:r w:rsidR="007D19B8">
        <w:rPr>
          <w:b w:val="0"/>
        </w:rPr>
        <w:t>period;</w:t>
      </w:r>
      <w:proofErr w:type="gramEnd"/>
    </w:p>
    <w:p w14:paraId="6AA5DCB6" w14:textId="1EABF5D9" w:rsidR="007D19B8" w:rsidRPr="00AA5AE3" w:rsidRDefault="6B4DB7B3" w:rsidP="001D5256">
      <w:pPr>
        <w:pStyle w:val="BodyText"/>
        <w:numPr>
          <w:ilvl w:val="0"/>
          <w:numId w:val="8"/>
        </w:numPr>
        <w:spacing w:line="240" w:lineRule="auto"/>
        <w:contextualSpacing/>
        <w:rPr>
          <w:b w:val="0"/>
          <w:kern w:val="2"/>
        </w:rPr>
      </w:pPr>
      <w:r>
        <w:rPr>
          <w:b w:val="0"/>
        </w:rPr>
        <w:t xml:space="preserve">A </w:t>
      </w:r>
      <w:r w:rsidR="00EC269C">
        <w:rPr>
          <w:b w:val="0"/>
        </w:rPr>
        <w:t xml:space="preserve">grant </w:t>
      </w:r>
      <w:r w:rsidR="007D19B8">
        <w:rPr>
          <w:b w:val="0"/>
        </w:rPr>
        <w:t xml:space="preserve">plan </w:t>
      </w:r>
      <w:r w:rsidR="00EC269C">
        <w:rPr>
          <w:b w:val="0"/>
        </w:rPr>
        <w:t>that includes</w:t>
      </w:r>
      <w:r w:rsidR="007D19B8">
        <w:rPr>
          <w:b w:val="0"/>
        </w:rPr>
        <w:t xml:space="preserve">: </w:t>
      </w:r>
    </w:p>
    <w:p w14:paraId="2127697E" w14:textId="07246192" w:rsidR="001D4175" w:rsidRDefault="00EC269C" w:rsidP="3F961915">
      <w:pPr>
        <w:pStyle w:val="NormalWeb"/>
        <w:numPr>
          <w:ilvl w:val="1"/>
          <w:numId w:val="8"/>
        </w:numPr>
        <w:spacing w:before="0" w:beforeAutospacing="0" w:after="0" w:afterAutospacing="0"/>
        <w:rPr>
          <w:rFonts w:ascii="Calibri" w:hAnsi="Calibri" w:cs="Calibri"/>
          <w:sz w:val="22"/>
          <w:szCs w:val="22"/>
        </w:rPr>
      </w:pPr>
      <w:r>
        <w:rPr>
          <w:rFonts w:ascii="Calibri" w:hAnsi="Calibri" w:cs="Calibri"/>
          <w:sz w:val="22"/>
          <w:szCs w:val="22"/>
        </w:rPr>
        <w:t>p</w:t>
      </w:r>
      <w:r w:rsidR="001D4175">
        <w:rPr>
          <w:rFonts w:ascii="Calibri" w:hAnsi="Calibri" w:cs="Calibri"/>
          <w:sz w:val="22"/>
          <w:szCs w:val="22"/>
        </w:rPr>
        <w:t>articipant information including</w:t>
      </w:r>
      <w:r w:rsidR="001D4175" w:rsidRPr="001D4175">
        <w:t xml:space="preserve"> </w:t>
      </w:r>
      <w:r w:rsidR="001D4175" w:rsidRPr="001D4175">
        <w:rPr>
          <w:rFonts w:ascii="Calibri" w:hAnsi="Calibri" w:cs="Calibri"/>
          <w:sz w:val="22"/>
          <w:szCs w:val="22"/>
        </w:rPr>
        <w:t xml:space="preserve">the </w:t>
      </w:r>
      <w:r w:rsidR="001D4175">
        <w:rPr>
          <w:rFonts w:ascii="Calibri" w:hAnsi="Calibri" w:cs="Calibri"/>
          <w:sz w:val="22"/>
          <w:szCs w:val="22"/>
        </w:rPr>
        <w:t>early childhood program(s)</w:t>
      </w:r>
      <w:r w:rsidR="001D4175" w:rsidRPr="001D4175">
        <w:rPr>
          <w:rFonts w:ascii="Calibri" w:hAnsi="Calibri" w:cs="Calibri"/>
          <w:sz w:val="22"/>
          <w:szCs w:val="22"/>
        </w:rPr>
        <w:t xml:space="preserve"> by name, program type, number of</w:t>
      </w:r>
      <w:r w:rsidR="001D4175">
        <w:rPr>
          <w:rFonts w:ascii="Calibri" w:hAnsi="Calibri" w:cs="Calibri"/>
          <w:sz w:val="22"/>
          <w:szCs w:val="22"/>
        </w:rPr>
        <w:t xml:space="preserve"> three- to five-year-</w:t>
      </w:r>
      <w:proofErr w:type="spellStart"/>
      <w:r w:rsidR="001D4175">
        <w:rPr>
          <w:rFonts w:ascii="Calibri" w:hAnsi="Calibri" w:cs="Calibri"/>
          <w:sz w:val="22"/>
          <w:szCs w:val="22"/>
        </w:rPr>
        <w:t>olds</w:t>
      </w:r>
      <w:proofErr w:type="spellEnd"/>
      <w:r w:rsidR="001D4175" w:rsidRPr="001D4175">
        <w:rPr>
          <w:rFonts w:ascii="Calibri" w:hAnsi="Calibri" w:cs="Calibri"/>
          <w:sz w:val="22"/>
          <w:szCs w:val="22"/>
        </w:rPr>
        <w:t xml:space="preserve"> served</w:t>
      </w:r>
      <w:r w:rsidR="001D4175">
        <w:rPr>
          <w:rFonts w:ascii="Calibri" w:hAnsi="Calibri" w:cs="Calibri"/>
          <w:sz w:val="22"/>
          <w:szCs w:val="22"/>
        </w:rPr>
        <w:t xml:space="preserve"> in each program</w:t>
      </w:r>
      <w:r w:rsidR="001D4175" w:rsidRPr="001D4175">
        <w:rPr>
          <w:rFonts w:ascii="Calibri" w:hAnsi="Calibri" w:cs="Calibri"/>
          <w:sz w:val="22"/>
          <w:szCs w:val="22"/>
        </w:rPr>
        <w:t xml:space="preserve">, structure for collaboration between </w:t>
      </w:r>
      <w:r w:rsidR="001D4175">
        <w:rPr>
          <w:rFonts w:ascii="Calibri" w:hAnsi="Calibri" w:cs="Calibri"/>
          <w:sz w:val="22"/>
          <w:szCs w:val="22"/>
        </w:rPr>
        <w:t>this</w:t>
      </w:r>
      <w:r w:rsidR="001D4175" w:rsidRPr="001D4175">
        <w:rPr>
          <w:rFonts w:ascii="Calibri" w:hAnsi="Calibri" w:cs="Calibri"/>
          <w:sz w:val="22"/>
          <w:szCs w:val="22"/>
        </w:rPr>
        <w:t xml:space="preserve"> staff and the ELG</w:t>
      </w:r>
      <w:r w:rsidR="001D4175">
        <w:rPr>
          <w:rFonts w:ascii="Calibri" w:hAnsi="Calibri" w:cs="Calibri"/>
          <w:sz w:val="22"/>
          <w:szCs w:val="22"/>
        </w:rPr>
        <w:t xml:space="preserve"> </w:t>
      </w:r>
      <w:proofErr w:type="gramStart"/>
      <w:r w:rsidR="001D4175">
        <w:rPr>
          <w:rFonts w:ascii="Calibri" w:hAnsi="Calibri" w:cs="Calibri"/>
          <w:sz w:val="22"/>
          <w:szCs w:val="22"/>
        </w:rPr>
        <w:t>cohort</w:t>
      </w:r>
      <w:r w:rsidR="006664EC">
        <w:rPr>
          <w:rFonts w:ascii="Calibri" w:hAnsi="Calibri" w:cs="Calibri"/>
          <w:sz w:val="22"/>
          <w:szCs w:val="22"/>
        </w:rPr>
        <w:t>;</w:t>
      </w:r>
      <w:proofErr w:type="gramEnd"/>
    </w:p>
    <w:p w14:paraId="113C5B1E" w14:textId="3BF0D4FB" w:rsidR="00184F03" w:rsidRDefault="00184F03" w:rsidP="3F961915">
      <w:pPr>
        <w:pStyle w:val="NormalWeb"/>
        <w:numPr>
          <w:ilvl w:val="1"/>
          <w:numId w:val="8"/>
        </w:numPr>
        <w:spacing w:before="0" w:beforeAutospacing="0" w:after="0" w:afterAutospacing="0"/>
        <w:rPr>
          <w:rFonts w:ascii="Calibri" w:hAnsi="Calibri" w:cs="Calibri"/>
          <w:sz w:val="22"/>
          <w:szCs w:val="22"/>
        </w:rPr>
      </w:pPr>
      <w:r w:rsidRPr="3F961915">
        <w:rPr>
          <w:rFonts w:ascii="Calibri" w:hAnsi="Calibri" w:cs="Calibri"/>
          <w:sz w:val="22"/>
          <w:szCs w:val="22"/>
        </w:rPr>
        <w:t>how this grant would strengthen and build connections between preschool</w:t>
      </w:r>
      <w:r w:rsidR="16F818D4" w:rsidRPr="3F961915">
        <w:rPr>
          <w:rFonts w:ascii="Calibri" w:hAnsi="Calibri" w:cs="Calibri"/>
          <w:sz w:val="22"/>
          <w:szCs w:val="22"/>
        </w:rPr>
        <w:t xml:space="preserve"> </w:t>
      </w:r>
      <w:r w:rsidRPr="3F961915">
        <w:rPr>
          <w:rFonts w:ascii="Calibri" w:hAnsi="Calibri" w:cs="Calibri"/>
          <w:sz w:val="22"/>
          <w:szCs w:val="22"/>
        </w:rPr>
        <w:t xml:space="preserve">and K-3 </w:t>
      </w:r>
      <w:proofErr w:type="gramStart"/>
      <w:r w:rsidRPr="3F961915">
        <w:rPr>
          <w:rFonts w:ascii="Calibri" w:hAnsi="Calibri" w:cs="Calibri"/>
          <w:sz w:val="22"/>
          <w:szCs w:val="22"/>
        </w:rPr>
        <w:t>literacy;</w:t>
      </w:r>
      <w:proofErr w:type="gramEnd"/>
    </w:p>
    <w:p w14:paraId="78111B17" w14:textId="0BB22EEE" w:rsidR="007D19B8" w:rsidRDefault="007D19B8" w:rsidP="001D5256">
      <w:pPr>
        <w:pStyle w:val="BodyText"/>
        <w:numPr>
          <w:ilvl w:val="1"/>
          <w:numId w:val="8"/>
        </w:numPr>
        <w:spacing w:line="240" w:lineRule="auto"/>
        <w:contextualSpacing/>
        <w:rPr>
          <w:b w:val="0"/>
          <w:kern w:val="2"/>
        </w:rPr>
      </w:pPr>
      <w:r w:rsidRPr="00AA5AE3">
        <w:rPr>
          <w:b w:val="0"/>
          <w:kern w:val="2"/>
        </w:rPr>
        <w:t xml:space="preserve">current capacity for implementing the grant </w:t>
      </w:r>
      <w:proofErr w:type="gramStart"/>
      <w:r w:rsidRPr="00AA5AE3">
        <w:rPr>
          <w:b w:val="0"/>
          <w:kern w:val="2"/>
        </w:rPr>
        <w:t>requirements</w:t>
      </w:r>
      <w:r w:rsidR="00EB19AB">
        <w:rPr>
          <w:b w:val="0"/>
          <w:kern w:val="2"/>
        </w:rPr>
        <w:t>;</w:t>
      </w:r>
      <w:proofErr w:type="gramEnd"/>
    </w:p>
    <w:p w14:paraId="69655F26" w14:textId="23382DE1" w:rsidR="007D19B8" w:rsidRDefault="007D19B8" w:rsidP="001D5256">
      <w:pPr>
        <w:pStyle w:val="BodyText"/>
        <w:numPr>
          <w:ilvl w:val="1"/>
          <w:numId w:val="8"/>
        </w:numPr>
        <w:spacing w:line="240" w:lineRule="auto"/>
        <w:contextualSpacing/>
        <w:rPr>
          <w:b w:val="0"/>
          <w:kern w:val="2"/>
        </w:rPr>
      </w:pPr>
      <w:r w:rsidRPr="0032687F">
        <w:rPr>
          <w:b w:val="0"/>
          <w:kern w:val="2"/>
        </w:rPr>
        <w:t>how these funds will strengthen family</w:t>
      </w:r>
      <w:r>
        <w:rPr>
          <w:b w:val="0"/>
          <w:kern w:val="2"/>
        </w:rPr>
        <w:t xml:space="preserve">, </w:t>
      </w:r>
      <w:r w:rsidRPr="0032687F">
        <w:rPr>
          <w:b w:val="0"/>
          <w:kern w:val="2"/>
        </w:rPr>
        <w:t>school</w:t>
      </w:r>
      <w:r>
        <w:rPr>
          <w:b w:val="0"/>
          <w:kern w:val="2"/>
        </w:rPr>
        <w:t xml:space="preserve">, and </w:t>
      </w:r>
      <w:r w:rsidRPr="0032687F">
        <w:rPr>
          <w:b w:val="0"/>
          <w:kern w:val="2"/>
        </w:rPr>
        <w:t xml:space="preserve">community </w:t>
      </w:r>
      <w:proofErr w:type="gramStart"/>
      <w:r w:rsidRPr="0032687F">
        <w:rPr>
          <w:b w:val="0"/>
          <w:kern w:val="2"/>
        </w:rPr>
        <w:t>partnerships</w:t>
      </w:r>
      <w:r>
        <w:rPr>
          <w:b w:val="0"/>
          <w:kern w:val="2"/>
        </w:rPr>
        <w:t>;</w:t>
      </w:r>
      <w:proofErr w:type="gramEnd"/>
    </w:p>
    <w:p w14:paraId="71002857" w14:textId="77777777" w:rsidR="007D19B8" w:rsidRDefault="007D19B8" w:rsidP="001D5256">
      <w:pPr>
        <w:pStyle w:val="BodyText"/>
        <w:numPr>
          <w:ilvl w:val="1"/>
          <w:numId w:val="8"/>
        </w:numPr>
        <w:spacing w:line="240" w:lineRule="auto"/>
        <w:contextualSpacing/>
        <w:rPr>
          <w:b w:val="0"/>
          <w:kern w:val="2"/>
        </w:rPr>
      </w:pPr>
      <w:r>
        <w:rPr>
          <w:b w:val="0"/>
        </w:rPr>
        <w:t>how to</w:t>
      </w:r>
      <w:r w:rsidRPr="00AA5AE3">
        <w:rPr>
          <w:b w:val="0"/>
        </w:rPr>
        <w:t xml:space="preserve"> sustain </w:t>
      </w:r>
      <w:r w:rsidRPr="00AA5AE3">
        <w:rPr>
          <w:b w:val="0"/>
          <w:kern w:val="2"/>
        </w:rPr>
        <w:t xml:space="preserve">collaboration across P-3 </w:t>
      </w:r>
      <w:r w:rsidRPr="00AA5AE3">
        <w:rPr>
          <w:b w:val="0"/>
        </w:rPr>
        <w:t xml:space="preserve">beyond the duration of the </w:t>
      </w:r>
      <w:proofErr w:type="gramStart"/>
      <w:r w:rsidRPr="00AA5AE3">
        <w:rPr>
          <w:b w:val="0"/>
        </w:rPr>
        <w:t>grant</w:t>
      </w:r>
      <w:r>
        <w:rPr>
          <w:b w:val="0"/>
        </w:rPr>
        <w:t>;</w:t>
      </w:r>
      <w:proofErr w:type="gramEnd"/>
    </w:p>
    <w:p w14:paraId="2E189542" w14:textId="63AA7D57" w:rsidR="007D19B8" w:rsidRPr="00AA5AE3" w:rsidRDefault="007D19B8" w:rsidP="001D5256">
      <w:pPr>
        <w:pStyle w:val="BodyText"/>
        <w:numPr>
          <w:ilvl w:val="1"/>
          <w:numId w:val="8"/>
        </w:numPr>
        <w:spacing w:line="240" w:lineRule="auto"/>
        <w:contextualSpacing/>
        <w:rPr>
          <w:b w:val="0"/>
          <w:kern w:val="2"/>
        </w:rPr>
      </w:pPr>
      <w:r>
        <w:rPr>
          <w:b w:val="0"/>
          <w:kern w:val="2"/>
        </w:rPr>
        <w:t xml:space="preserve">how to </w:t>
      </w:r>
      <w:r>
        <w:rPr>
          <w:b w:val="0"/>
        </w:rPr>
        <w:t xml:space="preserve">sustain </w:t>
      </w:r>
      <w:r w:rsidRPr="00AA5AE3">
        <w:rPr>
          <w:b w:val="0"/>
        </w:rPr>
        <w:t xml:space="preserve">positive student outcomes in literacy beyond the duration of the </w:t>
      </w:r>
      <w:proofErr w:type="gramStart"/>
      <w:r w:rsidRPr="00AA5AE3">
        <w:rPr>
          <w:b w:val="0"/>
        </w:rPr>
        <w:t>grant</w:t>
      </w:r>
      <w:r>
        <w:rPr>
          <w:b w:val="0"/>
        </w:rPr>
        <w:t>;</w:t>
      </w:r>
      <w:proofErr w:type="gramEnd"/>
      <w:r>
        <w:rPr>
          <w:b w:val="0"/>
        </w:rPr>
        <w:t xml:space="preserve"> </w:t>
      </w:r>
    </w:p>
    <w:p w14:paraId="61ECAEB8" w14:textId="094D94D2" w:rsidR="006664EC" w:rsidRDefault="006664EC" w:rsidP="001D5256">
      <w:pPr>
        <w:pStyle w:val="BodyText"/>
        <w:numPr>
          <w:ilvl w:val="1"/>
          <w:numId w:val="8"/>
        </w:numPr>
        <w:spacing w:line="240" w:lineRule="auto"/>
        <w:contextualSpacing/>
        <w:rPr>
          <w:b w:val="0"/>
          <w:kern w:val="2"/>
        </w:rPr>
      </w:pPr>
      <w:r>
        <w:rPr>
          <w:b w:val="0"/>
          <w:kern w:val="2"/>
        </w:rPr>
        <w:t xml:space="preserve">how the school leadership team that supports the Comprehensive ELG will evolve to include early childhood </w:t>
      </w:r>
      <w:r w:rsidR="009D0165">
        <w:rPr>
          <w:b w:val="0"/>
          <w:kern w:val="2"/>
        </w:rPr>
        <w:t>program staff,</w:t>
      </w:r>
      <w:r>
        <w:rPr>
          <w:b w:val="0"/>
          <w:kern w:val="2"/>
        </w:rPr>
        <w:t xml:space="preserve"> support Preschool Expansion Grant goals</w:t>
      </w:r>
      <w:r w:rsidR="009D0165">
        <w:rPr>
          <w:b w:val="0"/>
          <w:kern w:val="2"/>
        </w:rPr>
        <w:t>,</w:t>
      </w:r>
      <w:r>
        <w:rPr>
          <w:b w:val="0"/>
          <w:kern w:val="2"/>
        </w:rPr>
        <w:t xml:space="preserve"> and </w:t>
      </w:r>
      <w:r w:rsidRPr="00AA5AE3">
        <w:rPr>
          <w:b w:val="0"/>
          <w:kern w:val="2"/>
        </w:rPr>
        <w:t xml:space="preserve">sustain the work </w:t>
      </w:r>
      <w:r>
        <w:rPr>
          <w:b w:val="0"/>
          <w:kern w:val="2"/>
        </w:rPr>
        <w:t xml:space="preserve">during and </w:t>
      </w:r>
      <w:r w:rsidRPr="00AA5AE3">
        <w:rPr>
          <w:b w:val="0"/>
          <w:kern w:val="2"/>
        </w:rPr>
        <w:t xml:space="preserve">beyond the </w:t>
      </w:r>
      <w:r>
        <w:rPr>
          <w:b w:val="0"/>
          <w:kern w:val="2"/>
        </w:rPr>
        <w:t xml:space="preserve">grant </w:t>
      </w:r>
      <w:proofErr w:type="gramStart"/>
      <w:r>
        <w:rPr>
          <w:b w:val="0"/>
          <w:kern w:val="2"/>
        </w:rPr>
        <w:t>duration</w:t>
      </w:r>
      <w:r w:rsidR="009D0165">
        <w:rPr>
          <w:b w:val="0"/>
          <w:kern w:val="2"/>
        </w:rPr>
        <w:t>;</w:t>
      </w:r>
      <w:proofErr w:type="gramEnd"/>
    </w:p>
    <w:p w14:paraId="657774BC" w14:textId="34E9E2E5" w:rsidR="00184F03" w:rsidRDefault="001A50A3" w:rsidP="001D5256">
      <w:pPr>
        <w:pStyle w:val="BodyText"/>
        <w:numPr>
          <w:ilvl w:val="1"/>
          <w:numId w:val="8"/>
        </w:numPr>
        <w:spacing w:line="240" w:lineRule="auto"/>
        <w:contextualSpacing/>
        <w:rPr>
          <w:b w:val="0"/>
          <w:kern w:val="2"/>
        </w:rPr>
      </w:pPr>
      <w:r>
        <w:rPr>
          <w:b w:val="0"/>
          <w:kern w:val="2"/>
        </w:rPr>
        <w:t>implementation and outcome goals;</w:t>
      </w:r>
      <w:r w:rsidR="00184F03">
        <w:rPr>
          <w:b w:val="0"/>
          <w:kern w:val="2"/>
        </w:rPr>
        <w:t xml:space="preserve"> and</w:t>
      </w:r>
    </w:p>
    <w:p w14:paraId="6C0AD960" w14:textId="04591AA7" w:rsidR="00184F03" w:rsidRPr="00184F03" w:rsidRDefault="00184F03" w:rsidP="001D5256">
      <w:pPr>
        <w:pStyle w:val="BodyText"/>
        <w:numPr>
          <w:ilvl w:val="1"/>
          <w:numId w:val="8"/>
        </w:numPr>
        <w:spacing w:line="240" w:lineRule="auto"/>
        <w:contextualSpacing/>
        <w:rPr>
          <w:b w:val="0"/>
          <w:kern w:val="2"/>
        </w:rPr>
      </w:pPr>
      <w:r w:rsidRPr="00184F03">
        <w:rPr>
          <w:b w:val="0"/>
          <w:kern w:val="2"/>
        </w:rPr>
        <w:t>anticipated potential barriers to grant implementation how grantee would address them</w:t>
      </w:r>
      <w:r>
        <w:rPr>
          <w:b w:val="0"/>
          <w:kern w:val="2"/>
        </w:rPr>
        <w:t>.</w:t>
      </w:r>
    </w:p>
    <w:p w14:paraId="31B9EF60" w14:textId="77777777" w:rsidR="00572D17" w:rsidRPr="00563043" w:rsidRDefault="00572D17" w:rsidP="64CE202D">
      <w:pPr>
        <w:pStyle w:val="Heading1"/>
        <w:rPr>
          <w:b w:val="0"/>
          <w:kern w:val="2"/>
        </w:rPr>
      </w:pPr>
      <w:r w:rsidRPr="00563043">
        <w:rPr>
          <w:kern w:val="2"/>
        </w:rPr>
        <w:t>Evaluation and Reporting</w:t>
      </w:r>
      <w:bookmarkEnd w:id="7"/>
    </w:p>
    <w:p w14:paraId="0A615845" w14:textId="005F21F6" w:rsidR="007C1488" w:rsidRDefault="00090A2D" w:rsidP="00DA37F7">
      <w:pPr>
        <w:rPr>
          <w:kern w:val="2"/>
        </w:rPr>
      </w:pPr>
      <w:r>
        <w:rPr>
          <w:kern w:val="2"/>
        </w:rPr>
        <w:t xml:space="preserve">To ensure fidelity to grant requirements and reflect on </w:t>
      </w:r>
      <w:r w:rsidR="003568B2">
        <w:rPr>
          <w:kern w:val="2"/>
        </w:rPr>
        <w:t>project impact</w:t>
      </w:r>
      <w:r>
        <w:rPr>
          <w:kern w:val="2"/>
        </w:rPr>
        <w:t>, g</w:t>
      </w:r>
      <w:r w:rsidR="007C1488">
        <w:rPr>
          <w:kern w:val="2"/>
        </w:rPr>
        <w:t xml:space="preserve">rant recipients shall provide: </w:t>
      </w:r>
    </w:p>
    <w:p w14:paraId="744EB101" w14:textId="0815610C" w:rsidR="007C1488" w:rsidRDefault="008468F3" w:rsidP="001D5256">
      <w:pPr>
        <w:pStyle w:val="ListParagraph"/>
        <w:numPr>
          <w:ilvl w:val="0"/>
          <w:numId w:val="12"/>
        </w:numPr>
        <w:rPr>
          <w:kern w:val="2"/>
        </w:rPr>
      </w:pPr>
      <w:r w:rsidRPr="007C1488">
        <w:rPr>
          <w:kern w:val="2"/>
        </w:rPr>
        <w:t>a list of intended participants</w:t>
      </w:r>
      <w:r>
        <w:rPr>
          <w:kern w:val="2"/>
        </w:rPr>
        <w:t xml:space="preserve">, due </w:t>
      </w:r>
      <w:r w:rsidR="003568B2" w:rsidRPr="003568B2">
        <w:rPr>
          <w:b/>
          <w:bCs/>
          <w:kern w:val="2"/>
          <w:u w:val="single"/>
        </w:rPr>
        <w:t>within one month</w:t>
      </w:r>
      <w:r w:rsidR="003568B2">
        <w:rPr>
          <w:kern w:val="2"/>
        </w:rPr>
        <w:t xml:space="preserve"> of receiving a grant award </w:t>
      </w:r>
      <w:proofErr w:type="gramStart"/>
      <w:r w:rsidR="003568B2">
        <w:rPr>
          <w:kern w:val="2"/>
        </w:rPr>
        <w:t>notification;</w:t>
      </w:r>
      <w:proofErr w:type="gramEnd"/>
    </w:p>
    <w:p w14:paraId="3FEF0B2F" w14:textId="5BF57A31" w:rsidR="0031376D" w:rsidRDefault="008468F3" w:rsidP="001D5256">
      <w:pPr>
        <w:pStyle w:val="ListParagraph"/>
        <w:numPr>
          <w:ilvl w:val="0"/>
          <w:numId w:val="12"/>
        </w:numPr>
        <w:rPr>
          <w:rFonts w:eastAsiaTheme="minorEastAsia"/>
          <w:b/>
          <w:bCs/>
        </w:rPr>
      </w:pPr>
      <w:r>
        <w:rPr>
          <w:kern w:val="2"/>
        </w:rPr>
        <w:t xml:space="preserve">a middle-of-year (due </w:t>
      </w:r>
      <w:r w:rsidR="1C324166" w:rsidRPr="0607ACC5">
        <w:rPr>
          <w:b/>
          <w:bCs/>
          <w:kern w:val="2"/>
          <w:u w:val="single"/>
        </w:rPr>
        <w:t>Friday,</w:t>
      </w:r>
      <w:r w:rsidR="1C324166" w:rsidRPr="0607ACC5">
        <w:rPr>
          <w:b/>
          <w:bCs/>
          <w:kern w:val="2"/>
        </w:rPr>
        <w:t xml:space="preserve"> </w:t>
      </w:r>
      <w:r w:rsidR="06DAB3D9" w:rsidRPr="0607ACC5">
        <w:rPr>
          <w:b/>
          <w:bCs/>
          <w:kern w:val="2"/>
          <w:u w:val="single"/>
        </w:rPr>
        <w:t xml:space="preserve">September </w:t>
      </w:r>
      <w:r w:rsidR="004626BF">
        <w:rPr>
          <w:b/>
          <w:bCs/>
          <w:kern w:val="2"/>
          <w:u w:val="single"/>
        </w:rPr>
        <w:t>2</w:t>
      </w:r>
      <w:r w:rsidR="06DAB3D9" w:rsidRPr="0607ACC5">
        <w:rPr>
          <w:b/>
          <w:bCs/>
          <w:kern w:val="2"/>
          <w:u w:val="single"/>
        </w:rPr>
        <w:t xml:space="preserve">, </w:t>
      </w:r>
      <w:r w:rsidRPr="0607ACC5">
        <w:rPr>
          <w:b/>
          <w:bCs/>
          <w:kern w:val="2"/>
          <w:u w:val="single"/>
        </w:rPr>
        <w:t>202</w:t>
      </w:r>
      <w:r w:rsidR="004626BF">
        <w:rPr>
          <w:b/>
          <w:bCs/>
          <w:kern w:val="2"/>
          <w:u w:val="single"/>
        </w:rPr>
        <w:t>2</w:t>
      </w:r>
      <w:r>
        <w:rPr>
          <w:kern w:val="2"/>
        </w:rPr>
        <w:t xml:space="preserve">) and end-of year (due </w:t>
      </w:r>
      <w:r w:rsidR="42C30D49" w:rsidRPr="0607ACC5">
        <w:rPr>
          <w:b/>
          <w:bCs/>
          <w:u w:val="single"/>
        </w:rPr>
        <w:t xml:space="preserve">Friday, </w:t>
      </w:r>
      <w:r w:rsidR="20406BDB" w:rsidRPr="0607ACC5">
        <w:rPr>
          <w:b/>
          <w:bCs/>
          <w:kern w:val="2"/>
          <w:u w:val="single"/>
        </w:rPr>
        <w:t>December 1</w:t>
      </w:r>
      <w:r w:rsidR="004626BF">
        <w:rPr>
          <w:b/>
          <w:bCs/>
          <w:kern w:val="2"/>
          <w:u w:val="single"/>
        </w:rPr>
        <w:t>6</w:t>
      </w:r>
      <w:r w:rsidR="20406BDB" w:rsidRPr="0607ACC5">
        <w:rPr>
          <w:b/>
          <w:bCs/>
          <w:kern w:val="2"/>
          <w:u w:val="single"/>
        </w:rPr>
        <w:t xml:space="preserve">, </w:t>
      </w:r>
      <w:r w:rsidRPr="0607ACC5">
        <w:rPr>
          <w:b/>
          <w:bCs/>
          <w:kern w:val="2"/>
          <w:u w:val="single"/>
        </w:rPr>
        <w:t>202</w:t>
      </w:r>
      <w:r w:rsidR="004626BF">
        <w:rPr>
          <w:b/>
          <w:bCs/>
          <w:kern w:val="2"/>
          <w:u w:val="single"/>
        </w:rPr>
        <w:t>2</w:t>
      </w:r>
      <w:r>
        <w:rPr>
          <w:kern w:val="2"/>
        </w:rPr>
        <w:t>) attendance summary</w:t>
      </w:r>
      <w:r w:rsidR="003568B2">
        <w:rPr>
          <w:kern w:val="2"/>
        </w:rPr>
        <w:t>,</w:t>
      </w:r>
      <w:r w:rsidR="00981DC7">
        <w:rPr>
          <w:kern w:val="2"/>
        </w:rPr>
        <w:t xml:space="preserve"> includin</w:t>
      </w:r>
      <w:r w:rsidR="007176EA">
        <w:rPr>
          <w:kern w:val="2"/>
        </w:rPr>
        <w:t xml:space="preserve">g </w:t>
      </w:r>
    </w:p>
    <w:p w14:paraId="46139092" w14:textId="77777777" w:rsidR="0031376D" w:rsidRDefault="007C1488" w:rsidP="001D5256">
      <w:pPr>
        <w:pStyle w:val="ListParagraph"/>
        <w:numPr>
          <w:ilvl w:val="1"/>
          <w:numId w:val="12"/>
        </w:numPr>
      </w:pPr>
      <w:r w:rsidRPr="007176EA">
        <w:rPr>
          <w:kern w:val="2"/>
        </w:rPr>
        <w:t xml:space="preserve">which participants attended </w:t>
      </w:r>
      <w:r w:rsidR="003568B2" w:rsidRPr="007176EA">
        <w:rPr>
          <w:kern w:val="2"/>
        </w:rPr>
        <w:t>each</w:t>
      </w:r>
      <w:r w:rsidR="00981DC7" w:rsidRPr="007176EA">
        <w:rPr>
          <w:kern w:val="2"/>
        </w:rPr>
        <w:t xml:space="preserve"> </w:t>
      </w:r>
      <w:r w:rsidRPr="007176EA">
        <w:rPr>
          <w:kern w:val="2"/>
        </w:rPr>
        <w:t>training</w:t>
      </w:r>
      <w:r w:rsidR="00981DC7" w:rsidRPr="007176EA">
        <w:rPr>
          <w:kern w:val="2"/>
        </w:rPr>
        <w:t xml:space="preserve">, </w:t>
      </w:r>
    </w:p>
    <w:p w14:paraId="05170B49" w14:textId="77777777" w:rsidR="0031376D" w:rsidRDefault="00981DC7" w:rsidP="001D5256">
      <w:pPr>
        <w:pStyle w:val="ListParagraph"/>
        <w:numPr>
          <w:ilvl w:val="1"/>
          <w:numId w:val="12"/>
        </w:numPr>
        <w:rPr>
          <w:kern w:val="2"/>
        </w:rPr>
      </w:pPr>
      <w:r w:rsidRPr="007176EA">
        <w:rPr>
          <w:kern w:val="2"/>
        </w:rPr>
        <w:t xml:space="preserve">the topic </w:t>
      </w:r>
      <w:r w:rsidR="007176EA" w:rsidRPr="007176EA">
        <w:rPr>
          <w:kern w:val="2"/>
        </w:rPr>
        <w:t xml:space="preserve">and date </w:t>
      </w:r>
      <w:r w:rsidRPr="007176EA">
        <w:rPr>
          <w:kern w:val="2"/>
        </w:rPr>
        <w:t>of the training</w:t>
      </w:r>
      <w:r w:rsidR="007176EA" w:rsidRPr="007176EA">
        <w:rPr>
          <w:kern w:val="2"/>
        </w:rPr>
        <w:t xml:space="preserve"> and name of the trainer</w:t>
      </w:r>
      <w:r w:rsidR="007176EA">
        <w:rPr>
          <w:kern w:val="2"/>
        </w:rPr>
        <w:t>,</w:t>
      </w:r>
      <w:r w:rsidR="007176EA" w:rsidRPr="007176EA">
        <w:rPr>
          <w:kern w:val="2"/>
        </w:rPr>
        <w:t xml:space="preserve"> </w:t>
      </w:r>
    </w:p>
    <w:p w14:paraId="17744E5B" w14:textId="779E0AF3" w:rsidR="00981DC7" w:rsidRPr="007176EA" w:rsidRDefault="007176EA" w:rsidP="001D5256">
      <w:pPr>
        <w:pStyle w:val="ListParagraph"/>
        <w:numPr>
          <w:ilvl w:val="1"/>
          <w:numId w:val="12"/>
        </w:numPr>
        <w:rPr>
          <w:kern w:val="2"/>
        </w:rPr>
      </w:pPr>
      <w:r w:rsidRPr="007176EA">
        <w:rPr>
          <w:kern w:val="2"/>
        </w:rPr>
        <w:t xml:space="preserve">and </w:t>
      </w:r>
      <w:r w:rsidR="00981DC7" w:rsidRPr="007176EA">
        <w:rPr>
          <w:kern w:val="2"/>
        </w:rPr>
        <w:t>record(s) of attendance</w:t>
      </w:r>
      <w:r w:rsidR="003568B2" w:rsidRPr="007176EA">
        <w:rPr>
          <w:kern w:val="2"/>
        </w:rPr>
        <w:t>; and</w:t>
      </w:r>
    </w:p>
    <w:p w14:paraId="4F54BBAC" w14:textId="26C967FB" w:rsidR="003568B2" w:rsidRPr="003568B2" w:rsidRDefault="003568B2" w:rsidP="001D5256">
      <w:pPr>
        <w:pStyle w:val="ListParagraph"/>
        <w:numPr>
          <w:ilvl w:val="0"/>
          <w:numId w:val="12"/>
        </w:numPr>
      </w:pPr>
      <w:r>
        <w:rPr>
          <w:kern w:val="2"/>
        </w:rPr>
        <w:t>a</w:t>
      </w:r>
      <w:r w:rsidR="00416662">
        <w:rPr>
          <w:kern w:val="2"/>
        </w:rPr>
        <w:t xml:space="preserve"> middle-of-year and </w:t>
      </w:r>
      <w:r w:rsidR="008468F3">
        <w:rPr>
          <w:kern w:val="2"/>
        </w:rPr>
        <w:t>end</w:t>
      </w:r>
      <w:r w:rsidR="00416662">
        <w:rPr>
          <w:kern w:val="2"/>
        </w:rPr>
        <w:t>-</w:t>
      </w:r>
      <w:r w:rsidR="008468F3">
        <w:rPr>
          <w:kern w:val="2"/>
        </w:rPr>
        <w:t>of</w:t>
      </w:r>
      <w:r w:rsidR="00416662">
        <w:rPr>
          <w:kern w:val="2"/>
        </w:rPr>
        <w:t>-</w:t>
      </w:r>
      <w:r w:rsidR="008468F3">
        <w:rPr>
          <w:kern w:val="2"/>
        </w:rPr>
        <w:t xml:space="preserve">year </w:t>
      </w:r>
      <w:r>
        <w:rPr>
          <w:kern w:val="2"/>
        </w:rPr>
        <w:t>evaluation summary</w:t>
      </w:r>
      <w:r w:rsidR="008468F3">
        <w:rPr>
          <w:kern w:val="2"/>
        </w:rPr>
        <w:t xml:space="preserve"> (due </w:t>
      </w:r>
      <w:r w:rsidR="00416662" w:rsidRPr="0607ACC5">
        <w:rPr>
          <w:b/>
          <w:bCs/>
          <w:kern w:val="2"/>
          <w:u w:val="single"/>
        </w:rPr>
        <w:t>Friday,</w:t>
      </w:r>
      <w:r w:rsidR="00416662" w:rsidRPr="0607ACC5">
        <w:rPr>
          <w:b/>
          <w:bCs/>
          <w:kern w:val="2"/>
        </w:rPr>
        <w:t xml:space="preserve"> </w:t>
      </w:r>
      <w:r w:rsidR="00416662" w:rsidRPr="0607ACC5">
        <w:rPr>
          <w:b/>
          <w:bCs/>
          <w:kern w:val="2"/>
          <w:u w:val="single"/>
        </w:rPr>
        <w:t xml:space="preserve">September </w:t>
      </w:r>
      <w:r w:rsidR="004626BF">
        <w:rPr>
          <w:b/>
          <w:bCs/>
          <w:kern w:val="2"/>
          <w:u w:val="single"/>
        </w:rPr>
        <w:t>2</w:t>
      </w:r>
      <w:r w:rsidR="00416662" w:rsidRPr="0607ACC5">
        <w:rPr>
          <w:b/>
          <w:bCs/>
          <w:kern w:val="2"/>
          <w:u w:val="single"/>
        </w:rPr>
        <w:t xml:space="preserve">, </w:t>
      </w:r>
      <w:proofErr w:type="gramStart"/>
      <w:r w:rsidR="00416662" w:rsidRPr="0607ACC5">
        <w:rPr>
          <w:b/>
          <w:bCs/>
          <w:kern w:val="2"/>
          <w:u w:val="single"/>
        </w:rPr>
        <w:t>202</w:t>
      </w:r>
      <w:r w:rsidR="004626BF">
        <w:rPr>
          <w:b/>
          <w:bCs/>
          <w:kern w:val="2"/>
          <w:u w:val="single"/>
        </w:rPr>
        <w:t>2</w:t>
      </w:r>
      <w:proofErr w:type="gramEnd"/>
      <w:r w:rsidR="00416662">
        <w:rPr>
          <w:b/>
          <w:bCs/>
          <w:kern w:val="2"/>
        </w:rPr>
        <w:t xml:space="preserve"> and </w:t>
      </w:r>
      <w:r w:rsidR="662D2671" w:rsidRPr="0607ACC5">
        <w:rPr>
          <w:b/>
          <w:bCs/>
          <w:kern w:val="2"/>
          <w:u w:val="single"/>
        </w:rPr>
        <w:t xml:space="preserve">Friday, </w:t>
      </w:r>
      <w:r w:rsidR="14D8B036" w:rsidRPr="0607ACC5">
        <w:rPr>
          <w:b/>
          <w:bCs/>
          <w:kern w:val="2"/>
          <w:u w:val="single"/>
        </w:rPr>
        <w:t>December 1</w:t>
      </w:r>
      <w:r w:rsidR="004626BF">
        <w:rPr>
          <w:b/>
          <w:bCs/>
          <w:kern w:val="2"/>
          <w:u w:val="single"/>
        </w:rPr>
        <w:t>6</w:t>
      </w:r>
      <w:r w:rsidR="14D8B036" w:rsidRPr="0607ACC5">
        <w:rPr>
          <w:b/>
          <w:bCs/>
          <w:kern w:val="2"/>
          <w:u w:val="single"/>
        </w:rPr>
        <w:t xml:space="preserve">, </w:t>
      </w:r>
      <w:r w:rsidR="008468F3" w:rsidRPr="0607ACC5">
        <w:rPr>
          <w:b/>
          <w:bCs/>
          <w:kern w:val="2"/>
          <w:u w:val="single"/>
        </w:rPr>
        <w:t>202</w:t>
      </w:r>
      <w:r w:rsidR="004626BF">
        <w:rPr>
          <w:b/>
          <w:bCs/>
          <w:kern w:val="2"/>
          <w:u w:val="single"/>
        </w:rPr>
        <w:t>2</w:t>
      </w:r>
      <w:r w:rsidR="008468F3">
        <w:rPr>
          <w:kern w:val="2"/>
        </w:rPr>
        <w:t>)</w:t>
      </w:r>
      <w:r>
        <w:rPr>
          <w:kern w:val="2"/>
        </w:rPr>
        <w:t>.</w:t>
      </w:r>
    </w:p>
    <w:p w14:paraId="34317E38" w14:textId="77777777" w:rsidR="003568B2" w:rsidRDefault="003568B2" w:rsidP="003568B2">
      <w:pPr>
        <w:rPr>
          <w:kern w:val="2"/>
        </w:rPr>
      </w:pPr>
    </w:p>
    <w:p w14:paraId="5B7DAAD4" w14:textId="0C07B288" w:rsidR="007C1488" w:rsidRPr="003568B2" w:rsidRDefault="00486CE8" w:rsidP="0607ACC5">
      <w:pPr>
        <w:rPr>
          <w:highlight w:val="yellow"/>
        </w:rPr>
      </w:pPr>
      <w:r w:rsidRPr="332FF0C4">
        <w:rPr>
          <w:kern w:val="2"/>
        </w:rPr>
        <w:t>CDE will provide t</w:t>
      </w:r>
      <w:r w:rsidR="003568B2" w:rsidRPr="332FF0C4">
        <w:rPr>
          <w:kern w:val="2"/>
        </w:rPr>
        <w:t xml:space="preserve">he </w:t>
      </w:r>
      <w:r w:rsidR="4ADA2695" w:rsidRPr="332FF0C4">
        <w:rPr>
          <w:kern w:val="2"/>
        </w:rPr>
        <w:t xml:space="preserve">attendance and evaluation summary </w:t>
      </w:r>
      <w:r w:rsidR="003568B2" w:rsidRPr="332FF0C4">
        <w:rPr>
          <w:kern w:val="2"/>
        </w:rPr>
        <w:t>templates.</w:t>
      </w:r>
    </w:p>
    <w:p w14:paraId="1BCF7618" w14:textId="24031572" w:rsidR="64CE202D" w:rsidRDefault="64CE202D" w:rsidP="64CE202D"/>
    <w:p w14:paraId="45210B25" w14:textId="36CCC29D" w:rsidR="00685E05" w:rsidRPr="00697216" w:rsidRDefault="00685E05" w:rsidP="00DA37F7">
      <w:pPr>
        <w:rPr>
          <w:kern w:val="2"/>
        </w:rPr>
      </w:pPr>
      <w:r w:rsidRPr="00697216">
        <w:rPr>
          <w:kern w:val="2"/>
        </w:rPr>
        <w:t xml:space="preserve">To determine the success of the Early Literacy Grant programs operated by districts and schools that receive grants, </w:t>
      </w:r>
      <w:r w:rsidR="00F64032">
        <w:rPr>
          <w:kern w:val="2"/>
        </w:rPr>
        <w:t xml:space="preserve">CDE </w:t>
      </w:r>
      <w:r w:rsidRPr="00697216">
        <w:rPr>
          <w:kern w:val="2"/>
        </w:rPr>
        <w:t xml:space="preserve">may contract with an external evaluator to conduct an external evaluation of the Early Literacy Grant. Schools will be required to participate in the external evaluation of the Early Literacy Grant program if a review is conducted. </w:t>
      </w:r>
    </w:p>
    <w:p w14:paraId="1FB5590B" w14:textId="77777777" w:rsidR="00685E05" w:rsidRPr="00697216" w:rsidRDefault="00685E05" w:rsidP="00DA37F7">
      <w:pPr>
        <w:rPr>
          <w:kern w:val="2"/>
        </w:rPr>
      </w:pPr>
    </w:p>
    <w:p w14:paraId="43B17297" w14:textId="16A26EBC" w:rsidR="00685E05" w:rsidRPr="00697216" w:rsidRDefault="00685E05" w:rsidP="00DA37F7">
      <w:pPr>
        <w:rPr>
          <w:kern w:val="2"/>
        </w:rPr>
      </w:pPr>
      <w:r w:rsidRPr="00697216">
        <w:rPr>
          <w:kern w:val="2"/>
        </w:rPr>
        <w:t xml:space="preserve">Additional forms to collect qualitative data may be developed and used by </w:t>
      </w:r>
      <w:r w:rsidR="00F64032">
        <w:rPr>
          <w:kern w:val="2"/>
        </w:rPr>
        <w:t>CDE</w:t>
      </w:r>
      <w:r w:rsidRPr="00697216">
        <w:rPr>
          <w:kern w:val="2"/>
        </w:rPr>
        <w:t xml:space="preserve"> during the grant cycle to monitor fidelity of implementation. Funded schools will be required to provide the necessary information to complete such forms. </w:t>
      </w:r>
    </w:p>
    <w:p w14:paraId="0985F422" w14:textId="77777777" w:rsidR="005919CB" w:rsidRPr="00697216" w:rsidRDefault="005919CB" w:rsidP="00DA37F7">
      <w:pPr>
        <w:rPr>
          <w:kern w:val="2"/>
        </w:rPr>
      </w:pPr>
    </w:p>
    <w:p w14:paraId="72F377B1" w14:textId="082C5F25" w:rsidR="005919CB" w:rsidRPr="00697216" w:rsidRDefault="0045174C" w:rsidP="00DA37F7">
      <w:pPr>
        <w:rPr>
          <w:kern w:val="2"/>
        </w:rPr>
      </w:pPr>
      <w:r w:rsidRPr="00697216">
        <w:rPr>
          <w:kern w:val="2"/>
        </w:rPr>
        <w:t>Note:</w:t>
      </w:r>
      <w:r w:rsidR="009376F1" w:rsidRPr="00697216">
        <w:rPr>
          <w:kern w:val="2"/>
        </w:rPr>
        <w:t xml:space="preserve"> All schools participating in the Early Literacy Grant will also be asked to </w:t>
      </w:r>
      <w:r w:rsidR="009376F1" w:rsidRPr="00697216">
        <w:rPr>
          <w:color w:val="auto"/>
        </w:rPr>
        <w:t>align the ELG implementation plan with</w:t>
      </w:r>
      <w:r w:rsidR="0074049B" w:rsidRPr="00697216">
        <w:rPr>
          <w:color w:val="auto"/>
        </w:rPr>
        <w:t xml:space="preserve"> </w:t>
      </w:r>
      <w:r w:rsidR="009376F1" w:rsidRPr="00697216">
        <w:rPr>
          <w:color w:val="auto"/>
        </w:rPr>
        <w:t xml:space="preserve">the </w:t>
      </w:r>
      <w:r w:rsidR="00E60469">
        <w:rPr>
          <w:color w:val="auto"/>
        </w:rPr>
        <w:t>unified improvement plan (</w:t>
      </w:r>
      <w:r w:rsidR="009376F1" w:rsidRPr="00697216">
        <w:rPr>
          <w:color w:val="auto"/>
        </w:rPr>
        <w:t>UIP</w:t>
      </w:r>
      <w:r w:rsidR="00E60469">
        <w:rPr>
          <w:color w:val="auto"/>
        </w:rPr>
        <w:t>)</w:t>
      </w:r>
      <w:r w:rsidR="009376F1" w:rsidRPr="00697216">
        <w:rPr>
          <w:color w:val="auto"/>
        </w:rPr>
        <w:t xml:space="preserve"> and will update </w:t>
      </w:r>
      <w:r w:rsidR="0074049B" w:rsidRPr="00697216">
        <w:rPr>
          <w:color w:val="auto"/>
        </w:rPr>
        <w:t xml:space="preserve">on an ongoing basis.  </w:t>
      </w:r>
    </w:p>
    <w:p w14:paraId="0143BC1D" w14:textId="77777777" w:rsidR="00685E05" w:rsidRPr="00563043" w:rsidRDefault="00685E05" w:rsidP="00DA37F7">
      <w:pPr>
        <w:rPr>
          <w:kern w:val="2"/>
        </w:rPr>
      </w:pPr>
    </w:p>
    <w:p w14:paraId="1E944CED" w14:textId="59C4CF5C" w:rsidR="00572D17" w:rsidRPr="00AD1217" w:rsidRDefault="00685E05" w:rsidP="0347DEAF">
      <w:pPr>
        <w:rPr>
          <w:kern w:val="2"/>
        </w:rPr>
      </w:pPr>
      <w:r w:rsidRPr="0347DEAF">
        <w:rPr>
          <w:kern w:val="2"/>
        </w:rPr>
        <w:lastRenderedPageBreak/>
        <w:t xml:space="preserve">Applicants must provide signatures of agreement on the </w:t>
      </w:r>
      <w:r w:rsidR="00A969B6" w:rsidRPr="0347DEAF">
        <w:rPr>
          <w:kern w:val="2"/>
        </w:rPr>
        <w:t xml:space="preserve">Program </w:t>
      </w:r>
      <w:r w:rsidRPr="0347DEAF">
        <w:rPr>
          <w:kern w:val="2"/>
        </w:rPr>
        <w:t>As</w:t>
      </w:r>
      <w:r w:rsidR="009D3342" w:rsidRPr="0347DEAF">
        <w:rPr>
          <w:kern w:val="2"/>
        </w:rPr>
        <w:t xml:space="preserve">surances </w:t>
      </w:r>
      <w:r w:rsidR="00A969B6" w:rsidRPr="0347DEAF">
        <w:rPr>
          <w:kern w:val="2"/>
        </w:rPr>
        <w:t xml:space="preserve">and Disclaimers document </w:t>
      </w:r>
      <w:r w:rsidR="009D3342" w:rsidRPr="0347DEAF">
        <w:rPr>
          <w:kern w:val="2"/>
        </w:rPr>
        <w:t>(</w:t>
      </w:r>
      <w:r w:rsidR="007F1087" w:rsidRPr="0347DEAF">
        <w:rPr>
          <w:kern w:val="2"/>
        </w:rPr>
        <w:t xml:space="preserve">pages </w:t>
      </w:r>
      <w:r w:rsidR="007663D5" w:rsidRPr="0347DEAF">
        <w:rPr>
          <w:kern w:val="2"/>
        </w:rPr>
        <w:t>6</w:t>
      </w:r>
      <w:r w:rsidR="00A969B6" w:rsidRPr="0347DEAF">
        <w:rPr>
          <w:kern w:val="2"/>
        </w:rPr>
        <w:t xml:space="preserve"> </w:t>
      </w:r>
      <w:r w:rsidR="007663D5" w:rsidRPr="0347DEAF">
        <w:rPr>
          <w:kern w:val="2"/>
        </w:rPr>
        <w:t>and 7</w:t>
      </w:r>
      <w:r w:rsidR="00A969B6" w:rsidRPr="0347DEAF">
        <w:rPr>
          <w:kern w:val="2"/>
        </w:rPr>
        <w:t xml:space="preserve"> of this document</w:t>
      </w:r>
      <w:r w:rsidRPr="0347DEAF">
        <w:rPr>
          <w:kern w:val="2"/>
        </w:rPr>
        <w:t>).</w:t>
      </w:r>
      <w:r w:rsidR="000D4650" w:rsidRPr="0347DEAF">
        <w:rPr>
          <w:kern w:val="2"/>
        </w:rPr>
        <w:t xml:space="preserve"> If grant application is approved, funding will not be awarded until all signatures are in place. Please attempt to obtain all signatures before submitting.</w:t>
      </w:r>
    </w:p>
    <w:p w14:paraId="55CFB1E9" w14:textId="77777777" w:rsidR="00572D17" w:rsidRPr="00563043" w:rsidRDefault="00572D17" w:rsidP="00DA37F7">
      <w:pPr>
        <w:pStyle w:val="Heading1"/>
        <w:rPr>
          <w:kern w:val="2"/>
        </w:rPr>
      </w:pPr>
      <w:bookmarkStart w:id="8" w:name="_Toc469477654"/>
      <w:r w:rsidRPr="00563043">
        <w:rPr>
          <w:kern w:val="2"/>
        </w:rPr>
        <w:t>Data Privacy</w:t>
      </w:r>
      <w:bookmarkEnd w:id="8"/>
    </w:p>
    <w:p w14:paraId="29531565" w14:textId="77777777" w:rsidR="00AD1217" w:rsidRPr="00F63A0C" w:rsidRDefault="00AD1217" w:rsidP="00AD1217">
      <w:pPr>
        <w:rPr>
          <w:rFonts w:cstheme="minorHAnsi"/>
          <w:bCs/>
          <w:iCs/>
        </w:rPr>
      </w:pPr>
      <w:bookmarkStart w:id="9" w:name="_Toc469477656"/>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736882DA" w14:textId="77777777" w:rsidR="00AD1217" w:rsidRDefault="00AD1217" w:rsidP="00AD1217">
      <w:pPr>
        <w:rPr>
          <w:rFonts w:cstheme="minorHAnsi"/>
        </w:rPr>
      </w:pPr>
    </w:p>
    <w:p w14:paraId="39052616" w14:textId="4BD2A8B2" w:rsidR="00AD1217" w:rsidRDefault="00AD1217" w:rsidP="64CE202D">
      <w:r w:rsidRPr="64CE202D">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30AC14BB" w14:textId="77777777" w:rsidR="00DF62C1" w:rsidRPr="0051546B" w:rsidRDefault="00DF62C1" w:rsidP="00DA37F7">
      <w:pPr>
        <w:pStyle w:val="Heading1"/>
        <w:rPr>
          <w:kern w:val="2"/>
        </w:rPr>
      </w:pPr>
      <w:r w:rsidRPr="0051546B">
        <w:rPr>
          <w:kern w:val="2"/>
        </w:rPr>
        <w:t>Review Process and Timeline</w:t>
      </w:r>
      <w:bookmarkEnd w:id="9"/>
    </w:p>
    <w:p w14:paraId="54A429B1" w14:textId="0AEADA93" w:rsidR="00DF62C1" w:rsidRPr="00697216" w:rsidRDefault="00E7138D" w:rsidP="00DA37F7">
      <w:r w:rsidRPr="00697216">
        <w:rPr>
          <w:kern w:val="2"/>
        </w:rPr>
        <w:t xml:space="preserve">CDE staff </w:t>
      </w:r>
      <w:r>
        <w:rPr>
          <w:kern w:val="2"/>
        </w:rPr>
        <w:t>will review a</w:t>
      </w:r>
      <w:r w:rsidR="00DF62C1" w:rsidRPr="00697216">
        <w:rPr>
          <w:kern w:val="2"/>
        </w:rPr>
        <w:t>pplications to ensure they contain all required components</w:t>
      </w:r>
      <w:r w:rsidR="37F0B059" w:rsidRPr="00697216">
        <w:rPr>
          <w:kern w:val="2"/>
        </w:rPr>
        <w:t xml:space="preserve"> and approve the selected </w:t>
      </w:r>
      <w:r w:rsidR="00B46B67">
        <w:rPr>
          <w:kern w:val="2"/>
        </w:rPr>
        <w:t xml:space="preserve">PD </w:t>
      </w:r>
      <w:r w:rsidR="37F0B059" w:rsidRPr="00697216">
        <w:rPr>
          <w:kern w:val="2"/>
        </w:rPr>
        <w:t>program</w:t>
      </w:r>
      <w:r w:rsidR="00DF62C1" w:rsidRPr="00697216">
        <w:rPr>
          <w:kern w:val="2"/>
        </w:rPr>
        <w:t xml:space="preserve">. </w:t>
      </w:r>
      <w:r w:rsidR="00AD1217">
        <w:rPr>
          <w:kern w:val="2"/>
        </w:rPr>
        <w:t xml:space="preserve">CDE staff will notify applicants </w:t>
      </w:r>
      <w:r w:rsidR="00DF62C1" w:rsidRPr="00697216">
        <w:rPr>
          <w:kern w:val="2"/>
        </w:rPr>
        <w:t xml:space="preserve">of </w:t>
      </w:r>
      <w:r w:rsidR="00AD1217">
        <w:rPr>
          <w:kern w:val="2"/>
        </w:rPr>
        <w:t xml:space="preserve">their application </w:t>
      </w:r>
      <w:r w:rsidR="00DF62C1" w:rsidRPr="00697216">
        <w:rPr>
          <w:kern w:val="2"/>
        </w:rPr>
        <w:t xml:space="preserve">status </w:t>
      </w:r>
      <w:r w:rsidR="00AD1217">
        <w:rPr>
          <w:kern w:val="2"/>
        </w:rPr>
        <w:t>by</w:t>
      </w:r>
      <w:r w:rsidR="005F43A0">
        <w:rPr>
          <w:kern w:val="2"/>
        </w:rPr>
        <w:t xml:space="preserve"> </w:t>
      </w:r>
      <w:r w:rsidR="3E37C552" w:rsidRPr="00F06BC8">
        <w:rPr>
          <w:b/>
          <w:bCs/>
          <w:kern w:val="2"/>
        </w:rPr>
        <w:t>March 1</w:t>
      </w:r>
      <w:r w:rsidR="00F06BC8" w:rsidRPr="00F06BC8">
        <w:rPr>
          <w:b/>
          <w:bCs/>
          <w:kern w:val="2"/>
        </w:rPr>
        <w:t>1</w:t>
      </w:r>
      <w:r w:rsidR="3E37C552" w:rsidRPr="00F06BC8">
        <w:rPr>
          <w:b/>
          <w:bCs/>
          <w:kern w:val="2"/>
        </w:rPr>
        <w:t xml:space="preserve">, </w:t>
      </w:r>
      <w:proofErr w:type="gramStart"/>
      <w:r w:rsidR="3E37C552" w:rsidRPr="00F06BC8">
        <w:rPr>
          <w:b/>
          <w:bCs/>
          <w:kern w:val="2"/>
        </w:rPr>
        <w:t>2</w:t>
      </w:r>
      <w:r w:rsidR="005F43A0" w:rsidRPr="00F06BC8">
        <w:rPr>
          <w:b/>
          <w:bCs/>
          <w:kern w:val="2"/>
        </w:rPr>
        <w:t>02</w:t>
      </w:r>
      <w:r w:rsidR="00F06BC8" w:rsidRPr="00F06BC8">
        <w:rPr>
          <w:b/>
          <w:bCs/>
          <w:kern w:val="2"/>
        </w:rPr>
        <w:t>2</w:t>
      </w:r>
      <w:proofErr w:type="gramEnd"/>
      <w:r w:rsidR="005F43A0">
        <w:rPr>
          <w:kern w:val="2"/>
        </w:rPr>
        <w:t xml:space="preserve"> </w:t>
      </w:r>
      <w:r w:rsidR="00AD1217">
        <w:rPr>
          <w:kern w:val="2"/>
        </w:rPr>
        <w:t xml:space="preserve">to begin the potential revision process. </w:t>
      </w:r>
      <w:r w:rsidR="3112F23A">
        <w:rPr>
          <w:kern w:val="2"/>
        </w:rPr>
        <w:t>Awardees will then submit a</w:t>
      </w:r>
      <w:r w:rsidR="3112F23A">
        <w:t xml:space="preserve"> detailed budget spreadsheet. </w:t>
      </w:r>
      <w:r w:rsidR="00AD1217">
        <w:rPr>
          <w:kern w:val="2"/>
        </w:rPr>
        <w:t xml:space="preserve">CDE staff will notify applicants of their final award and application status by </w:t>
      </w:r>
      <w:r w:rsidR="2A41FB3B" w:rsidRPr="00F06BC8">
        <w:rPr>
          <w:b/>
          <w:bCs/>
          <w:kern w:val="2"/>
        </w:rPr>
        <w:t>April</w:t>
      </w:r>
      <w:r w:rsidR="005F43A0" w:rsidRPr="00F06BC8">
        <w:rPr>
          <w:b/>
          <w:bCs/>
          <w:kern w:val="2"/>
        </w:rPr>
        <w:t xml:space="preserve"> 202</w:t>
      </w:r>
      <w:r w:rsidR="00F06BC8" w:rsidRPr="00F06BC8">
        <w:rPr>
          <w:b/>
          <w:bCs/>
          <w:kern w:val="2"/>
        </w:rPr>
        <w:t>2</w:t>
      </w:r>
      <w:r w:rsidR="00AD1217">
        <w:rPr>
          <w:kern w:val="2"/>
        </w:rPr>
        <w:t xml:space="preserve">. </w:t>
      </w:r>
    </w:p>
    <w:p w14:paraId="3C1CA37F" w14:textId="77777777" w:rsidR="00AD0484" w:rsidRPr="00563043" w:rsidRDefault="00AD0484" w:rsidP="00DA37F7">
      <w:pPr>
        <w:pStyle w:val="Heading1"/>
        <w:rPr>
          <w:kern w:val="2"/>
        </w:rPr>
      </w:pPr>
      <w:bookmarkStart w:id="10" w:name="_Toc469477657"/>
      <w:r w:rsidRPr="00563043">
        <w:rPr>
          <w:kern w:val="2"/>
        </w:rPr>
        <w:t>Submission Process and Deadline</w:t>
      </w:r>
      <w:bookmarkEnd w:id="10"/>
    </w:p>
    <w:p w14:paraId="302C8F72" w14:textId="7BCF365E" w:rsidR="005F43A0" w:rsidRPr="006E2FFB" w:rsidRDefault="006E2FFB" w:rsidP="001D5256">
      <w:pPr>
        <w:pStyle w:val="Header"/>
        <w:numPr>
          <w:ilvl w:val="0"/>
          <w:numId w:val="13"/>
        </w:numPr>
        <w:tabs>
          <w:tab w:val="clear" w:pos="4680"/>
          <w:tab w:val="clear" w:pos="9360"/>
        </w:tabs>
      </w:pPr>
      <w:r>
        <w:rPr>
          <w:kern w:val="2"/>
        </w:rPr>
        <w:t>Applicants must c</w:t>
      </w:r>
      <w:r w:rsidR="005F43A0" w:rsidRPr="006E2FFB">
        <w:rPr>
          <w:kern w:val="2"/>
        </w:rPr>
        <w:t xml:space="preserve">omplete and submit the </w:t>
      </w:r>
      <w:hyperlink r:id="rId20">
        <w:r w:rsidR="005F43A0" w:rsidRPr="00096036">
          <w:rPr>
            <w:rStyle w:val="Hyperlink"/>
          </w:rPr>
          <w:t>Early Literacy Grant</w:t>
        </w:r>
        <w:r w:rsidR="009371AB" w:rsidRPr="00096036">
          <w:rPr>
            <w:rStyle w:val="Hyperlink"/>
          </w:rPr>
          <w:t xml:space="preserve"> - </w:t>
        </w:r>
        <w:r w:rsidR="005F43A0" w:rsidRPr="00096036">
          <w:rPr>
            <w:rStyle w:val="Hyperlink"/>
          </w:rPr>
          <w:t>Preschool Expansion</w:t>
        </w:r>
        <w:r w:rsidR="364B85DD" w:rsidRPr="00096036">
          <w:rPr>
            <w:rStyle w:val="Hyperlink"/>
          </w:rPr>
          <w:t xml:space="preserve"> Application</w:t>
        </w:r>
      </w:hyperlink>
      <w:r w:rsidRPr="006E2FFB">
        <w:rPr>
          <w:kern w:val="2"/>
        </w:rPr>
        <w:t xml:space="preserve"> </w:t>
      </w:r>
      <w:r w:rsidR="661C9922" w:rsidRPr="006E2FFB">
        <w:rPr>
          <w:kern w:val="2"/>
        </w:rPr>
        <w:t xml:space="preserve">via Smartsheet </w:t>
      </w:r>
      <w:r>
        <w:rPr>
          <w:kern w:val="2"/>
        </w:rPr>
        <w:t xml:space="preserve">(including a complete </w:t>
      </w:r>
      <w:r w:rsidRPr="0347DEAF">
        <w:rPr>
          <w:kern w:val="2"/>
        </w:rPr>
        <w:t>Program Assurances and Disclaimers document</w:t>
      </w:r>
      <w:r w:rsidR="000A359E" w:rsidRPr="0347DEAF">
        <w:rPr>
          <w:kern w:val="2"/>
        </w:rPr>
        <w:t xml:space="preserve"> in PDF format</w:t>
      </w:r>
      <w:r w:rsidRPr="0607ACC5">
        <w:rPr>
          <w:kern w:val="2"/>
        </w:rPr>
        <w:t>)</w:t>
      </w:r>
      <w:r>
        <w:rPr>
          <w:kern w:val="2"/>
        </w:rPr>
        <w:t xml:space="preserve"> </w:t>
      </w:r>
      <w:r w:rsidRPr="0607ACC5">
        <w:rPr>
          <w:kern w:val="2"/>
        </w:rPr>
        <w:t xml:space="preserve">by </w:t>
      </w:r>
      <w:r w:rsidR="749491F3" w:rsidRPr="00F4B45C">
        <w:rPr>
          <w:b/>
          <w:bCs/>
          <w:kern w:val="2"/>
          <w:u w:val="single"/>
        </w:rPr>
        <w:t>Monday</w:t>
      </w:r>
      <w:r w:rsidR="33E7A7A3" w:rsidRPr="006E2FFB">
        <w:rPr>
          <w:b/>
          <w:bCs/>
          <w:kern w:val="2"/>
          <w:u w:val="single"/>
        </w:rPr>
        <w:t xml:space="preserve">, </w:t>
      </w:r>
      <w:r w:rsidR="5C321699" w:rsidRPr="006E2FFB">
        <w:rPr>
          <w:b/>
          <w:bCs/>
          <w:kern w:val="2"/>
          <w:u w:val="single"/>
        </w:rPr>
        <w:t xml:space="preserve">February </w:t>
      </w:r>
      <w:r w:rsidR="5699BA56" w:rsidRPr="006E2FFB">
        <w:rPr>
          <w:b/>
          <w:bCs/>
          <w:kern w:val="2"/>
          <w:u w:val="single"/>
        </w:rPr>
        <w:t>2</w:t>
      </w:r>
      <w:r w:rsidR="66BF112B" w:rsidRPr="006E2FFB">
        <w:rPr>
          <w:b/>
          <w:bCs/>
          <w:kern w:val="2"/>
          <w:u w:val="single"/>
        </w:rPr>
        <w:t>8</w:t>
      </w:r>
      <w:r w:rsidR="3A1B7078" w:rsidRPr="006E2FFB">
        <w:rPr>
          <w:b/>
          <w:bCs/>
          <w:kern w:val="2"/>
          <w:u w:val="single"/>
        </w:rPr>
        <w:t>, 202</w:t>
      </w:r>
      <w:r w:rsidR="68F698E7" w:rsidRPr="006E2FFB">
        <w:rPr>
          <w:b/>
          <w:bCs/>
          <w:kern w:val="2"/>
          <w:u w:val="single"/>
        </w:rPr>
        <w:t>2</w:t>
      </w:r>
      <w:r>
        <w:rPr>
          <w:kern w:val="2"/>
        </w:rPr>
        <w:t>.</w:t>
      </w:r>
    </w:p>
    <w:p w14:paraId="4603B89C" w14:textId="0F6BE79C" w:rsidR="006E2FFB" w:rsidRDefault="006E2FFB" w:rsidP="001D5256">
      <w:pPr>
        <w:pStyle w:val="Header"/>
        <w:numPr>
          <w:ilvl w:val="0"/>
          <w:numId w:val="13"/>
        </w:numPr>
        <w:tabs>
          <w:tab w:val="clear" w:pos="4680"/>
          <w:tab w:val="clear" w:pos="9360"/>
        </w:tabs>
      </w:pPr>
      <w:r>
        <w:rPr>
          <w:kern w:val="2"/>
        </w:rPr>
        <w:t xml:space="preserve">CDE staff will review submissions, select </w:t>
      </w:r>
      <w:r w:rsidR="428AF0AB">
        <w:rPr>
          <w:kern w:val="2"/>
        </w:rPr>
        <w:t>awardees</w:t>
      </w:r>
      <w:r>
        <w:rPr>
          <w:kern w:val="2"/>
        </w:rPr>
        <w:t>, determine funding, and alert all applicants of their application status and grant award amount</w:t>
      </w:r>
      <w:r w:rsidR="575C297B">
        <w:rPr>
          <w:kern w:val="2"/>
        </w:rPr>
        <w:t xml:space="preserve"> by</w:t>
      </w:r>
      <w:r>
        <w:rPr>
          <w:kern w:val="2"/>
        </w:rPr>
        <w:t xml:space="preserve"> </w:t>
      </w:r>
      <w:r w:rsidR="6A56E6E7" w:rsidRPr="0347DEAF">
        <w:rPr>
          <w:b/>
          <w:bCs/>
          <w:kern w:val="2"/>
          <w:u w:val="single"/>
        </w:rPr>
        <w:t>Friday</w:t>
      </w:r>
      <w:r w:rsidR="79CA6BF9" w:rsidRPr="0347DEAF">
        <w:rPr>
          <w:b/>
          <w:bCs/>
          <w:kern w:val="2"/>
          <w:u w:val="single"/>
        </w:rPr>
        <w:t xml:space="preserve">, March </w:t>
      </w:r>
      <w:r w:rsidR="7AB65E09" w:rsidRPr="0347DEAF">
        <w:rPr>
          <w:b/>
          <w:bCs/>
          <w:kern w:val="2"/>
          <w:u w:val="single"/>
        </w:rPr>
        <w:t>1</w:t>
      </w:r>
      <w:r w:rsidR="00F06BC8">
        <w:rPr>
          <w:b/>
          <w:bCs/>
          <w:kern w:val="2"/>
          <w:u w:val="single"/>
        </w:rPr>
        <w:t>1</w:t>
      </w:r>
      <w:r w:rsidR="007975D7" w:rsidRPr="0347DEAF">
        <w:rPr>
          <w:b/>
          <w:bCs/>
          <w:kern w:val="2"/>
          <w:u w:val="single"/>
        </w:rPr>
        <w:t>, 202</w:t>
      </w:r>
      <w:r w:rsidR="00F06BC8">
        <w:rPr>
          <w:b/>
          <w:bCs/>
          <w:kern w:val="2"/>
          <w:u w:val="single"/>
        </w:rPr>
        <w:t>2</w:t>
      </w:r>
      <w:r>
        <w:rPr>
          <w:kern w:val="2"/>
        </w:rPr>
        <w:t>.</w:t>
      </w:r>
    </w:p>
    <w:p w14:paraId="1E665A24" w14:textId="3A163CA3" w:rsidR="006E2FFB" w:rsidRPr="006E2FFB" w:rsidRDefault="006E2FFB" w:rsidP="001D5256">
      <w:pPr>
        <w:pStyle w:val="Header"/>
        <w:numPr>
          <w:ilvl w:val="0"/>
          <w:numId w:val="13"/>
        </w:numPr>
        <w:tabs>
          <w:tab w:val="clear" w:pos="4680"/>
          <w:tab w:val="clear" w:pos="9360"/>
        </w:tabs>
      </w:pPr>
      <w:r>
        <w:rPr>
          <w:kern w:val="2"/>
        </w:rPr>
        <w:t xml:space="preserve">Participants must complete and submit the </w:t>
      </w:r>
      <w:r w:rsidRPr="006E2FFB">
        <w:rPr>
          <w:kern w:val="2"/>
        </w:rPr>
        <w:t>Early Literacy Grant</w:t>
      </w:r>
      <w:r w:rsidR="009371AB">
        <w:rPr>
          <w:kern w:val="2"/>
        </w:rPr>
        <w:t xml:space="preserve"> - </w:t>
      </w:r>
      <w:r w:rsidRPr="006E2FFB">
        <w:rPr>
          <w:kern w:val="2"/>
        </w:rPr>
        <w:t>Preschool Expansion</w:t>
      </w:r>
      <w:r w:rsidR="3B684E2E" w:rsidRPr="006E2FFB">
        <w:rPr>
          <w:kern w:val="2"/>
        </w:rPr>
        <w:t xml:space="preserve"> budget </w:t>
      </w:r>
      <w:r>
        <w:rPr>
          <w:kern w:val="2"/>
        </w:rPr>
        <w:t>spreadsheet</w:t>
      </w:r>
      <w:r w:rsidR="000A359E">
        <w:rPr>
          <w:kern w:val="2"/>
        </w:rPr>
        <w:t xml:space="preserve"> </w:t>
      </w:r>
      <w:r w:rsidR="74716E47">
        <w:rPr>
          <w:kern w:val="2"/>
        </w:rPr>
        <w:t xml:space="preserve">(to be provided following awardee determination) </w:t>
      </w:r>
      <w:r w:rsidR="000A359E">
        <w:rPr>
          <w:kern w:val="2"/>
        </w:rPr>
        <w:t>in Excel format</w:t>
      </w:r>
      <w:r w:rsidR="70FE3ED0">
        <w:rPr>
          <w:kern w:val="2"/>
        </w:rPr>
        <w:t xml:space="preserve"> and final application revisions</w:t>
      </w:r>
      <w:r>
        <w:rPr>
          <w:kern w:val="2"/>
        </w:rPr>
        <w:t xml:space="preserve"> </w:t>
      </w:r>
      <w:r w:rsidRPr="0607ACC5">
        <w:rPr>
          <w:kern w:val="2"/>
        </w:rPr>
        <w:t xml:space="preserve">by </w:t>
      </w:r>
      <w:r w:rsidR="13DD5B52" w:rsidRPr="0347DEAF">
        <w:rPr>
          <w:b/>
          <w:bCs/>
          <w:kern w:val="2"/>
          <w:u w:val="single"/>
        </w:rPr>
        <w:t>Fri</w:t>
      </w:r>
      <w:r w:rsidR="4A167DF1" w:rsidRPr="0347DEAF">
        <w:rPr>
          <w:b/>
          <w:bCs/>
          <w:kern w:val="2"/>
          <w:u w:val="single"/>
        </w:rPr>
        <w:t>day</w:t>
      </w:r>
      <w:r w:rsidR="1234B8AD" w:rsidRPr="0347DEAF">
        <w:rPr>
          <w:b/>
          <w:bCs/>
          <w:kern w:val="2"/>
          <w:u w:val="single"/>
        </w:rPr>
        <w:t>,</w:t>
      </w:r>
      <w:r w:rsidR="4A167DF1" w:rsidRPr="0347DEAF">
        <w:rPr>
          <w:b/>
          <w:bCs/>
          <w:kern w:val="2"/>
          <w:u w:val="single"/>
        </w:rPr>
        <w:t xml:space="preserve"> </w:t>
      </w:r>
      <w:r w:rsidR="43411EE3" w:rsidRPr="0347DEAF">
        <w:rPr>
          <w:b/>
          <w:bCs/>
          <w:kern w:val="2"/>
          <w:u w:val="single"/>
        </w:rPr>
        <w:t xml:space="preserve">March </w:t>
      </w:r>
      <w:r w:rsidR="7C54745B" w:rsidRPr="0347DEAF">
        <w:rPr>
          <w:b/>
          <w:bCs/>
          <w:kern w:val="2"/>
          <w:u w:val="single"/>
        </w:rPr>
        <w:t>2</w:t>
      </w:r>
      <w:r w:rsidR="00F06BC8">
        <w:rPr>
          <w:b/>
          <w:bCs/>
          <w:kern w:val="2"/>
          <w:u w:val="single"/>
        </w:rPr>
        <w:t>5</w:t>
      </w:r>
      <w:r w:rsidR="70BB4E94" w:rsidRPr="0347DEAF">
        <w:rPr>
          <w:b/>
          <w:bCs/>
          <w:kern w:val="2"/>
          <w:u w:val="single"/>
        </w:rPr>
        <w:t>, 202</w:t>
      </w:r>
      <w:r w:rsidR="00F06BC8">
        <w:rPr>
          <w:b/>
          <w:bCs/>
          <w:kern w:val="2"/>
          <w:u w:val="single"/>
        </w:rPr>
        <w:t>2</w:t>
      </w:r>
      <w:r w:rsidRPr="007975D7">
        <w:rPr>
          <w:kern w:val="2"/>
        </w:rPr>
        <w:t>.</w:t>
      </w:r>
    </w:p>
    <w:p w14:paraId="4D4952E6" w14:textId="0FA951E6" w:rsidR="006E2FFB" w:rsidRDefault="006E2FFB" w:rsidP="001D5256">
      <w:pPr>
        <w:pStyle w:val="Header"/>
        <w:numPr>
          <w:ilvl w:val="0"/>
          <w:numId w:val="13"/>
        </w:numPr>
        <w:tabs>
          <w:tab w:val="clear" w:pos="4680"/>
          <w:tab w:val="clear" w:pos="9360"/>
        </w:tabs>
      </w:pPr>
      <w:r w:rsidRPr="006E2FFB">
        <w:rPr>
          <w:kern w:val="2"/>
        </w:rPr>
        <w:t xml:space="preserve">CDE </w:t>
      </w:r>
      <w:r>
        <w:rPr>
          <w:kern w:val="2"/>
        </w:rPr>
        <w:t>will review budget spreadsheet</w:t>
      </w:r>
      <w:r w:rsidR="02C938A1">
        <w:rPr>
          <w:kern w:val="2"/>
        </w:rPr>
        <w:t>s</w:t>
      </w:r>
      <w:r>
        <w:rPr>
          <w:kern w:val="2"/>
        </w:rPr>
        <w:t xml:space="preserve"> and </w:t>
      </w:r>
      <w:r w:rsidR="007975D7">
        <w:rPr>
          <w:kern w:val="2"/>
        </w:rPr>
        <w:t>alert participants of required changes</w:t>
      </w:r>
      <w:r w:rsidR="1ADECAA9">
        <w:rPr>
          <w:kern w:val="2"/>
        </w:rPr>
        <w:t xml:space="preserve"> </w:t>
      </w:r>
      <w:r w:rsidR="1ADECAA9" w:rsidRPr="0607ACC5">
        <w:rPr>
          <w:kern w:val="2"/>
        </w:rPr>
        <w:t xml:space="preserve">by </w:t>
      </w:r>
      <w:r w:rsidR="00F06BC8">
        <w:rPr>
          <w:b/>
          <w:bCs/>
          <w:kern w:val="2"/>
          <w:u w:val="single"/>
        </w:rPr>
        <w:t>Monday</w:t>
      </w:r>
      <w:r w:rsidR="0A2BC096" w:rsidRPr="0347DEAF">
        <w:rPr>
          <w:b/>
          <w:bCs/>
          <w:kern w:val="2"/>
          <w:u w:val="single"/>
        </w:rPr>
        <w:t>,</w:t>
      </w:r>
      <w:r w:rsidR="67CC93CE" w:rsidRPr="0347DEAF">
        <w:rPr>
          <w:b/>
          <w:bCs/>
          <w:kern w:val="2"/>
          <w:u w:val="single"/>
        </w:rPr>
        <w:t xml:space="preserve"> April </w:t>
      </w:r>
      <w:r w:rsidR="00F06BC8">
        <w:rPr>
          <w:b/>
          <w:bCs/>
          <w:kern w:val="2"/>
          <w:u w:val="single"/>
        </w:rPr>
        <w:t>4</w:t>
      </w:r>
      <w:r w:rsidR="67CC93CE" w:rsidRPr="0347DEAF">
        <w:rPr>
          <w:b/>
          <w:bCs/>
          <w:kern w:val="2"/>
          <w:u w:val="single"/>
        </w:rPr>
        <w:t xml:space="preserve">, </w:t>
      </w:r>
      <w:r w:rsidR="1ADECAA9" w:rsidRPr="0347DEAF">
        <w:rPr>
          <w:b/>
          <w:bCs/>
          <w:kern w:val="2"/>
          <w:u w:val="single"/>
        </w:rPr>
        <w:t>202</w:t>
      </w:r>
      <w:r w:rsidR="00F06BC8">
        <w:rPr>
          <w:b/>
          <w:bCs/>
          <w:kern w:val="2"/>
          <w:u w:val="single"/>
        </w:rPr>
        <w:t>2</w:t>
      </w:r>
      <w:r>
        <w:rPr>
          <w:kern w:val="2"/>
        </w:rPr>
        <w:t>.</w:t>
      </w:r>
      <w:r w:rsidR="007975D7">
        <w:rPr>
          <w:kern w:val="2"/>
        </w:rPr>
        <w:t xml:space="preserve"> </w:t>
      </w:r>
    </w:p>
    <w:p w14:paraId="114DB62C" w14:textId="46C5B5B6" w:rsidR="007975D7" w:rsidRDefault="007975D7" w:rsidP="001D5256">
      <w:pPr>
        <w:pStyle w:val="Header"/>
        <w:numPr>
          <w:ilvl w:val="0"/>
          <w:numId w:val="13"/>
        </w:numPr>
        <w:tabs>
          <w:tab w:val="clear" w:pos="4680"/>
          <w:tab w:val="clear" w:pos="9360"/>
        </w:tabs>
      </w:pPr>
      <w:r>
        <w:rPr>
          <w:kern w:val="2"/>
        </w:rPr>
        <w:t>If applicable, participants must revise spreadsheet based on required changes from CDE</w:t>
      </w:r>
      <w:r w:rsidR="007663D5">
        <w:rPr>
          <w:kern w:val="2"/>
        </w:rPr>
        <w:t xml:space="preserve">, with final revisions due </w:t>
      </w:r>
      <w:r w:rsidR="2376C608" w:rsidRPr="0347DEAF">
        <w:rPr>
          <w:b/>
          <w:bCs/>
          <w:kern w:val="2"/>
          <w:u w:val="single"/>
        </w:rPr>
        <w:t>Friday</w:t>
      </w:r>
      <w:r w:rsidR="1F8314E2" w:rsidRPr="0347DEAF">
        <w:rPr>
          <w:b/>
          <w:bCs/>
          <w:kern w:val="2"/>
          <w:u w:val="single"/>
        </w:rPr>
        <w:t>,</w:t>
      </w:r>
      <w:r w:rsidR="2376C608" w:rsidRPr="0347DEAF">
        <w:rPr>
          <w:b/>
          <w:bCs/>
          <w:kern w:val="2"/>
          <w:u w:val="single"/>
        </w:rPr>
        <w:t xml:space="preserve"> April </w:t>
      </w:r>
      <w:r w:rsidR="57CF9CC9" w:rsidRPr="0347DEAF">
        <w:rPr>
          <w:b/>
          <w:bCs/>
          <w:kern w:val="2"/>
          <w:u w:val="single"/>
        </w:rPr>
        <w:t>1</w:t>
      </w:r>
      <w:r w:rsidR="00F06BC8">
        <w:rPr>
          <w:b/>
          <w:bCs/>
          <w:kern w:val="2"/>
          <w:u w:val="single"/>
        </w:rPr>
        <w:t>5</w:t>
      </w:r>
      <w:r w:rsidR="2376C608" w:rsidRPr="0347DEAF">
        <w:rPr>
          <w:b/>
          <w:bCs/>
          <w:kern w:val="2"/>
          <w:u w:val="single"/>
        </w:rPr>
        <w:t>, 202</w:t>
      </w:r>
      <w:r w:rsidR="00F06BC8">
        <w:rPr>
          <w:b/>
          <w:bCs/>
          <w:kern w:val="2"/>
          <w:u w:val="single"/>
        </w:rPr>
        <w:t>2</w:t>
      </w:r>
      <w:r>
        <w:rPr>
          <w:kern w:val="2"/>
        </w:rPr>
        <w:t>.</w:t>
      </w:r>
    </w:p>
    <w:p w14:paraId="17CB76C5" w14:textId="3A186167" w:rsidR="007975D7" w:rsidRPr="006E2FFB" w:rsidRDefault="40519DB4" w:rsidP="001D5256">
      <w:pPr>
        <w:pStyle w:val="Header"/>
        <w:numPr>
          <w:ilvl w:val="0"/>
          <w:numId w:val="13"/>
        </w:numPr>
        <w:tabs>
          <w:tab w:val="clear" w:pos="4680"/>
          <w:tab w:val="clear" w:pos="9360"/>
        </w:tabs>
      </w:pPr>
      <w:r>
        <w:rPr>
          <w:kern w:val="2"/>
        </w:rPr>
        <w:t>Grantees should be able to access</w:t>
      </w:r>
      <w:r w:rsidR="007975D7">
        <w:rPr>
          <w:kern w:val="2"/>
        </w:rPr>
        <w:t xml:space="preserve"> funds</w:t>
      </w:r>
      <w:r w:rsidR="73540F55">
        <w:rPr>
          <w:kern w:val="2"/>
        </w:rPr>
        <w:t xml:space="preserve"> no later than</w:t>
      </w:r>
      <w:r w:rsidR="007975D7">
        <w:rPr>
          <w:kern w:val="2"/>
        </w:rPr>
        <w:t xml:space="preserve"> </w:t>
      </w:r>
      <w:r w:rsidR="5D91BD7F" w:rsidRPr="0347DEAF">
        <w:rPr>
          <w:b/>
          <w:bCs/>
          <w:kern w:val="2"/>
          <w:u w:val="single"/>
        </w:rPr>
        <w:t xml:space="preserve">May </w:t>
      </w:r>
      <w:r w:rsidR="6ACE037C" w:rsidRPr="0347DEAF">
        <w:rPr>
          <w:b/>
          <w:bCs/>
          <w:kern w:val="2"/>
          <w:u w:val="single"/>
        </w:rPr>
        <w:t>202</w:t>
      </w:r>
      <w:r w:rsidR="00F06BC8">
        <w:rPr>
          <w:b/>
          <w:bCs/>
          <w:kern w:val="2"/>
          <w:u w:val="single"/>
        </w:rPr>
        <w:t>2</w:t>
      </w:r>
      <w:r w:rsidR="007975D7">
        <w:rPr>
          <w:kern w:val="2"/>
        </w:rPr>
        <w:t>.</w:t>
      </w:r>
    </w:p>
    <w:p w14:paraId="41A4AEEC" w14:textId="77777777" w:rsidR="007663D5" w:rsidRDefault="007663D5" w:rsidP="00DA37F7">
      <w:pPr>
        <w:pStyle w:val="Header"/>
        <w:tabs>
          <w:tab w:val="clear" w:pos="4680"/>
          <w:tab w:val="clear" w:pos="9360"/>
        </w:tabs>
        <w:rPr>
          <w:kern w:val="2"/>
        </w:rPr>
      </w:pPr>
    </w:p>
    <w:p w14:paraId="31B920EC" w14:textId="07AE9D7B" w:rsidR="00AD0484" w:rsidRPr="00697216" w:rsidRDefault="00AD1217" w:rsidP="00DA37F7">
      <w:pPr>
        <w:pStyle w:val="Header"/>
        <w:tabs>
          <w:tab w:val="clear" w:pos="4680"/>
          <w:tab w:val="clear" w:pos="9360"/>
        </w:tabs>
      </w:pPr>
      <w:r>
        <w:rPr>
          <w:kern w:val="2"/>
        </w:rPr>
        <w:t>Emailed and/or f</w:t>
      </w:r>
      <w:r w:rsidR="00AD0484" w:rsidRPr="005A0F19">
        <w:rPr>
          <w:kern w:val="2"/>
        </w:rPr>
        <w:t>axe</w:t>
      </w:r>
      <w:r>
        <w:rPr>
          <w:kern w:val="2"/>
        </w:rPr>
        <w:t>d applications</w:t>
      </w:r>
      <w:r w:rsidR="00AD0484" w:rsidRPr="005A0F19">
        <w:rPr>
          <w:kern w:val="2"/>
        </w:rPr>
        <w:t xml:space="preserve"> </w:t>
      </w:r>
      <w:r>
        <w:rPr>
          <w:kern w:val="2"/>
        </w:rPr>
        <w:t xml:space="preserve">and documents </w:t>
      </w:r>
      <w:r w:rsidR="00AD0484" w:rsidRPr="005A0F19">
        <w:rPr>
          <w:kern w:val="2"/>
        </w:rPr>
        <w:t xml:space="preserve">will not be accepted. Incomplete or late applications will not be considered. If you do not receive an email confirmation of receipt of your application within </w:t>
      </w:r>
      <w:r w:rsidR="00A969B6">
        <w:rPr>
          <w:kern w:val="2"/>
        </w:rPr>
        <w:t>one week of submission</w:t>
      </w:r>
      <w:r w:rsidR="00AD0484" w:rsidRPr="005A0F19">
        <w:rPr>
          <w:kern w:val="2"/>
        </w:rPr>
        <w:t>, please email</w:t>
      </w:r>
      <w:r w:rsidR="65E7E8DC" w:rsidRPr="005A0F19">
        <w:rPr>
          <w:kern w:val="2"/>
        </w:rPr>
        <w:t xml:space="preserve"> </w:t>
      </w:r>
      <w:hyperlink r:id="rId21">
        <w:r w:rsidR="65E7E8DC" w:rsidRPr="77DE2018">
          <w:rPr>
            <w:rStyle w:val="Hyperlink"/>
          </w:rPr>
          <w:t>Megan Prior Rogers</w:t>
        </w:r>
      </w:hyperlink>
      <w:r w:rsidR="65E7E8DC" w:rsidRPr="005A0F19">
        <w:rPr>
          <w:kern w:val="2"/>
        </w:rPr>
        <w:t xml:space="preserve"> and </w:t>
      </w:r>
      <w:hyperlink r:id="rId22">
        <w:r w:rsidR="65E7E8DC" w:rsidRPr="77DE2018">
          <w:rPr>
            <w:rStyle w:val="Hyperlink"/>
          </w:rPr>
          <w:t>Laura Stelling</w:t>
        </w:r>
      </w:hyperlink>
      <w:r w:rsidR="00AD0484" w:rsidRPr="005A0F19">
        <w:rPr>
          <w:kern w:val="2"/>
        </w:rPr>
        <w:t>.</w:t>
      </w:r>
      <w:r w:rsidR="00AD0484" w:rsidRPr="00697216">
        <w:rPr>
          <w:kern w:val="2"/>
        </w:rPr>
        <w:t xml:space="preserve"> </w:t>
      </w:r>
    </w:p>
    <w:p w14:paraId="2630C9CA" w14:textId="77777777" w:rsidR="0069106A" w:rsidRPr="0051546B" w:rsidRDefault="0069106A" w:rsidP="00DA37F7">
      <w:pPr>
        <w:pStyle w:val="Header"/>
        <w:tabs>
          <w:tab w:val="clear" w:pos="4680"/>
          <w:tab w:val="clear" w:pos="9360"/>
        </w:tabs>
        <w:rPr>
          <w:kern w:val="2"/>
        </w:rPr>
      </w:pPr>
    </w:p>
    <w:p w14:paraId="68488546" w14:textId="77777777" w:rsidR="004A646B" w:rsidRPr="00563043" w:rsidRDefault="004A646B" w:rsidP="00DA37F7">
      <w:pPr>
        <w:pStyle w:val="Heading1"/>
        <w:rPr>
          <w:kern w:val="2"/>
        </w:rPr>
      </w:pPr>
      <w:bookmarkStart w:id="11" w:name="_Toc469477658"/>
      <w:r w:rsidRPr="00563043">
        <w:rPr>
          <w:kern w:val="2"/>
        </w:rPr>
        <w:t>Application Format</w:t>
      </w:r>
      <w:bookmarkEnd w:id="11"/>
    </w:p>
    <w:p w14:paraId="576B25AE" w14:textId="72969C91" w:rsidR="00A42335" w:rsidRDefault="00A42335" w:rsidP="001D5256">
      <w:pPr>
        <w:numPr>
          <w:ilvl w:val="0"/>
          <w:numId w:val="3"/>
        </w:numPr>
        <w:tabs>
          <w:tab w:val="left" w:pos="2340"/>
        </w:tabs>
        <w:contextualSpacing w:val="0"/>
        <w:rPr>
          <w:rFonts w:eastAsiaTheme="minorEastAsia"/>
          <w:color w:val="000000" w:themeColor="text1"/>
        </w:rPr>
      </w:pPr>
      <w:r w:rsidRPr="0607ACC5">
        <w:rPr>
          <w:rFonts w:ascii="Calibri" w:hAnsi="Calibri" w:cs="Arial"/>
        </w:rPr>
        <w:t>Applications and required documents should be submitted</w:t>
      </w:r>
      <w:r w:rsidR="000930EB" w:rsidRPr="0607ACC5">
        <w:rPr>
          <w:rFonts w:ascii="Calibri" w:hAnsi="Calibri" w:cs="Arial"/>
        </w:rPr>
        <w:t xml:space="preserve"> </w:t>
      </w:r>
      <w:r w:rsidR="1B599907" w:rsidRPr="0607ACC5">
        <w:rPr>
          <w:rFonts w:ascii="Calibri" w:hAnsi="Calibri" w:cs="Arial"/>
        </w:rPr>
        <w:t xml:space="preserve">through the </w:t>
      </w:r>
      <w:hyperlink r:id="rId23">
        <w:r w:rsidR="1B599907" w:rsidRPr="00096036">
          <w:rPr>
            <w:rStyle w:val="Hyperlink"/>
          </w:rPr>
          <w:t>Early Literacy Grant - Preschool Expansion Application</w:t>
        </w:r>
      </w:hyperlink>
      <w:r w:rsidR="1B599907">
        <w:t xml:space="preserve"> Smartsheet form</w:t>
      </w:r>
      <w:r w:rsidRPr="0607ACC5">
        <w:rPr>
          <w:rFonts w:ascii="Calibri" w:hAnsi="Calibri" w:cs="Arial"/>
        </w:rPr>
        <w:t>.</w:t>
      </w:r>
    </w:p>
    <w:p w14:paraId="412DBF59" w14:textId="2F1BC541" w:rsidR="00721803" w:rsidRPr="00506859" w:rsidRDefault="00721803" w:rsidP="001D5256">
      <w:pPr>
        <w:numPr>
          <w:ilvl w:val="0"/>
          <w:numId w:val="3"/>
        </w:numPr>
        <w:tabs>
          <w:tab w:val="left" w:pos="2340"/>
        </w:tabs>
        <w:contextualSpacing w:val="0"/>
        <w:rPr>
          <w:rFonts w:ascii="Calibri" w:hAnsi="Calibri" w:cs="Arial"/>
        </w:rPr>
      </w:pPr>
      <w:r w:rsidRPr="00506859">
        <w:rPr>
          <w:rFonts w:ascii="Calibri" w:hAnsi="Calibri" w:cs="Arial"/>
        </w:rPr>
        <w:t>Applications should only include the required elements.</w:t>
      </w:r>
    </w:p>
    <w:p w14:paraId="51F18FAE" w14:textId="7B524726" w:rsidR="004A646B" w:rsidRPr="00506859" w:rsidRDefault="004A646B" w:rsidP="001D5256">
      <w:pPr>
        <w:numPr>
          <w:ilvl w:val="0"/>
          <w:numId w:val="3"/>
        </w:numPr>
        <w:rPr>
          <w:kern w:val="2"/>
        </w:rPr>
      </w:pPr>
      <w:r w:rsidRPr="00506859">
        <w:rPr>
          <w:kern w:val="2"/>
        </w:rPr>
        <w:t xml:space="preserve">The </w:t>
      </w:r>
      <w:r w:rsidR="007663D5">
        <w:rPr>
          <w:bCs/>
          <w:kern w:val="2"/>
        </w:rPr>
        <w:t xml:space="preserve">Program </w:t>
      </w:r>
      <w:r w:rsidR="007663D5" w:rsidRPr="00AD1217">
        <w:rPr>
          <w:bCs/>
          <w:kern w:val="2"/>
        </w:rPr>
        <w:t xml:space="preserve">Assurances </w:t>
      </w:r>
      <w:r w:rsidR="007663D5">
        <w:rPr>
          <w:bCs/>
          <w:kern w:val="2"/>
        </w:rPr>
        <w:t>and Disclaimers</w:t>
      </w:r>
      <w:r w:rsidR="007663D5" w:rsidRPr="00506859">
        <w:rPr>
          <w:kern w:val="2"/>
        </w:rPr>
        <w:t xml:space="preserve"> </w:t>
      </w:r>
      <w:r w:rsidRPr="00506859">
        <w:rPr>
          <w:kern w:val="2"/>
        </w:rPr>
        <w:t>signature page must include original signatures of the lead organization/fiscal agent.</w:t>
      </w:r>
    </w:p>
    <w:p w14:paraId="6F0BB401" w14:textId="52E78FEF" w:rsidR="000930EB" w:rsidRDefault="000930EB" w:rsidP="000930EB">
      <w:pPr>
        <w:rPr>
          <w:kern w:val="2"/>
        </w:rPr>
      </w:pPr>
      <w:r>
        <w:rPr>
          <w:kern w:val="2"/>
        </w:rPr>
        <w:br w:type="page"/>
      </w:r>
    </w:p>
    <w:p w14:paraId="7C4FCFBA" w14:textId="480DCD6B"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2" w:name="_Toc468869381"/>
      <w:bookmarkStart w:id="13" w:name="_Toc469477660"/>
      <w:r w:rsidRPr="00563043">
        <w:rPr>
          <w:rFonts w:ascii="Museo Slab 500" w:hAnsi="Museo Slab 500"/>
          <w:color w:val="FFFFFF" w:themeColor="background1"/>
          <w:kern w:val="2"/>
        </w:rPr>
        <w:lastRenderedPageBreak/>
        <w:t>Early Literacy Grant</w:t>
      </w:r>
      <w:bookmarkEnd w:id="12"/>
      <w:bookmarkEnd w:id="13"/>
      <w:r w:rsidR="006943DE">
        <w:rPr>
          <w:rFonts w:ascii="Museo Slab 500" w:hAnsi="Museo Slab 500"/>
          <w:color w:val="FFFFFF" w:themeColor="background1"/>
          <w:kern w:val="2"/>
        </w:rPr>
        <w:t>–</w:t>
      </w:r>
      <w:r w:rsidR="0079502D">
        <w:rPr>
          <w:rFonts w:ascii="Museo Slab 500" w:hAnsi="Museo Slab 500"/>
          <w:color w:val="FFFFFF" w:themeColor="background1"/>
          <w:kern w:val="2"/>
        </w:rPr>
        <w:t xml:space="preserve"> </w:t>
      </w:r>
      <w:r w:rsidR="006943DE">
        <w:rPr>
          <w:rFonts w:ascii="Museo Slab 500" w:hAnsi="Museo Slab 500"/>
          <w:color w:val="FFFFFF" w:themeColor="background1"/>
          <w:kern w:val="2"/>
        </w:rPr>
        <w:t>Preschool Expansion</w:t>
      </w:r>
    </w:p>
    <w:p w14:paraId="1CE110D4" w14:textId="1A90BD2E" w:rsidR="00685E05" w:rsidRPr="00563043" w:rsidRDefault="00685E05" w:rsidP="0347DEAF">
      <w:pPr>
        <w:shd w:val="clear" w:color="auto" w:fill="000000" w:themeFill="text1"/>
        <w:jc w:val="center"/>
        <w:rPr>
          <w:b/>
          <w:bCs/>
          <w:color w:val="FFFFFF" w:themeColor="background1"/>
          <w:kern w:val="2"/>
        </w:rPr>
      </w:pPr>
      <w:r w:rsidRPr="0347DEAF">
        <w:rPr>
          <w:b/>
          <w:bCs/>
          <w:color w:val="FFFFFF" w:themeColor="background1"/>
          <w:kern w:val="2"/>
        </w:rPr>
        <w:t>Applications Due</w:t>
      </w:r>
      <w:r w:rsidR="008D7B4E" w:rsidRPr="0347DEAF">
        <w:rPr>
          <w:b/>
          <w:bCs/>
          <w:color w:val="FFFFFF" w:themeColor="background1"/>
          <w:kern w:val="2"/>
        </w:rPr>
        <w:t>:</w:t>
      </w:r>
      <w:r w:rsidRPr="0347DEAF">
        <w:rPr>
          <w:b/>
          <w:bCs/>
          <w:color w:val="FFFFFF" w:themeColor="background1"/>
          <w:kern w:val="2"/>
        </w:rPr>
        <w:t xml:space="preserve"> </w:t>
      </w:r>
      <w:r w:rsidR="07E58C37" w:rsidRPr="0347DEAF">
        <w:rPr>
          <w:b/>
          <w:bCs/>
          <w:color w:val="FFFFFF" w:themeColor="background1"/>
          <w:kern w:val="2"/>
        </w:rPr>
        <w:t>Monday</w:t>
      </w:r>
      <w:r w:rsidR="008D7B4E" w:rsidRPr="0347DEAF">
        <w:rPr>
          <w:b/>
          <w:bCs/>
          <w:color w:val="FFFFFF" w:themeColor="background1"/>
          <w:kern w:val="2"/>
        </w:rPr>
        <w:t xml:space="preserve">, </w:t>
      </w:r>
      <w:r w:rsidR="33827CB8" w:rsidRPr="0347DEAF">
        <w:rPr>
          <w:b/>
          <w:bCs/>
          <w:color w:val="FFFFFF" w:themeColor="background1"/>
          <w:kern w:val="2"/>
        </w:rPr>
        <w:t>February</w:t>
      </w:r>
      <w:r w:rsidR="3C06B006" w:rsidRPr="0347DEAF">
        <w:rPr>
          <w:b/>
          <w:bCs/>
          <w:color w:val="FFFFFF" w:themeColor="background1"/>
          <w:kern w:val="2"/>
        </w:rPr>
        <w:t xml:space="preserve"> 2</w:t>
      </w:r>
      <w:r w:rsidR="6BF89606" w:rsidRPr="0347DEAF">
        <w:rPr>
          <w:b/>
          <w:bCs/>
          <w:color w:val="FFFFFF" w:themeColor="background1"/>
          <w:kern w:val="2"/>
        </w:rPr>
        <w:t>8</w:t>
      </w:r>
      <w:r w:rsidR="008D7B4E" w:rsidRPr="0347DEAF">
        <w:rPr>
          <w:b/>
          <w:bCs/>
          <w:color w:val="FFFFFF" w:themeColor="background1"/>
          <w:kern w:val="2"/>
        </w:rPr>
        <w:t xml:space="preserve">, </w:t>
      </w:r>
      <w:proofErr w:type="gramStart"/>
      <w:r w:rsidR="008D7B4E" w:rsidRPr="0347DEAF">
        <w:rPr>
          <w:b/>
          <w:bCs/>
          <w:color w:val="FFFFFF" w:themeColor="background1"/>
          <w:kern w:val="2"/>
        </w:rPr>
        <w:t>20</w:t>
      </w:r>
      <w:r w:rsidR="16AE1486" w:rsidRPr="0347DEAF">
        <w:rPr>
          <w:b/>
          <w:bCs/>
          <w:color w:val="FFFFFF" w:themeColor="background1"/>
          <w:kern w:val="2"/>
        </w:rPr>
        <w:t>2</w:t>
      </w:r>
      <w:r w:rsidR="57A86C6D" w:rsidRPr="0347DEAF">
        <w:rPr>
          <w:b/>
          <w:bCs/>
          <w:color w:val="FFFFFF" w:themeColor="background1"/>
          <w:kern w:val="2"/>
        </w:rPr>
        <w:t>2</w:t>
      </w:r>
      <w:proofErr w:type="gramEnd"/>
      <w:r w:rsidRPr="0347DEAF">
        <w:rPr>
          <w:b/>
          <w:bCs/>
          <w:color w:val="FFFFFF" w:themeColor="background1"/>
          <w:kern w:val="2"/>
        </w:rPr>
        <w:t xml:space="preserve"> by 11:59 pm</w:t>
      </w:r>
    </w:p>
    <w:p w14:paraId="0A7FE917" w14:textId="4C4355D2" w:rsidR="00E72B38" w:rsidRPr="00DE523A" w:rsidRDefault="00E72B38" w:rsidP="00DA37F7">
      <w:pPr>
        <w:pStyle w:val="Heading1"/>
        <w:rPr>
          <w:color w:val="auto"/>
          <w:kern w:val="2"/>
        </w:rPr>
      </w:pPr>
      <w:bookmarkStart w:id="14" w:name="_Toc469477663"/>
      <w:r w:rsidRPr="00DE523A">
        <w:rPr>
          <w:color w:val="auto"/>
          <w:kern w:val="2"/>
        </w:rPr>
        <w:t xml:space="preserve">Program Assurances </w:t>
      </w:r>
      <w:r w:rsidR="00562093" w:rsidRPr="00DE523A">
        <w:rPr>
          <w:color w:val="auto"/>
          <w:kern w:val="2"/>
        </w:rPr>
        <w:t>and Disclaimers</w:t>
      </w:r>
      <w:bookmarkEnd w:id="14"/>
    </w:p>
    <w:p w14:paraId="681DBCAB" w14:textId="70774F7E" w:rsidR="004D47D3" w:rsidRPr="00DE523A" w:rsidRDefault="004D47D3" w:rsidP="00DA37F7">
      <w:pPr>
        <w:rPr>
          <w:color w:val="auto"/>
          <w:kern w:val="2"/>
        </w:rPr>
      </w:pPr>
      <w:r w:rsidRPr="00DE523A">
        <w:rPr>
          <w:color w:val="auto"/>
          <w:kern w:val="2"/>
        </w:rPr>
        <w:t xml:space="preserve">The appropriate </w:t>
      </w:r>
      <w:r w:rsidR="0036322F">
        <w:rPr>
          <w:color w:val="auto"/>
          <w:kern w:val="2"/>
        </w:rPr>
        <w:t>a</w:t>
      </w:r>
      <w:r w:rsidRPr="00DE523A">
        <w:rPr>
          <w:color w:val="auto"/>
          <w:kern w:val="2"/>
        </w:rPr>
        <w:t xml:space="preserve">uthorized </w:t>
      </w:r>
      <w:r w:rsidR="0036322F">
        <w:rPr>
          <w:color w:val="auto"/>
          <w:kern w:val="2"/>
        </w:rPr>
        <w:t>r</w:t>
      </w:r>
      <w:r w:rsidRPr="00DE523A">
        <w:rPr>
          <w:color w:val="auto"/>
          <w:kern w:val="2"/>
        </w:rPr>
        <w:t xml:space="preserve">epresentatives must sign below to indicate their approval of the contents of the </w:t>
      </w:r>
      <w:r w:rsidR="00562093" w:rsidRPr="00DE523A">
        <w:rPr>
          <w:color w:val="auto"/>
          <w:kern w:val="2"/>
        </w:rPr>
        <w:t>application for the Early Literacy Grant</w:t>
      </w:r>
      <w:r w:rsidR="009371AB">
        <w:rPr>
          <w:color w:val="auto"/>
          <w:kern w:val="2"/>
        </w:rPr>
        <w:t xml:space="preserve"> – Preschool Expansion</w:t>
      </w:r>
      <w:r w:rsidR="00562093" w:rsidRPr="00DE523A">
        <w:rPr>
          <w:color w:val="auto"/>
          <w:kern w:val="2"/>
        </w:rPr>
        <w:t xml:space="preserve"> </w:t>
      </w:r>
      <w:r w:rsidRPr="00DE523A">
        <w:rPr>
          <w:color w:val="auto"/>
          <w:kern w:val="2"/>
        </w:rPr>
        <w:t>and the receipt of program funds.</w:t>
      </w:r>
    </w:p>
    <w:p w14:paraId="57DBD77E" w14:textId="77777777" w:rsidR="004D47D3" w:rsidRPr="00DE523A" w:rsidRDefault="004D47D3" w:rsidP="00DA37F7">
      <w:pPr>
        <w:rPr>
          <w:color w:val="auto"/>
          <w:kern w:val="2"/>
        </w:rPr>
      </w:pPr>
    </w:p>
    <w:tbl>
      <w:tblPr>
        <w:tblW w:w="10070" w:type="dxa"/>
        <w:tblCellMar>
          <w:left w:w="0" w:type="dxa"/>
          <w:right w:w="115" w:type="dxa"/>
        </w:tblCellMar>
        <w:tblLook w:val="04A0" w:firstRow="1" w:lastRow="0" w:firstColumn="1" w:lastColumn="0" w:noHBand="0" w:noVBand="1"/>
      </w:tblPr>
      <w:tblGrid>
        <w:gridCol w:w="377"/>
        <w:gridCol w:w="3308"/>
        <w:gridCol w:w="2010"/>
        <w:gridCol w:w="4375"/>
      </w:tblGrid>
      <w:tr w:rsidR="00DE523A" w:rsidRPr="00DE523A" w14:paraId="49E009EE" w14:textId="77777777" w:rsidTr="0607ACC5">
        <w:tc>
          <w:tcPr>
            <w:tcW w:w="377" w:type="dxa"/>
          </w:tcPr>
          <w:p w14:paraId="27E6E1C7" w14:textId="77777777" w:rsidR="004D47D3" w:rsidRPr="00DE523A" w:rsidRDefault="004D47D3" w:rsidP="00DA37F7">
            <w:pPr>
              <w:rPr>
                <w:color w:val="auto"/>
                <w:kern w:val="2"/>
              </w:rPr>
            </w:pPr>
            <w:r w:rsidRPr="00DE523A">
              <w:rPr>
                <w:color w:val="auto"/>
                <w:kern w:val="2"/>
              </w:rPr>
              <w:t>On</w:t>
            </w:r>
          </w:p>
        </w:tc>
        <w:tc>
          <w:tcPr>
            <w:tcW w:w="3308" w:type="dxa"/>
            <w:tcBorders>
              <w:bottom w:val="single" w:sz="4" w:space="0" w:color="000000" w:themeColor="text1"/>
            </w:tcBorders>
          </w:tcPr>
          <w:p w14:paraId="5F706370" w14:textId="77777777" w:rsidR="004D47D3" w:rsidRPr="00DE523A" w:rsidRDefault="004D47D3" w:rsidP="00DA37F7">
            <w:pPr>
              <w:jc w:val="center"/>
              <w:rPr>
                <w:color w:val="auto"/>
                <w:kern w:val="2"/>
              </w:rPr>
            </w:pPr>
            <w:r w:rsidRPr="00DE523A">
              <w:rPr>
                <w:color w:val="auto"/>
                <w:kern w:val="2"/>
              </w:rPr>
              <w:t>(date)</w:t>
            </w:r>
          </w:p>
        </w:tc>
        <w:tc>
          <w:tcPr>
            <w:tcW w:w="2010" w:type="dxa"/>
          </w:tcPr>
          <w:p w14:paraId="75A398D9" w14:textId="13277A15" w:rsidR="004D47D3" w:rsidRPr="00DE523A" w:rsidRDefault="004D47D3" w:rsidP="00EE6366">
            <w:pPr>
              <w:rPr>
                <w:color w:val="auto"/>
                <w:kern w:val="2"/>
              </w:rPr>
            </w:pPr>
            <w:proofErr w:type="gramStart"/>
            <w:r w:rsidRPr="00DE523A">
              <w:rPr>
                <w:color w:val="auto"/>
                <w:kern w:val="2"/>
              </w:rPr>
              <w:t xml:space="preserve">, </w:t>
            </w:r>
            <w:r w:rsidR="00965FA1">
              <w:rPr>
                <w:color w:val="auto"/>
                <w:kern w:val="2"/>
              </w:rPr>
              <w:t xml:space="preserve"> </w:t>
            </w:r>
            <w:r w:rsidRPr="00DE523A">
              <w:rPr>
                <w:color w:val="auto"/>
                <w:kern w:val="2"/>
              </w:rPr>
              <w:t>the</w:t>
            </w:r>
            <w:proofErr w:type="gramEnd"/>
            <w:r w:rsidRPr="00DE523A">
              <w:rPr>
                <w:color w:val="auto"/>
                <w:kern w:val="2"/>
              </w:rPr>
              <w:t xml:space="preserve"> Board of</w:t>
            </w:r>
          </w:p>
        </w:tc>
        <w:tc>
          <w:tcPr>
            <w:tcW w:w="4375" w:type="dxa"/>
            <w:tcBorders>
              <w:bottom w:val="single" w:sz="4" w:space="0" w:color="000000" w:themeColor="text1"/>
            </w:tcBorders>
          </w:tcPr>
          <w:p w14:paraId="202BC2E2" w14:textId="77777777" w:rsidR="004D47D3" w:rsidRPr="00DE523A" w:rsidRDefault="004D47D3" w:rsidP="00DA37F7">
            <w:pPr>
              <w:jc w:val="center"/>
              <w:rPr>
                <w:color w:val="auto"/>
                <w:kern w:val="2"/>
              </w:rPr>
            </w:pPr>
            <w:r w:rsidRPr="00DE523A">
              <w:rPr>
                <w:color w:val="auto"/>
                <w:kern w:val="2"/>
              </w:rPr>
              <w:t>(district)</w:t>
            </w:r>
          </w:p>
        </w:tc>
      </w:tr>
    </w:tbl>
    <w:p w14:paraId="32E9C149" w14:textId="77777777" w:rsidR="004D47D3" w:rsidRPr="00DE523A" w:rsidRDefault="004D47D3" w:rsidP="00DA37F7">
      <w:pPr>
        <w:rPr>
          <w:color w:val="auto"/>
          <w:kern w:val="2"/>
        </w:rPr>
      </w:pPr>
      <w:r w:rsidRPr="00DE523A">
        <w:rPr>
          <w:color w:val="auto"/>
          <w:kern w:val="2"/>
        </w:rPr>
        <w:t>hereby agrees to the following assurances:</w:t>
      </w:r>
    </w:p>
    <w:p w14:paraId="4CA8CE7B" w14:textId="77777777" w:rsidR="004D47D3" w:rsidRPr="00DE523A" w:rsidRDefault="004D47D3" w:rsidP="00DA37F7">
      <w:pPr>
        <w:rPr>
          <w:color w:val="auto"/>
          <w:kern w:val="2"/>
        </w:rPr>
      </w:pPr>
    </w:p>
    <w:p w14:paraId="1F93CC69" w14:textId="35A3704D" w:rsidR="00562093" w:rsidRPr="00DE523A" w:rsidRDefault="51C76C1D" w:rsidP="001D5256">
      <w:pPr>
        <w:numPr>
          <w:ilvl w:val="0"/>
          <w:numId w:val="6"/>
        </w:numPr>
        <w:suppressAutoHyphens/>
        <w:rPr>
          <w:rFonts w:ascii="Calibri" w:hAnsi="Calibri" w:cs="Arial"/>
          <w:color w:val="auto"/>
          <w:kern w:val="2"/>
          <w:sz w:val="20"/>
          <w:szCs w:val="20"/>
        </w:rPr>
      </w:pPr>
      <w:r>
        <w:rPr>
          <w:rFonts w:ascii="Calibri" w:hAnsi="Calibri" w:cs="Arial"/>
          <w:color w:val="auto"/>
          <w:kern w:val="2"/>
          <w:sz w:val="20"/>
          <w:szCs w:val="20"/>
        </w:rPr>
        <w:t xml:space="preserve">Early childhood </w:t>
      </w:r>
      <w:r w:rsidR="4573125B">
        <w:rPr>
          <w:rFonts w:ascii="Calibri" w:hAnsi="Calibri" w:cs="Arial"/>
          <w:color w:val="auto"/>
          <w:kern w:val="2"/>
          <w:sz w:val="20"/>
          <w:szCs w:val="20"/>
        </w:rPr>
        <w:t>p</w:t>
      </w:r>
      <w:r w:rsidR="0076367A">
        <w:rPr>
          <w:rFonts w:ascii="Calibri" w:hAnsi="Calibri" w:cs="Arial"/>
          <w:color w:val="auto"/>
          <w:kern w:val="2"/>
          <w:sz w:val="20"/>
          <w:szCs w:val="20"/>
        </w:rPr>
        <w:t xml:space="preserve">rogram-, school-, and district-level </w:t>
      </w:r>
      <w:r w:rsidR="00562093" w:rsidRPr="00DE523A">
        <w:rPr>
          <w:rFonts w:ascii="Calibri" w:hAnsi="Calibri" w:cs="Arial"/>
          <w:color w:val="auto"/>
          <w:kern w:val="2"/>
          <w:sz w:val="20"/>
          <w:szCs w:val="20"/>
        </w:rPr>
        <w:t xml:space="preserve">leadership is committed to supporting Early Literacy Grant </w:t>
      </w:r>
      <w:r w:rsidR="0076367A">
        <w:rPr>
          <w:rFonts w:ascii="Calibri" w:hAnsi="Calibri" w:cs="Arial"/>
          <w:color w:val="auto"/>
          <w:kern w:val="2"/>
          <w:sz w:val="20"/>
          <w:szCs w:val="20"/>
        </w:rPr>
        <w:t xml:space="preserve">– Preschool Expansion participants </w:t>
      </w:r>
      <w:r w:rsidR="00562093" w:rsidRPr="00DE523A">
        <w:rPr>
          <w:rFonts w:ascii="Calibri" w:hAnsi="Calibri" w:cs="Arial"/>
          <w:color w:val="auto"/>
          <w:kern w:val="2"/>
          <w:sz w:val="20"/>
          <w:szCs w:val="20"/>
        </w:rPr>
        <w:t xml:space="preserve">in implementing </w:t>
      </w:r>
      <w:r w:rsidR="0036322F">
        <w:rPr>
          <w:rFonts w:ascii="Calibri" w:hAnsi="Calibri" w:cs="Arial"/>
          <w:color w:val="auto"/>
          <w:kern w:val="2"/>
          <w:sz w:val="20"/>
          <w:szCs w:val="20"/>
        </w:rPr>
        <w:t>s</w:t>
      </w:r>
      <w:r w:rsidR="00562093" w:rsidRPr="00DE523A">
        <w:rPr>
          <w:rFonts w:ascii="Calibri" w:hAnsi="Calibri" w:cs="Arial"/>
          <w:color w:val="auto"/>
          <w:kern w:val="2"/>
          <w:sz w:val="20"/>
          <w:szCs w:val="20"/>
        </w:rPr>
        <w:t xml:space="preserve">cientifically </w:t>
      </w:r>
      <w:r w:rsidR="0036322F">
        <w:rPr>
          <w:rFonts w:ascii="Calibri" w:hAnsi="Calibri" w:cs="Arial"/>
          <w:color w:val="auto"/>
          <w:kern w:val="2"/>
          <w:sz w:val="20"/>
          <w:szCs w:val="20"/>
        </w:rPr>
        <w:t>b</w:t>
      </w:r>
      <w:r w:rsidR="00562093" w:rsidRPr="00DE523A">
        <w:rPr>
          <w:rFonts w:ascii="Calibri" w:hAnsi="Calibri" w:cs="Arial"/>
          <w:color w:val="auto"/>
          <w:kern w:val="2"/>
          <w:sz w:val="20"/>
          <w:szCs w:val="20"/>
        </w:rPr>
        <w:t xml:space="preserve">ased </w:t>
      </w:r>
      <w:r w:rsidR="0036322F">
        <w:rPr>
          <w:rFonts w:ascii="Calibri" w:hAnsi="Calibri" w:cs="Arial"/>
          <w:color w:val="auto"/>
          <w:kern w:val="2"/>
          <w:sz w:val="20"/>
          <w:szCs w:val="20"/>
        </w:rPr>
        <w:t>r</w:t>
      </w:r>
      <w:r w:rsidR="00562093" w:rsidRPr="00DE523A">
        <w:rPr>
          <w:rFonts w:ascii="Calibri" w:hAnsi="Calibri" w:cs="Arial"/>
          <w:color w:val="auto"/>
          <w:kern w:val="2"/>
          <w:sz w:val="20"/>
          <w:szCs w:val="20"/>
        </w:rPr>
        <w:t xml:space="preserve">eading </w:t>
      </w:r>
      <w:r w:rsidR="0036322F">
        <w:rPr>
          <w:rFonts w:ascii="Calibri" w:hAnsi="Calibri" w:cs="Arial"/>
          <w:color w:val="auto"/>
          <w:kern w:val="2"/>
          <w:sz w:val="20"/>
          <w:szCs w:val="20"/>
        </w:rPr>
        <w:t>r</w:t>
      </w:r>
      <w:r w:rsidR="00562093" w:rsidRPr="00DE523A">
        <w:rPr>
          <w:rFonts w:ascii="Calibri" w:hAnsi="Calibri" w:cs="Arial"/>
          <w:color w:val="auto"/>
          <w:kern w:val="2"/>
          <w:sz w:val="20"/>
          <w:szCs w:val="20"/>
        </w:rPr>
        <w:t xml:space="preserve">esearch and all other requirements of the </w:t>
      </w:r>
      <w:r w:rsidR="0076367A">
        <w:rPr>
          <w:rFonts w:ascii="Calibri" w:hAnsi="Calibri" w:cs="Arial"/>
          <w:color w:val="auto"/>
          <w:kern w:val="2"/>
          <w:sz w:val="20"/>
          <w:szCs w:val="20"/>
        </w:rPr>
        <w:t>grant</w:t>
      </w:r>
      <w:r w:rsidR="00562093" w:rsidRPr="00DE523A">
        <w:rPr>
          <w:rFonts w:ascii="Calibri" w:hAnsi="Calibri" w:cs="Arial"/>
          <w:color w:val="auto"/>
          <w:kern w:val="2"/>
          <w:sz w:val="20"/>
          <w:szCs w:val="20"/>
        </w:rPr>
        <w:t>.</w:t>
      </w:r>
    </w:p>
    <w:p w14:paraId="7C0F468B" w14:textId="565DEC8D" w:rsidR="007A4AF1" w:rsidRDefault="001558B6"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The applicant agrees to</w:t>
      </w:r>
      <w:r>
        <w:rPr>
          <w:rFonts w:ascii="Calibri" w:hAnsi="Calibri" w:cs="Arial"/>
          <w:color w:val="auto"/>
          <w:kern w:val="2"/>
          <w:sz w:val="20"/>
          <w:szCs w:val="20"/>
        </w:rPr>
        <w:t xml:space="preserve"> ensure participating school and </w:t>
      </w:r>
      <w:r w:rsidR="1EC4AD2C">
        <w:rPr>
          <w:rFonts w:ascii="Calibri" w:hAnsi="Calibri" w:cs="Arial"/>
          <w:color w:val="auto"/>
          <w:kern w:val="2"/>
          <w:sz w:val="20"/>
          <w:szCs w:val="20"/>
        </w:rPr>
        <w:t xml:space="preserve">early childhood </w:t>
      </w:r>
      <w:r>
        <w:rPr>
          <w:rFonts w:ascii="Calibri" w:hAnsi="Calibri" w:cs="Arial"/>
          <w:color w:val="auto"/>
          <w:kern w:val="2"/>
          <w:sz w:val="20"/>
          <w:szCs w:val="20"/>
        </w:rPr>
        <w:t>program representatives meet regularly to discuss and reflect on program implementation and progress.</w:t>
      </w:r>
    </w:p>
    <w:p w14:paraId="681C2497" w14:textId="58927394" w:rsidR="007A4AF1" w:rsidRPr="007A4AF1" w:rsidRDefault="007A4AF1" w:rsidP="001D5256">
      <w:pPr>
        <w:numPr>
          <w:ilvl w:val="0"/>
          <w:numId w:val="6"/>
        </w:numPr>
        <w:suppressAutoHyphens/>
        <w:rPr>
          <w:rFonts w:ascii="Calibri" w:hAnsi="Calibri" w:cs="Arial"/>
          <w:color w:val="auto"/>
          <w:kern w:val="2"/>
          <w:sz w:val="20"/>
          <w:szCs w:val="20"/>
        </w:rPr>
      </w:pPr>
      <w:r w:rsidRPr="007A4AF1">
        <w:rPr>
          <w:rFonts w:ascii="Calibri" w:hAnsi="Calibri" w:cs="Arial"/>
          <w:color w:val="auto"/>
          <w:kern w:val="2"/>
          <w:sz w:val="20"/>
          <w:szCs w:val="20"/>
        </w:rPr>
        <w:t xml:space="preserve">The applicant agrees to sustain the </w:t>
      </w:r>
      <w:r w:rsidR="00DB3F56">
        <w:rPr>
          <w:rFonts w:ascii="Calibri" w:hAnsi="Calibri" w:cs="Arial"/>
          <w:color w:val="auto"/>
          <w:kern w:val="2"/>
          <w:sz w:val="20"/>
          <w:szCs w:val="20"/>
        </w:rPr>
        <w:t>efforts</w:t>
      </w:r>
      <w:r w:rsidRPr="007A4AF1">
        <w:rPr>
          <w:rFonts w:ascii="Calibri" w:hAnsi="Calibri" w:cs="Arial"/>
          <w:color w:val="auto"/>
          <w:kern w:val="2"/>
          <w:sz w:val="20"/>
          <w:szCs w:val="20"/>
        </w:rPr>
        <w:t xml:space="preserve"> of this grant</w:t>
      </w:r>
      <w:r>
        <w:rPr>
          <w:rFonts w:ascii="Calibri" w:hAnsi="Calibri" w:cs="Arial"/>
          <w:color w:val="auto"/>
          <w:kern w:val="2"/>
          <w:sz w:val="20"/>
          <w:szCs w:val="20"/>
        </w:rPr>
        <w:t xml:space="preserve"> </w:t>
      </w:r>
      <w:r w:rsidRPr="007A4AF1">
        <w:rPr>
          <w:rFonts w:ascii="Calibri" w:hAnsi="Calibri" w:cs="Arial"/>
          <w:color w:val="auto"/>
          <w:kern w:val="2"/>
          <w:sz w:val="20"/>
          <w:szCs w:val="20"/>
        </w:rPr>
        <w:t>beyond the duration of the grant.</w:t>
      </w:r>
    </w:p>
    <w:p w14:paraId="04159D16" w14:textId="3A0C94D2"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applicant agrees to work with the </w:t>
      </w:r>
      <w:r w:rsidR="00F64032">
        <w:rPr>
          <w:rFonts w:ascii="Calibri" w:hAnsi="Calibri" w:cs="Arial"/>
          <w:color w:val="auto"/>
          <w:kern w:val="2"/>
          <w:sz w:val="20"/>
          <w:szCs w:val="20"/>
        </w:rPr>
        <w:t xml:space="preserve">Colorado </w:t>
      </w:r>
      <w:r w:rsidRPr="00DE523A">
        <w:rPr>
          <w:rFonts w:ascii="Calibri" w:hAnsi="Calibri" w:cs="Arial"/>
          <w:color w:val="auto"/>
          <w:kern w:val="2"/>
          <w:sz w:val="20"/>
          <w:szCs w:val="20"/>
        </w:rPr>
        <w:t xml:space="preserve">Department </w:t>
      </w:r>
      <w:r w:rsidR="00F64032">
        <w:rPr>
          <w:rFonts w:ascii="Calibri" w:hAnsi="Calibri" w:cs="Arial"/>
          <w:color w:val="auto"/>
          <w:kern w:val="2"/>
          <w:sz w:val="20"/>
          <w:szCs w:val="20"/>
        </w:rPr>
        <w:t xml:space="preserve">of Education (CDE) </w:t>
      </w:r>
      <w:r w:rsidRPr="00DE523A">
        <w:rPr>
          <w:rFonts w:ascii="Calibri" w:hAnsi="Calibri" w:cs="Arial"/>
          <w:color w:val="auto"/>
          <w:kern w:val="2"/>
          <w:sz w:val="20"/>
          <w:szCs w:val="20"/>
        </w:rPr>
        <w:t xml:space="preserve">to </w:t>
      </w:r>
      <w:r w:rsidR="0079502D" w:rsidRPr="00DE523A">
        <w:rPr>
          <w:rFonts w:ascii="Calibri" w:hAnsi="Calibri" w:cs="Arial"/>
          <w:color w:val="auto"/>
          <w:kern w:val="2"/>
          <w:sz w:val="20"/>
          <w:szCs w:val="20"/>
        </w:rPr>
        <w:t>sustain</w:t>
      </w:r>
      <w:r w:rsidRPr="00DE523A">
        <w:rPr>
          <w:rFonts w:ascii="Calibri" w:hAnsi="Calibri" w:cs="Arial"/>
          <w:color w:val="auto"/>
          <w:kern w:val="2"/>
          <w:sz w:val="20"/>
          <w:szCs w:val="20"/>
        </w:rPr>
        <w:t xml:space="preserve"> explicit and systematic instruction of the five components of reading in all elements of </w:t>
      </w:r>
      <w:r w:rsidRPr="00FD0827">
        <w:rPr>
          <w:rFonts w:ascii="Calibri" w:hAnsi="Calibri" w:cs="Arial"/>
          <w:color w:val="auto"/>
          <w:kern w:val="2"/>
          <w:sz w:val="20"/>
          <w:szCs w:val="20"/>
        </w:rPr>
        <w:t>teaching</w:t>
      </w:r>
      <w:r w:rsidRPr="00DE523A">
        <w:rPr>
          <w:rFonts w:ascii="Calibri" w:hAnsi="Calibri" w:cs="Arial"/>
          <w:color w:val="auto"/>
          <w:kern w:val="2"/>
          <w:sz w:val="20"/>
          <w:szCs w:val="20"/>
        </w:rPr>
        <w:t xml:space="preserve"> structures, including universal/core instruction and targeted and intensi</w:t>
      </w:r>
      <w:r w:rsidR="00140FF7" w:rsidRPr="00DE523A">
        <w:rPr>
          <w:rFonts w:ascii="Calibri" w:hAnsi="Calibri" w:cs="Arial"/>
          <w:color w:val="auto"/>
          <w:kern w:val="2"/>
          <w:sz w:val="20"/>
          <w:szCs w:val="20"/>
        </w:rPr>
        <w:t>ve instructional interventions</w:t>
      </w:r>
      <w:r w:rsidR="0079502D" w:rsidRPr="00DE523A">
        <w:rPr>
          <w:rFonts w:ascii="Calibri" w:hAnsi="Calibri" w:cs="Arial"/>
          <w:color w:val="auto"/>
          <w:kern w:val="2"/>
          <w:sz w:val="20"/>
          <w:szCs w:val="20"/>
        </w:rPr>
        <w:t>.</w:t>
      </w:r>
    </w:p>
    <w:p w14:paraId="41F232B0" w14:textId="4CE50404" w:rsidR="001A50A3" w:rsidRDefault="00562093" w:rsidP="001D5256">
      <w:pPr>
        <w:numPr>
          <w:ilvl w:val="0"/>
          <w:numId w:val="6"/>
        </w:numPr>
        <w:suppressAutoHyphens/>
        <w:rPr>
          <w:rFonts w:eastAsiaTheme="minorEastAsia"/>
          <w:color w:val="auto"/>
          <w:kern w:val="2"/>
          <w:sz w:val="20"/>
          <w:szCs w:val="20"/>
        </w:rPr>
      </w:pPr>
      <w:r w:rsidRPr="00DE523A">
        <w:rPr>
          <w:rFonts w:ascii="Calibri" w:hAnsi="Calibri" w:cs="Arial"/>
          <w:color w:val="auto"/>
          <w:kern w:val="2"/>
          <w:sz w:val="20"/>
          <w:szCs w:val="20"/>
        </w:rPr>
        <w:t xml:space="preserve">The applicant agrees to </w:t>
      </w:r>
      <w:r w:rsidR="001A50A3">
        <w:rPr>
          <w:rFonts w:ascii="Calibri" w:hAnsi="Calibri" w:cs="Arial"/>
          <w:color w:val="auto"/>
          <w:kern w:val="2"/>
          <w:sz w:val="20"/>
          <w:szCs w:val="20"/>
        </w:rPr>
        <w:t>ensure participants engage</w:t>
      </w:r>
      <w:r w:rsidRPr="00DE523A">
        <w:rPr>
          <w:rFonts w:ascii="Calibri" w:hAnsi="Calibri" w:cs="Arial"/>
          <w:color w:val="auto"/>
          <w:kern w:val="2"/>
          <w:sz w:val="20"/>
          <w:szCs w:val="20"/>
        </w:rPr>
        <w:t xml:space="preserve"> in </w:t>
      </w:r>
      <w:r w:rsidR="001A50A3">
        <w:rPr>
          <w:rFonts w:ascii="Calibri" w:hAnsi="Calibri" w:cs="Arial"/>
          <w:color w:val="auto"/>
          <w:kern w:val="2"/>
          <w:sz w:val="20"/>
          <w:szCs w:val="20"/>
        </w:rPr>
        <w:t xml:space="preserve">all elements of the </w:t>
      </w:r>
      <w:r w:rsidR="7EED5D42">
        <w:rPr>
          <w:rFonts w:ascii="Calibri" w:hAnsi="Calibri" w:cs="Arial"/>
          <w:color w:val="auto"/>
          <w:kern w:val="2"/>
          <w:sz w:val="20"/>
          <w:szCs w:val="20"/>
        </w:rPr>
        <w:t xml:space="preserve">selected and approved </w:t>
      </w:r>
      <w:r w:rsidR="001A50A3">
        <w:rPr>
          <w:rFonts w:ascii="Calibri" w:hAnsi="Calibri" w:cs="Arial"/>
          <w:color w:val="auto"/>
          <w:kern w:val="2"/>
          <w:sz w:val="20"/>
          <w:szCs w:val="20"/>
        </w:rPr>
        <w:t>training</w:t>
      </w:r>
      <w:r w:rsidR="04E77A83" w:rsidRPr="64CE202D">
        <w:rPr>
          <w:rFonts w:ascii="Calibri" w:hAnsi="Calibri" w:cs="Arial"/>
          <w:color w:val="auto"/>
          <w:sz w:val="20"/>
          <w:szCs w:val="20"/>
        </w:rPr>
        <w:t>.</w:t>
      </w:r>
      <w:r w:rsidR="3306FAB3">
        <w:rPr>
          <w:rFonts w:ascii="Calibri" w:hAnsi="Calibri" w:cs="Arial"/>
          <w:color w:val="auto"/>
          <w:kern w:val="2"/>
          <w:sz w:val="20"/>
          <w:szCs w:val="20"/>
        </w:rPr>
        <w:t xml:space="preserve"> </w:t>
      </w:r>
      <w:r w:rsidR="001A50A3" w:rsidRPr="00DE523A">
        <w:rPr>
          <w:rFonts w:ascii="Calibri" w:hAnsi="Calibri" w:cs="Arial"/>
          <w:color w:val="auto"/>
          <w:kern w:val="2"/>
          <w:sz w:val="20"/>
          <w:szCs w:val="20"/>
        </w:rPr>
        <w:t xml:space="preserve">The applicant agrees to </w:t>
      </w:r>
      <w:r w:rsidR="001A50A3">
        <w:rPr>
          <w:rFonts w:ascii="Calibri" w:hAnsi="Calibri" w:cs="Arial"/>
          <w:color w:val="auto"/>
          <w:kern w:val="2"/>
          <w:sz w:val="20"/>
          <w:szCs w:val="20"/>
        </w:rPr>
        <w:t xml:space="preserve">ensure at least one participant successfully completes </w:t>
      </w:r>
      <w:r w:rsidR="59C6E6BA">
        <w:rPr>
          <w:rFonts w:ascii="Calibri" w:hAnsi="Calibri" w:cs="Arial"/>
          <w:color w:val="auto"/>
          <w:kern w:val="2"/>
          <w:sz w:val="20"/>
          <w:szCs w:val="20"/>
        </w:rPr>
        <w:t>a</w:t>
      </w:r>
      <w:r w:rsidR="001A50A3">
        <w:rPr>
          <w:rFonts w:ascii="Calibri" w:hAnsi="Calibri" w:cs="Arial"/>
          <w:color w:val="auto"/>
          <w:kern w:val="2"/>
          <w:sz w:val="20"/>
          <w:szCs w:val="20"/>
        </w:rPr>
        <w:t xml:space="preserve"> facilitator training (if there is not already a trained </w:t>
      </w:r>
      <w:r w:rsidR="001A50A3" w:rsidRPr="001A50A3">
        <w:rPr>
          <w:rFonts w:ascii="Calibri" w:hAnsi="Calibri" w:cs="Arial"/>
          <w:color w:val="auto"/>
          <w:kern w:val="2"/>
          <w:sz w:val="20"/>
          <w:szCs w:val="20"/>
        </w:rPr>
        <w:t>facilitator in the community and/or district is available to train community and/or district staff in as requested</w:t>
      </w:r>
      <w:r w:rsidR="001A50A3">
        <w:rPr>
          <w:rFonts w:ascii="Calibri" w:hAnsi="Calibri" w:cs="Arial"/>
          <w:color w:val="auto"/>
          <w:kern w:val="2"/>
          <w:sz w:val="20"/>
          <w:szCs w:val="20"/>
        </w:rPr>
        <w:t>).</w:t>
      </w:r>
    </w:p>
    <w:p w14:paraId="06A02963" w14:textId="3AACB7FC"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The applicant will provide</w:t>
      </w:r>
      <w:r w:rsidR="001558B6">
        <w:rPr>
          <w:rFonts w:ascii="Calibri" w:hAnsi="Calibri" w:cs="Arial"/>
          <w:color w:val="auto"/>
          <w:kern w:val="2"/>
          <w:sz w:val="20"/>
          <w:szCs w:val="20"/>
        </w:rPr>
        <w:t xml:space="preserve"> complete middle-of-year and end-of-year summaries using the CDE-provided template </w:t>
      </w:r>
      <w:r w:rsidRPr="00DE523A">
        <w:rPr>
          <w:rFonts w:ascii="Calibri" w:hAnsi="Calibri" w:cs="Arial"/>
          <w:color w:val="auto"/>
          <w:kern w:val="2"/>
          <w:sz w:val="20"/>
          <w:szCs w:val="20"/>
        </w:rPr>
        <w:t xml:space="preserve">to determine if the grantee is making satisfactory progress toward achieving </w:t>
      </w:r>
      <w:r w:rsidR="001558B6">
        <w:rPr>
          <w:rFonts w:ascii="Calibri" w:hAnsi="Calibri" w:cs="Arial"/>
          <w:color w:val="auto"/>
          <w:kern w:val="2"/>
          <w:sz w:val="20"/>
          <w:szCs w:val="20"/>
        </w:rPr>
        <w:t xml:space="preserve">grant </w:t>
      </w:r>
      <w:r w:rsidRPr="00DE523A">
        <w:rPr>
          <w:rFonts w:ascii="Calibri" w:hAnsi="Calibri" w:cs="Arial"/>
          <w:color w:val="auto"/>
          <w:kern w:val="2"/>
          <w:sz w:val="20"/>
          <w:szCs w:val="20"/>
        </w:rPr>
        <w:t>goals.</w:t>
      </w:r>
    </w:p>
    <w:p w14:paraId="14DE26B0" w14:textId="0DA700E1"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Staff at each participating school</w:t>
      </w:r>
      <w:r w:rsidR="001558B6">
        <w:rPr>
          <w:rFonts w:ascii="Calibri" w:hAnsi="Calibri" w:cs="Arial"/>
          <w:color w:val="auto"/>
          <w:kern w:val="2"/>
          <w:sz w:val="20"/>
          <w:szCs w:val="20"/>
        </w:rPr>
        <w:t xml:space="preserve"> and/or</w:t>
      </w:r>
      <w:r w:rsidR="2DBCBBEF">
        <w:rPr>
          <w:rFonts w:ascii="Calibri" w:hAnsi="Calibri" w:cs="Arial"/>
          <w:color w:val="auto"/>
          <w:kern w:val="2"/>
          <w:sz w:val="20"/>
          <w:szCs w:val="20"/>
        </w:rPr>
        <w:t xml:space="preserve"> </w:t>
      </w:r>
      <w:r w:rsidR="30D4F409">
        <w:rPr>
          <w:rFonts w:ascii="Calibri" w:hAnsi="Calibri" w:cs="Arial"/>
          <w:color w:val="auto"/>
          <w:kern w:val="2"/>
          <w:sz w:val="20"/>
          <w:szCs w:val="20"/>
        </w:rPr>
        <w:t xml:space="preserve">early childhood </w:t>
      </w:r>
      <w:r w:rsidR="001558B6">
        <w:rPr>
          <w:rFonts w:ascii="Calibri" w:hAnsi="Calibri" w:cs="Arial"/>
          <w:color w:val="auto"/>
          <w:kern w:val="2"/>
          <w:sz w:val="20"/>
          <w:szCs w:val="20"/>
        </w:rPr>
        <w:t>program</w:t>
      </w:r>
      <w:r w:rsidRPr="00DE523A">
        <w:rPr>
          <w:rFonts w:ascii="Calibri" w:hAnsi="Calibri" w:cs="Arial"/>
          <w:color w:val="auto"/>
          <w:kern w:val="2"/>
          <w:sz w:val="20"/>
          <w:szCs w:val="20"/>
        </w:rPr>
        <w:t xml:space="preserve"> is committed to implementing the Early Literacy Grant </w:t>
      </w:r>
      <w:r w:rsidR="001558B6">
        <w:rPr>
          <w:rFonts w:ascii="Calibri" w:hAnsi="Calibri" w:cs="Arial"/>
          <w:color w:val="auto"/>
          <w:kern w:val="2"/>
          <w:sz w:val="20"/>
          <w:szCs w:val="20"/>
        </w:rPr>
        <w:t>–</w:t>
      </w:r>
      <w:r w:rsidR="0036322F">
        <w:rPr>
          <w:rFonts w:ascii="Calibri" w:hAnsi="Calibri" w:cs="Arial"/>
          <w:color w:val="auto"/>
          <w:kern w:val="2"/>
          <w:sz w:val="20"/>
          <w:szCs w:val="20"/>
        </w:rPr>
        <w:t xml:space="preserve"> </w:t>
      </w:r>
      <w:r w:rsidR="001558B6">
        <w:rPr>
          <w:rFonts w:ascii="Calibri" w:hAnsi="Calibri" w:cs="Arial"/>
          <w:color w:val="auto"/>
          <w:kern w:val="2"/>
          <w:sz w:val="20"/>
          <w:szCs w:val="20"/>
        </w:rPr>
        <w:t xml:space="preserve">Preschool Expansion </w:t>
      </w:r>
      <w:r w:rsidRPr="00DE523A">
        <w:rPr>
          <w:rFonts w:ascii="Calibri" w:hAnsi="Calibri" w:cs="Arial"/>
          <w:color w:val="auto"/>
          <w:kern w:val="2"/>
          <w:sz w:val="20"/>
          <w:szCs w:val="20"/>
        </w:rPr>
        <w:t xml:space="preserve">as described in </w:t>
      </w:r>
      <w:r w:rsidR="001558B6">
        <w:rPr>
          <w:rFonts w:ascii="Calibri" w:hAnsi="Calibri" w:cs="Arial"/>
          <w:color w:val="auto"/>
          <w:kern w:val="2"/>
          <w:sz w:val="20"/>
          <w:szCs w:val="20"/>
        </w:rPr>
        <w:t>this document</w:t>
      </w:r>
      <w:r w:rsidRPr="00DE523A">
        <w:rPr>
          <w:rFonts w:ascii="Calibri" w:hAnsi="Calibri" w:cs="Arial"/>
          <w:color w:val="auto"/>
          <w:kern w:val="2"/>
          <w:sz w:val="20"/>
          <w:szCs w:val="20"/>
        </w:rPr>
        <w:t xml:space="preserve">. </w:t>
      </w:r>
    </w:p>
    <w:p w14:paraId="297EFB0A" w14:textId="65ADBB96" w:rsidR="005919CB" w:rsidRPr="00DE523A" w:rsidRDefault="005919CB"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If a change in school leadership occurs during participation in the grant, the district and/or new school</w:t>
      </w:r>
      <w:r w:rsidR="65E34C06" w:rsidRPr="00DE523A">
        <w:rPr>
          <w:rFonts w:ascii="Calibri" w:hAnsi="Calibri" w:cs="Arial"/>
          <w:color w:val="auto"/>
          <w:kern w:val="2"/>
          <w:sz w:val="20"/>
          <w:szCs w:val="20"/>
        </w:rPr>
        <w:t>/program</w:t>
      </w:r>
      <w:r w:rsidRPr="00DE523A">
        <w:rPr>
          <w:rFonts w:ascii="Calibri" w:hAnsi="Calibri" w:cs="Arial"/>
          <w:color w:val="auto"/>
          <w:kern w:val="2"/>
          <w:sz w:val="20"/>
          <w:szCs w:val="20"/>
        </w:rPr>
        <w:t xml:space="preserve"> leadership agrees to notify </w:t>
      </w:r>
      <w:r w:rsidR="0079502D" w:rsidRPr="00DE523A">
        <w:rPr>
          <w:rFonts w:ascii="Calibri" w:hAnsi="Calibri" w:cs="Arial"/>
          <w:color w:val="auto"/>
          <w:kern w:val="2"/>
          <w:sz w:val="20"/>
          <w:szCs w:val="20"/>
        </w:rPr>
        <w:t xml:space="preserve">CDE </w:t>
      </w:r>
      <w:r w:rsidR="001558B6">
        <w:rPr>
          <w:rFonts w:ascii="Calibri" w:hAnsi="Calibri" w:cs="Arial"/>
          <w:color w:val="auto"/>
          <w:kern w:val="2"/>
          <w:sz w:val="20"/>
          <w:szCs w:val="20"/>
        </w:rPr>
        <w:t xml:space="preserve">Preschool Through Third Grade (P-3) </w:t>
      </w:r>
      <w:r w:rsidRPr="00DE523A">
        <w:rPr>
          <w:rFonts w:ascii="Calibri" w:hAnsi="Calibri" w:cs="Arial"/>
          <w:color w:val="auto"/>
          <w:kern w:val="2"/>
          <w:sz w:val="20"/>
          <w:szCs w:val="20"/>
        </w:rPr>
        <w:t xml:space="preserve">staff and </w:t>
      </w:r>
      <w:r w:rsidR="005F46BE" w:rsidRPr="00DE523A">
        <w:rPr>
          <w:rFonts w:ascii="Calibri" w:hAnsi="Calibri" w:cs="Arial"/>
          <w:color w:val="auto"/>
          <w:kern w:val="2"/>
          <w:sz w:val="20"/>
          <w:szCs w:val="20"/>
        </w:rPr>
        <w:t xml:space="preserve">provide a transition plan to demonstrate </w:t>
      </w:r>
      <w:r w:rsidRPr="00DE523A">
        <w:rPr>
          <w:rFonts w:ascii="Calibri" w:hAnsi="Calibri" w:cs="Arial"/>
          <w:color w:val="auto"/>
          <w:kern w:val="2"/>
          <w:sz w:val="20"/>
          <w:szCs w:val="20"/>
        </w:rPr>
        <w:t xml:space="preserve">commitment to grant activities for the remainder of the grant. </w:t>
      </w:r>
    </w:p>
    <w:p w14:paraId="077184F4" w14:textId="056F4329" w:rsidR="00562093" w:rsidRPr="00DE523A" w:rsidRDefault="001558B6" w:rsidP="001D5256">
      <w:pPr>
        <w:numPr>
          <w:ilvl w:val="0"/>
          <w:numId w:val="6"/>
        </w:numPr>
        <w:suppressAutoHyphens/>
        <w:rPr>
          <w:rFonts w:ascii="Calibri" w:hAnsi="Calibri" w:cs="Arial"/>
          <w:color w:val="auto"/>
          <w:kern w:val="2"/>
          <w:sz w:val="20"/>
          <w:szCs w:val="20"/>
        </w:rPr>
      </w:pPr>
      <w:r>
        <w:rPr>
          <w:rFonts w:ascii="Calibri" w:hAnsi="Calibri" w:cs="Arial"/>
          <w:color w:val="auto"/>
          <w:kern w:val="2"/>
          <w:sz w:val="20"/>
          <w:szCs w:val="20"/>
        </w:rPr>
        <w:t xml:space="preserve">Participants </w:t>
      </w:r>
      <w:r w:rsidR="00562093" w:rsidRPr="00DE523A">
        <w:rPr>
          <w:rFonts w:ascii="Calibri" w:hAnsi="Calibri" w:cs="Arial"/>
          <w:color w:val="auto"/>
          <w:kern w:val="2"/>
          <w:sz w:val="20"/>
          <w:szCs w:val="20"/>
        </w:rPr>
        <w:t xml:space="preserve">will not discriminate against anyone regarding race, gender, national origin, color, disability, </w:t>
      </w:r>
      <w:r>
        <w:rPr>
          <w:rFonts w:ascii="Calibri" w:hAnsi="Calibri" w:cs="Arial"/>
          <w:color w:val="auto"/>
          <w:kern w:val="2"/>
          <w:sz w:val="20"/>
          <w:szCs w:val="20"/>
        </w:rPr>
        <w:t xml:space="preserve">sexual orientation, </w:t>
      </w:r>
      <w:r w:rsidR="00562093" w:rsidRPr="00DE523A">
        <w:rPr>
          <w:rFonts w:ascii="Calibri" w:hAnsi="Calibri" w:cs="Arial"/>
          <w:color w:val="auto"/>
          <w:kern w:val="2"/>
          <w:sz w:val="20"/>
          <w:szCs w:val="20"/>
        </w:rPr>
        <w:t>or age.</w:t>
      </w:r>
    </w:p>
    <w:p w14:paraId="290641B5" w14:textId="77777777"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 xml:space="preserve">The work product in this grant application is the original work of the school/applicant and its agents who worked on the application. </w:t>
      </w:r>
    </w:p>
    <w:p w14:paraId="70139804" w14:textId="77777777"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If any findings of misuse of these funds are discovered, project funds will be returned to CDE.</w:t>
      </w:r>
    </w:p>
    <w:p w14:paraId="3ABBB46F" w14:textId="77777777" w:rsidR="00562093" w:rsidRPr="00DE523A" w:rsidRDefault="00562093" w:rsidP="001D5256">
      <w:pPr>
        <w:numPr>
          <w:ilvl w:val="0"/>
          <w:numId w:val="6"/>
        </w:numPr>
        <w:suppressAutoHyphens/>
        <w:rPr>
          <w:rFonts w:ascii="Calibri" w:hAnsi="Calibri" w:cs="Arial"/>
          <w:color w:val="auto"/>
          <w:kern w:val="2"/>
          <w:sz w:val="20"/>
          <w:szCs w:val="20"/>
        </w:rPr>
      </w:pPr>
      <w:r w:rsidRPr="00DE523A">
        <w:rPr>
          <w:rFonts w:ascii="Calibri" w:hAnsi="Calibri" w:cs="Arial"/>
          <w:color w:val="auto"/>
          <w:kern w:val="2"/>
          <w:sz w:val="20"/>
          <w:szCs w:val="20"/>
        </w:rPr>
        <w:t>The grantee will maintain sole responsibility for the project even though subcontractors may be used to perform certain services.</w:t>
      </w:r>
    </w:p>
    <w:p w14:paraId="4E05DE37" w14:textId="77777777" w:rsidR="00562093" w:rsidRPr="00DE523A" w:rsidRDefault="00562093" w:rsidP="00DA37F7">
      <w:pPr>
        <w:suppressAutoHyphens/>
        <w:rPr>
          <w:rFonts w:ascii="Calibri" w:hAnsi="Calibri" w:cs="Arial"/>
          <w:color w:val="auto"/>
          <w:kern w:val="2"/>
        </w:rPr>
      </w:pPr>
    </w:p>
    <w:p w14:paraId="522AC04B" w14:textId="5EC038CA"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All grantees must work with and provide requested data to CDE for the Early Literacy Grant</w:t>
      </w:r>
      <w:r w:rsidR="004C770A">
        <w:rPr>
          <w:rFonts w:ascii="Calibri" w:hAnsi="Calibri" w:cs="Arial"/>
          <w:color w:val="auto"/>
          <w:kern w:val="2"/>
        </w:rPr>
        <w:t xml:space="preserve"> – Preschool Expansion</w:t>
      </w:r>
      <w:r w:rsidRPr="00DE523A">
        <w:rPr>
          <w:rFonts w:ascii="Calibri" w:hAnsi="Calibri" w:cs="Arial"/>
          <w:color w:val="auto"/>
          <w:kern w:val="2"/>
        </w:rPr>
        <w:t xml:space="preserve"> within the time frames specified.</w:t>
      </w:r>
    </w:p>
    <w:p w14:paraId="4D1FCEB1" w14:textId="77777777" w:rsidR="00562093" w:rsidRPr="00DE523A" w:rsidRDefault="00562093" w:rsidP="00DA37F7">
      <w:pPr>
        <w:suppressAutoHyphens/>
        <w:rPr>
          <w:rFonts w:ascii="Calibri" w:hAnsi="Calibri" w:cs="Arial"/>
          <w:color w:val="auto"/>
          <w:kern w:val="2"/>
        </w:rPr>
      </w:pPr>
    </w:p>
    <w:p w14:paraId="58494726" w14:textId="77777777"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w:t>
      </w:r>
      <w:r w:rsidR="00DA37F7" w:rsidRPr="00DE523A">
        <w:rPr>
          <w:rFonts w:ascii="Calibri" w:hAnsi="Calibri" w:cs="Arial"/>
          <w:color w:val="auto"/>
          <w:kern w:val="2"/>
        </w:rPr>
        <w:t xml:space="preserve"> the Single Audit Act of 1984.</w:t>
      </w:r>
    </w:p>
    <w:p w14:paraId="0E3B5765" w14:textId="77777777" w:rsidR="00562093" w:rsidRPr="00DE523A" w:rsidRDefault="00562093" w:rsidP="00DA37F7">
      <w:pPr>
        <w:suppressAutoHyphens/>
        <w:rPr>
          <w:rFonts w:ascii="Calibri" w:hAnsi="Calibri" w:cs="Arial"/>
          <w:color w:val="auto"/>
          <w:kern w:val="2"/>
        </w:rPr>
      </w:pPr>
    </w:p>
    <w:p w14:paraId="0DC00424" w14:textId="77777777" w:rsidR="000930EB" w:rsidRDefault="000930EB">
      <w:pPr>
        <w:spacing w:after="160" w:line="259" w:lineRule="auto"/>
        <w:contextualSpacing w:val="0"/>
        <w:rPr>
          <w:rFonts w:ascii="Calibri" w:hAnsi="Calibri" w:cs="Arial"/>
          <w:color w:val="auto"/>
          <w:kern w:val="2"/>
        </w:rPr>
      </w:pPr>
      <w:r>
        <w:rPr>
          <w:rFonts w:ascii="Calibri" w:hAnsi="Calibri" w:cs="Arial"/>
          <w:color w:val="auto"/>
          <w:kern w:val="2"/>
        </w:rPr>
        <w:br w:type="page"/>
      </w:r>
    </w:p>
    <w:p w14:paraId="15948853" w14:textId="4E40245E"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lastRenderedPageBreak/>
        <w:t xml:space="preserve">IF ANY FINDINGS OF MISUSE OF FUNDS ARE DISCOVERED, PROJECT FUNDS MUST BE RETURNED TO </w:t>
      </w:r>
      <w:r w:rsidR="00F64032">
        <w:rPr>
          <w:rFonts w:ascii="Calibri" w:hAnsi="Calibri" w:cs="Arial"/>
          <w:color w:val="auto"/>
          <w:kern w:val="2"/>
        </w:rPr>
        <w:t>CDE</w:t>
      </w:r>
      <w:r w:rsidRPr="00DE523A">
        <w:rPr>
          <w:rFonts w:ascii="Calibri" w:hAnsi="Calibri" w:cs="Arial"/>
          <w:color w:val="auto"/>
          <w:kern w:val="2"/>
        </w:rPr>
        <w:t xml:space="preserve">. </w:t>
      </w:r>
      <w:r w:rsidR="00F64032">
        <w:rPr>
          <w:rFonts w:ascii="Calibri" w:hAnsi="Calibri" w:cs="Arial"/>
          <w:color w:val="auto"/>
          <w:kern w:val="2"/>
        </w:rPr>
        <w:t xml:space="preserve">CDE </w:t>
      </w:r>
      <w:r w:rsidRPr="00DE523A">
        <w:rPr>
          <w:rFonts w:ascii="Calibri" w:hAnsi="Calibri" w:cs="Arial"/>
          <w:color w:val="auto"/>
          <w:kern w:val="2"/>
        </w:rPr>
        <w:t xml:space="preserve">may terminate a grant award upon thirty (30) </w:t>
      </w:r>
      <w:r w:rsidR="00DA37F7" w:rsidRPr="00DE523A">
        <w:rPr>
          <w:rFonts w:ascii="Calibri" w:hAnsi="Calibri" w:cs="Arial"/>
          <w:color w:val="auto"/>
          <w:kern w:val="2"/>
        </w:rPr>
        <w:t xml:space="preserve">days’ </w:t>
      </w:r>
      <w:proofErr w:type="gramStart"/>
      <w:r w:rsidR="00DA37F7" w:rsidRPr="00DE523A">
        <w:rPr>
          <w:rFonts w:ascii="Calibri" w:hAnsi="Calibri" w:cs="Arial"/>
          <w:color w:val="auto"/>
          <w:kern w:val="2"/>
        </w:rPr>
        <w:t>notice</w:t>
      </w:r>
      <w:proofErr w:type="gramEnd"/>
      <w:r w:rsidRPr="00DE523A">
        <w:rPr>
          <w:rFonts w:ascii="Calibri" w:hAnsi="Calibri" w:cs="Arial"/>
          <w:color w:val="auto"/>
          <w:kern w:val="2"/>
        </w:rPr>
        <w:t xml:space="preserve"> if it is deemed by CDE that the applicant is not fulfilling the requirements of the funded program as specified in the approved project application, or if the program is generating less than satisfactory results. The applicant may subcontract for work to be performed but shall retain sole responsibility for the project and shall be the only direct recipient of funds.</w:t>
      </w:r>
    </w:p>
    <w:p w14:paraId="7E3E8854" w14:textId="77777777" w:rsidR="00562093" w:rsidRPr="00DE523A" w:rsidRDefault="00562093" w:rsidP="00DA37F7">
      <w:pPr>
        <w:suppressAutoHyphens/>
        <w:rPr>
          <w:rFonts w:ascii="Calibri" w:hAnsi="Calibri" w:cs="Arial"/>
          <w:color w:val="auto"/>
          <w:kern w:val="2"/>
        </w:rPr>
      </w:pPr>
    </w:p>
    <w:p w14:paraId="4000F6DA" w14:textId="0FA2E96E" w:rsidR="00562093" w:rsidRPr="00DE523A" w:rsidRDefault="00562093" w:rsidP="00DA37F7">
      <w:pPr>
        <w:suppressAutoHyphens/>
        <w:rPr>
          <w:rFonts w:ascii="Calibri" w:hAnsi="Calibri" w:cs="Arial"/>
          <w:color w:val="auto"/>
          <w:kern w:val="2"/>
        </w:rPr>
      </w:pPr>
      <w:r w:rsidRPr="00DE523A">
        <w:rPr>
          <w:rFonts w:ascii="Calibri" w:hAnsi="Calibri" w:cs="Arial"/>
          <w:color w:val="auto"/>
          <w:kern w:val="2"/>
        </w:rPr>
        <w:t xml:space="preserve">The work product in this grant application is the original work of the district/applicant and its agents who worked on the application. If a discovery of plagiarism is made known or brought to the attention of officials at </w:t>
      </w:r>
      <w:r w:rsidR="00F64032">
        <w:rPr>
          <w:rFonts w:ascii="Calibri" w:hAnsi="Calibri" w:cs="Arial"/>
          <w:color w:val="auto"/>
          <w:kern w:val="2"/>
        </w:rPr>
        <w:t xml:space="preserve">CDE </w:t>
      </w:r>
      <w:r w:rsidRPr="00DE523A">
        <w:rPr>
          <w:rFonts w:ascii="Calibri" w:hAnsi="Calibri" w:cs="Arial"/>
          <w:color w:val="auto"/>
          <w:kern w:val="2"/>
        </w:rPr>
        <w:t xml:space="preserve">during a current grant competition, then at the discretion of </w:t>
      </w:r>
      <w:r w:rsidR="00F64032">
        <w:rPr>
          <w:rFonts w:ascii="Calibri" w:hAnsi="Calibri" w:cs="Arial"/>
          <w:color w:val="auto"/>
          <w:kern w:val="2"/>
        </w:rPr>
        <w:t>CDE</w:t>
      </w:r>
      <w:r w:rsidRPr="00DE523A">
        <w:rPr>
          <w:rFonts w:ascii="Calibri" w:hAnsi="Calibri" w:cs="Arial"/>
          <w:color w:val="auto"/>
          <w:kern w:val="2"/>
        </w:rPr>
        <w:t xml:space="preserve">, </w:t>
      </w:r>
      <w:r w:rsidR="00F64032">
        <w:rPr>
          <w:rFonts w:ascii="Calibri" w:hAnsi="Calibri" w:cs="Arial"/>
          <w:color w:val="auto"/>
          <w:kern w:val="2"/>
        </w:rPr>
        <w:t xml:space="preserve">CDE </w:t>
      </w:r>
      <w:r w:rsidRPr="00DE523A">
        <w:rPr>
          <w:rFonts w:ascii="Calibri" w:hAnsi="Calibri" w:cs="Arial"/>
          <w:color w:val="auto"/>
          <w:kern w:val="2"/>
        </w:rPr>
        <w:t>has the right to remove the grant application for funding consideration because of the occurrence of cause.</w:t>
      </w:r>
    </w:p>
    <w:p w14:paraId="000AD840" w14:textId="77777777" w:rsidR="004D47D3" w:rsidRPr="00DE523A" w:rsidRDefault="004D47D3" w:rsidP="00DA37F7">
      <w:pPr>
        <w:suppressAutoHyphens/>
        <w:rPr>
          <w:rFonts w:ascii="Calibri" w:hAnsi="Calibri" w:cs="Arial"/>
          <w:color w:val="auto"/>
          <w:kern w:val="2"/>
        </w:rPr>
      </w:pPr>
    </w:p>
    <w:p w14:paraId="3B16B491" w14:textId="038C2C6A" w:rsidR="004D47D3" w:rsidRPr="00DE523A" w:rsidRDefault="004D47D3" w:rsidP="00DA37F7">
      <w:pPr>
        <w:numPr>
          <w:ilvl w:val="12"/>
          <w:numId w:val="0"/>
        </w:numPr>
        <w:suppressAutoHyphens/>
        <w:rPr>
          <w:rFonts w:ascii="Calibri" w:hAnsi="Calibri" w:cs="Arial"/>
          <w:color w:val="auto"/>
          <w:kern w:val="2"/>
        </w:rPr>
      </w:pPr>
      <w:r w:rsidRPr="00DE523A">
        <w:rPr>
          <w:rFonts w:ascii="Calibri" w:hAnsi="Calibri" w:cs="Arial"/>
          <w:color w:val="auto"/>
          <w:kern w:val="2"/>
        </w:rPr>
        <w:t>Project modifications and changes in the approved bud</w:t>
      </w:r>
      <w:r w:rsidR="007901D8" w:rsidRPr="00DE523A">
        <w:rPr>
          <w:rFonts w:ascii="Calibri" w:hAnsi="Calibri" w:cs="Arial"/>
          <w:color w:val="auto"/>
          <w:kern w:val="2"/>
        </w:rPr>
        <w:t>get must be requested via e-mail</w:t>
      </w:r>
      <w:r w:rsidRPr="00DE523A">
        <w:rPr>
          <w:rFonts w:ascii="Calibri" w:hAnsi="Calibri" w:cs="Arial"/>
          <w:color w:val="auto"/>
          <w:kern w:val="2"/>
        </w:rPr>
        <w:t xml:space="preserve"> and b</w:t>
      </w:r>
      <w:r w:rsidR="007901D8" w:rsidRPr="00DE523A">
        <w:rPr>
          <w:rFonts w:ascii="Calibri" w:hAnsi="Calibri" w:cs="Arial"/>
          <w:color w:val="auto"/>
          <w:kern w:val="2"/>
        </w:rPr>
        <w:t>e approved via e-mail</w:t>
      </w:r>
      <w:r w:rsidR="00562093" w:rsidRPr="00DE523A">
        <w:rPr>
          <w:rFonts w:ascii="Calibri" w:hAnsi="Calibri" w:cs="Arial"/>
          <w:color w:val="auto"/>
          <w:kern w:val="2"/>
        </w:rPr>
        <w:t xml:space="preserve"> by </w:t>
      </w:r>
      <w:r w:rsidR="00F64032">
        <w:rPr>
          <w:rFonts w:ascii="Calibri" w:hAnsi="Calibri" w:cs="Arial"/>
          <w:color w:val="auto"/>
          <w:kern w:val="2"/>
        </w:rPr>
        <w:t>CDE</w:t>
      </w:r>
      <w:r w:rsidRPr="00DE523A">
        <w:rPr>
          <w:rFonts w:ascii="Calibri" w:hAnsi="Calibri" w:cs="Arial"/>
          <w:color w:val="auto"/>
          <w:kern w:val="2"/>
        </w:rPr>
        <w:t xml:space="preserve"> </w:t>
      </w:r>
      <w:r w:rsidRPr="00DE523A">
        <w:rPr>
          <w:rFonts w:ascii="Calibri" w:hAnsi="Calibri" w:cs="Arial"/>
          <w:color w:val="auto"/>
          <w:kern w:val="2"/>
          <w:u w:val="single"/>
        </w:rPr>
        <w:t>before</w:t>
      </w:r>
      <w:r w:rsidRPr="00DE523A">
        <w:rPr>
          <w:rFonts w:ascii="Calibri" w:hAnsi="Calibri" w:cs="Arial"/>
          <w:color w:val="auto"/>
          <w:kern w:val="2"/>
        </w:rPr>
        <w:t xml:space="preserve"> modifications are made to the expenditures. Please contact </w:t>
      </w:r>
      <w:r w:rsidR="00C86306">
        <w:rPr>
          <w:rFonts w:ascii="Calibri" w:hAnsi="Calibri" w:cs="Arial"/>
          <w:color w:val="auto"/>
          <w:kern w:val="2"/>
        </w:rPr>
        <w:t>Megan Prior Rogers (</w:t>
      </w:r>
      <w:hyperlink r:id="rId24" w:history="1">
        <w:r w:rsidR="00C86306" w:rsidRPr="00121952">
          <w:rPr>
            <w:rStyle w:val="Hyperlink"/>
            <w:rFonts w:ascii="Calibri" w:hAnsi="Calibri" w:cs="Arial"/>
            <w:kern w:val="2"/>
          </w:rPr>
          <w:t>Rogers_M@cde.state.co.us</w:t>
        </w:r>
      </w:hyperlink>
      <w:r w:rsidR="00C86306">
        <w:rPr>
          <w:rFonts w:ascii="Calibri" w:hAnsi="Calibri" w:cs="Arial"/>
          <w:color w:val="auto"/>
          <w:kern w:val="2"/>
        </w:rPr>
        <w:t xml:space="preserve">) and </w:t>
      </w:r>
      <w:r w:rsidR="00F64032">
        <w:rPr>
          <w:rFonts w:ascii="Calibri" w:hAnsi="Calibri" w:cs="Arial"/>
          <w:color w:val="auto"/>
          <w:kern w:val="2"/>
        </w:rPr>
        <w:t>Laura Stelling (</w:t>
      </w:r>
      <w:hyperlink r:id="rId25" w:history="1">
        <w:r w:rsidR="00F64032" w:rsidRPr="007D3F14">
          <w:rPr>
            <w:rStyle w:val="Hyperlink"/>
            <w:rFonts w:ascii="Calibri" w:hAnsi="Calibri" w:cs="Arial"/>
            <w:kern w:val="2"/>
          </w:rPr>
          <w:t>Stelling_L@cde.state.co.us</w:t>
        </w:r>
      </w:hyperlink>
      <w:r w:rsidR="00140FF7" w:rsidRPr="00DE523A">
        <w:rPr>
          <w:rFonts w:ascii="Calibri" w:hAnsi="Calibri" w:cs="Arial"/>
          <w:color w:val="auto"/>
          <w:kern w:val="2"/>
        </w:rPr>
        <w:t>) in</w:t>
      </w:r>
      <w:r w:rsidR="00562093" w:rsidRPr="00DE523A">
        <w:rPr>
          <w:rFonts w:ascii="Calibri" w:hAnsi="Calibri" w:cs="Arial"/>
          <w:color w:val="auto"/>
          <w:kern w:val="2"/>
        </w:rPr>
        <w:t xml:space="preserve"> CDE’s </w:t>
      </w:r>
      <w:r w:rsidR="00F64032">
        <w:rPr>
          <w:rFonts w:ascii="Calibri" w:hAnsi="Calibri" w:cs="Arial"/>
          <w:color w:val="auto"/>
          <w:kern w:val="2"/>
        </w:rPr>
        <w:t xml:space="preserve">P-3 </w:t>
      </w:r>
      <w:r w:rsidR="00562093" w:rsidRPr="00DE523A">
        <w:rPr>
          <w:rFonts w:ascii="Calibri" w:hAnsi="Calibri" w:cs="Arial"/>
          <w:color w:val="auto"/>
          <w:kern w:val="2"/>
        </w:rPr>
        <w:t>Office for any budget modifications.</w:t>
      </w:r>
    </w:p>
    <w:p w14:paraId="7119E3AF" w14:textId="77777777" w:rsidR="00DA37F7" w:rsidRPr="00DE523A" w:rsidRDefault="00DA37F7" w:rsidP="00DA37F7">
      <w:pPr>
        <w:numPr>
          <w:ilvl w:val="12"/>
          <w:numId w:val="0"/>
        </w:numPr>
        <w:suppressAutoHyphens/>
        <w:rPr>
          <w:rFonts w:ascii="Calibri" w:hAnsi="Calibri" w:cs="Arial"/>
          <w:color w:val="auto"/>
          <w:kern w:val="2"/>
        </w:rPr>
      </w:pPr>
    </w:p>
    <w:p w14:paraId="0940A338" w14:textId="32459C68" w:rsidR="00DA37F7" w:rsidRPr="00DE523A" w:rsidRDefault="00DA37F7" w:rsidP="0607ACC5">
      <w:pPr>
        <w:suppressAutoHyphens/>
        <w:rPr>
          <w:rFonts w:ascii="Calibri" w:hAnsi="Calibri" w:cs="Arial"/>
          <w:color w:val="auto"/>
          <w:kern w:val="2"/>
        </w:rPr>
      </w:pPr>
      <w:r w:rsidRPr="00DE523A">
        <w:rPr>
          <w:rFonts w:ascii="Calibri" w:hAnsi="Calibri" w:cs="Arial"/>
          <w:color w:val="auto"/>
          <w:kern w:val="2"/>
        </w:rPr>
        <w:t>By signing below, the undersigned agree to all Early Literacy Grant</w:t>
      </w:r>
      <w:r w:rsidR="009371AB">
        <w:rPr>
          <w:rFonts w:ascii="Calibri" w:hAnsi="Calibri" w:cs="Arial"/>
          <w:color w:val="auto"/>
          <w:kern w:val="2"/>
        </w:rPr>
        <w:t xml:space="preserve"> – Preschool Expansion</w:t>
      </w:r>
      <w:r w:rsidRPr="00DE523A">
        <w:rPr>
          <w:rFonts w:ascii="Calibri" w:hAnsi="Calibri" w:cs="Arial"/>
          <w:color w:val="auto"/>
          <w:kern w:val="2"/>
        </w:rPr>
        <w:t xml:space="preserve"> assurances listed above:</w:t>
      </w:r>
    </w:p>
    <w:p w14:paraId="4CDE77B1" w14:textId="77777777" w:rsidR="00E72B38" w:rsidRPr="00FB2746" w:rsidRDefault="00E72B38" w:rsidP="00DA37F7">
      <w:pPr>
        <w:rPr>
          <w:color w:val="FF0000"/>
          <w:kern w:val="2"/>
        </w:rPr>
      </w:pPr>
    </w:p>
    <w:p w14:paraId="751C642D" w14:textId="3143856A" w:rsidR="0607ACC5" w:rsidRDefault="0607ACC5" w:rsidP="0607ACC5">
      <w:pPr>
        <w:rPr>
          <w:color w:val="FF0000"/>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F64032" w:rsidRPr="00417633" w14:paraId="6377019B" w14:textId="77777777" w:rsidTr="332FF0C4">
        <w:trPr>
          <w:trHeight w:val="504"/>
          <w:jc w:val="center"/>
        </w:trPr>
        <w:tc>
          <w:tcPr>
            <w:tcW w:w="2584" w:type="pct"/>
            <w:tcBorders>
              <w:top w:val="single" w:sz="4" w:space="0" w:color="auto"/>
            </w:tcBorders>
          </w:tcPr>
          <w:p w14:paraId="010641F7" w14:textId="77777777" w:rsidR="00F64032" w:rsidRPr="00417633" w:rsidRDefault="00F64032" w:rsidP="001558B6">
            <w:pPr>
              <w:jc w:val="center"/>
              <w:rPr>
                <w:rFonts w:cstheme="minorHAnsi"/>
                <w:kern w:val="2"/>
                <w:sz w:val="20"/>
                <w:szCs w:val="20"/>
              </w:rPr>
            </w:pPr>
            <w:r w:rsidRPr="00417633">
              <w:rPr>
                <w:rFonts w:cstheme="minorHAnsi"/>
                <w:kern w:val="2"/>
                <w:sz w:val="20"/>
                <w:szCs w:val="20"/>
              </w:rPr>
              <w:t>Name of Organization Board President</w:t>
            </w:r>
          </w:p>
          <w:p w14:paraId="7FBE06D4" w14:textId="060D21B5" w:rsidR="00F64032" w:rsidRPr="00417633" w:rsidRDefault="00F64032" w:rsidP="0607ACC5">
            <w:pPr>
              <w:jc w:val="center"/>
              <w:rPr>
                <w:sz w:val="20"/>
                <w:szCs w:val="20"/>
              </w:rPr>
            </w:pPr>
            <w:r w:rsidRPr="0607ACC5">
              <w:rPr>
                <w:kern w:val="2"/>
                <w:sz w:val="20"/>
                <w:szCs w:val="20"/>
              </w:rPr>
              <w:t>(School Board, BOCES, Charter School)</w:t>
            </w:r>
          </w:p>
          <w:p w14:paraId="74680D1F" w14:textId="244B1DA7" w:rsidR="00F64032" w:rsidRPr="00417633" w:rsidRDefault="00F64032" w:rsidP="0607ACC5">
            <w:pPr>
              <w:jc w:val="center"/>
              <w:rPr>
                <w:sz w:val="20"/>
                <w:szCs w:val="20"/>
              </w:rPr>
            </w:pPr>
          </w:p>
          <w:p w14:paraId="681D649D" w14:textId="031F40D3" w:rsidR="00F64032" w:rsidRPr="00417633" w:rsidRDefault="00F64032" w:rsidP="0607ACC5">
            <w:pPr>
              <w:jc w:val="center"/>
              <w:rPr>
                <w:kern w:val="2"/>
                <w:sz w:val="20"/>
                <w:szCs w:val="20"/>
              </w:rPr>
            </w:pPr>
          </w:p>
        </w:tc>
        <w:tc>
          <w:tcPr>
            <w:tcW w:w="83" w:type="pct"/>
          </w:tcPr>
          <w:p w14:paraId="4AA9CA9B" w14:textId="77777777" w:rsidR="00F64032" w:rsidRPr="00417633" w:rsidRDefault="00F64032" w:rsidP="001558B6">
            <w:pPr>
              <w:jc w:val="center"/>
              <w:rPr>
                <w:rFonts w:cstheme="minorHAnsi"/>
                <w:kern w:val="2"/>
                <w:sz w:val="20"/>
                <w:szCs w:val="20"/>
              </w:rPr>
            </w:pPr>
          </w:p>
        </w:tc>
        <w:tc>
          <w:tcPr>
            <w:tcW w:w="1583" w:type="pct"/>
            <w:tcBorders>
              <w:top w:val="single" w:sz="4" w:space="0" w:color="auto"/>
            </w:tcBorders>
          </w:tcPr>
          <w:p w14:paraId="6ECE6D01" w14:textId="77777777" w:rsidR="00F64032" w:rsidRPr="00417633" w:rsidRDefault="00F64032" w:rsidP="001558B6">
            <w:pPr>
              <w:jc w:val="center"/>
              <w:rPr>
                <w:rFonts w:cstheme="minorHAnsi"/>
                <w:kern w:val="2"/>
                <w:sz w:val="20"/>
                <w:szCs w:val="20"/>
              </w:rPr>
            </w:pPr>
            <w:r w:rsidRPr="00417633">
              <w:rPr>
                <w:rFonts w:cstheme="minorHAnsi"/>
                <w:kern w:val="2"/>
                <w:sz w:val="20"/>
                <w:szCs w:val="20"/>
              </w:rPr>
              <w:t>Signature</w:t>
            </w:r>
          </w:p>
        </w:tc>
        <w:tc>
          <w:tcPr>
            <w:tcW w:w="64" w:type="pct"/>
          </w:tcPr>
          <w:p w14:paraId="0038B142" w14:textId="77777777" w:rsidR="00F64032" w:rsidRPr="00417633" w:rsidRDefault="00F64032" w:rsidP="001558B6">
            <w:pPr>
              <w:jc w:val="center"/>
              <w:rPr>
                <w:rFonts w:cstheme="minorHAnsi"/>
                <w:kern w:val="2"/>
                <w:sz w:val="20"/>
                <w:szCs w:val="20"/>
              </w:rPr>
            </w:pPr>
          </w:p>
        </w:tc>
        <w:tc>
          <w:tcPr>
            <w:tcW w:w="686" w:type="pct"/>
            <w:tcBorders>
              <w:top w:val="single" w:sz="4" w:space="0" w:color="auto"/>
            </w:tcBorders>
          </w:tcPr>
          <w:p w14:paraId="19F4E80D" w14:textId="77777777" w:rsidR="00F64032" w:rsidRPr="00417633" w:rsidRDefault="00F64032" w:rsidP="001558B6">
            <w:pPr>
              <w:jc w:val="center"/>
              <w:rPr>
                <w:rFonts w:cstheme="minorHAnsi"/>
                <w:kern w:val="2"/>
                <w:sz w:val="20"/>
                <w:szCs w:val="20"/>
              </w:rPr>
            </w:pPr>
            <w:r>
              <w:rPr>
                <w:rFonts w:cstheme="minorHAnsi"/>
                <w:kern w:val="2"/>
                <w:sz w:val="20"/>
                <w:szCs w:val="20"/>
              </w:rPr>
              <w:t>Date</w:t>
            </w:r>
          </w:p>
        </w:tc>
      </w:tr>
      <w:tr w:rsidR="00F64032" w:rsidRPr="00417633" w14:paraId="651B608F" w14:textId="77777777" w:rsidTr="332FF0C4">
        <w:trPr>
          <w:trHeight w:val="504"/>
          <w:jc w:val="center"/>
        </w:trPr>
        <w:tc>
          <w:tcPr>
            <w:tcW w:w="2584" w:type="pct"/>
            <w:tcBorders>
              <w:top w:val="single" w:sz="4" w:space="0" w:color="auto"/>
            </w:tcBorders>
          </w:tcPr>
          <w:p w14:paraId="7E710C9D" w14:textId="4F4CDD2D" w:rsidR="00F64032" w:rsidRPr="00417633" w:rsidRDefault="00F64032" w:rsidP="0607ACC5">
            <w:pPr>
              <w:jc w:val="center"/>
              <w:rPr>
                <w:sz w:val="20"/>
                <w:szCs w:val="20"/>
              </w:rPr>
            </w:pPr>
            <w:r w:rsidRPr="0607ACC5">
              <w:rPr>
                <w:kern w:val="2"/>
                <w:sz w:val="20"/>
                <w:szCs w:val="20"/>
              </w:rPr>
              <w:t>Name of Organization Authorized Representative</w:t>
            </w:r>
            <w:r w:rsidR="4FC1A541" w:rsidRPr="0607ACC5">
              <w:rPr>
                <w:kern w:val="2"/>
                <w:sz w:val="20"/>
                <w:szCs w:val="20"/>
              </w:rPr>
              <w:t xml:space="preserve"> </w:t>
            </w:r>
            <w:r w:rsidRPr="0607ACC5">
              <w:rPr>
                <w:kern w:val="2"/>
                <w:sz w:val="20"/>
                <w:szCs w:val="20"/>
              </w:rPr>
              <w:t>(Superintendent, Charter School Institute, BOCES Executive Director)</w:t>
            </w:r>
          </w:p>
          <w:p w14:paraId="75A8F364" w14:textId="4013CEE6" w:rsidR="00F64032" w:rsidRPr="00417633" w:rsidRDefault="00F64032" w:rsidP="0607ACC5">
            <w:pPr>
              <w:jc w:val="center"/>
              <w:rPr>
                <w:sz w:val="20"/>
                <w:szCs w:val="20"/>
              </w:rPr>
            </w:pPr>
          </w:p>
          <w:p w14:paraId="4BD8E1F6" w14:textId="46B9A103" w:rsidR="00F64032" w:rsidRPr="00417633" w:rsidRDefault="00F64032" w:rsidP="0607ACC5">
            <w:pPr>
              <w:jc w:val="center"/>
              <w:rPr>
                <w:kern w:val="2"/>
                <w:sz w:val="20"/>
                <w:szCs w:val="20"/>
              </w:rPr>
            </w:pPr>
          </w:p>
        </w:tc>
        <w:tc>
          <w:tcPr>
            <w:tcW w:w="83" w:type="pct"/>
          </w:tcPr>
          <w:p w14:paraId="5A617627" w14:textId="77777777" w:rsidR="00F64032" w:rsidRPr="00417633" w:rsidRDefault="00F64032" w:rsidP="001558B6">
            <w:pPr>
              <w:jc w:val="center"/>
              <w:rPr>
                <w:rFonts w:cstheme="minorHAnsi"/>
                <w:kern w:val="2"/>
                <w:sz w:val="20"/>
                <w:szCs w:val="20"/>
              </w:rPr>
            </w:pPr>
          </w:p>
        </w:tc>
        <w:tc>
          <w:tcPr>
            <w:tcW w:w="1583" w:type="pct"/>
            <w:tcBorders>
              <w:top w:val="single" w:sz="4" w:space="0" w:color="auto"/>
            </w:tcBorders>
          </w:tcPr>
          <w:p w14:paraId="67FEA390" w14:textId="77777777" w:rsidR="00F64032" w:rsidRPr="00417633" w:rsidRDefault="00F64032" w:rsidP="001558B6">
            <w:pPr>
              <w:jc w:val="center"/>
              <w:rPr>
                <w:rFonts w:cstheme="minorHAnsi"/>
                <w:kern w:val="2"/>
                <w:sz w:val="20"/>
                <w:szCs w:val="20"/>
              </w:rPr>
            </w:pPr>
            <w:r w:rsidRPr="00417633">
              <w:rPr>
                <w:rFonts w:cstheme="minorHAnsi"/>
                <w:kern w:val="2"/>
                <w:sz w:val="20"/>
                <w:szCs w:val="20"/>
              </w:rPr>
              <w:t>Signature</w:t>
            </w:r>
          </w:p>
        </w:tc>
        <w:tc>
          <w:tcPr>
            <w:tcW w:w="64" w:type="pct"/>
          </w:tcPr>
          <w:p w14:paraId="2ED5ACA5" w14:textId="77777777" w:rsidR="00F64032" w:rsidRPr="00417633" w:rsidRDefault="00F64032" w:rsidP="001558B6">
            <w:pPr>
              <w:jc w:val="center"/>
              <w:rPr>
                <w:rFonts w:cstheme="minorHAnsi"/>
                <w:kern w:val="2"/>
                <w:sz w:val="20"/>
                <w:szCs w:val="20"/>
              </w:rPr>
            </w:pPr>
          </w:p>
        </w:tc>
        <w:tc>
          <w:tcPr>
            <w:tcW w:w="686" w:type="pct"/>
            <w:tcBorders>
              <w:top w:val="single" w:sz="4" w:space="0" w:color="auto"/>
            </w:tcBorders>
          </w:tcPr>
          <w:p w14:paraId="564D0DE8" w14:textId="77777777" w:rsidR="00F64032" w:rsidRPr="00417633" w:rsidRDefault="00F64032" w:rsidP="001558B6">
            <w:pPr>
              <w:jc w:val="center"/>
              <w:rPr>
                <w:rFonts w:cstheme="minorHAnsi"/>
                <w:kern w:val="2"/>
                <w:sz w:val="20"/>
                <w:szCs w:val="20"/>
              </w:rPr>
            </w:pPr>
            <w:r>
              <w:rPr>
                <w:rFonts w:cstheme="minorHAnsi"/>
                <w:kern w:val="2"/>
                <w:sz w:val="20"/>
                <w:szCs w:val="20"/>
              </w:rPr>
              <w:t>Date</w:t>
            </w:r>
          </w:p>
        </w:tc>
      </w:tr>
      <w:tr w:rsidR="00F64032" w:rsidRPr="00417633" w14:paraId="132BA7F4" w14:textId="77777777" w:rsidTr="332FF0C4">
        <w:trPr>
          <w:trHeight w:val="504"/>
          <w:jc w:val="center"/>
        </w:trPr>
        <w:tc>
          <w:tcPr>
            <w:tcW w:w="2584" w:type="pct"/>
            <w:tcBorders>
              <w:top w:val="single" w:sz="4" w:space="0" w:color="auto"/>
            </w:tcBorders>
          </w:tcPr>
          <w:p w14:paraId="03F65423" w14:textId="77777777" w:rsidR="00F64032" w:rsidRPr="00417633" w:rsidRDefault="00F64032" w:rsidP="0607ACC5">
            <w:pPr>
              <w:jc w:val="center"/>
              <w:rPr>
                <w:sz w:val="20"/>
                <w:szCs w:val="20"/>
              </w:rPr>
            </w:pPr>
            <w:r w:rsidRPr="0607ACC5">
              <w:rPr>
                <w:kern w:val="2"/>
                <w:sz w:val="20"/>
                <w:szCs w:val="20"/>
              </w:rPr>
              <w:t>Name of Program Contact</w:t>
            </w:r>
          </w:p>
          <w:p w14:paraId="21C7BE8F" w14:textId="588D4C6E" w:rsidR="00F64032" w:rsidRPr="00417633" w:rsidRDefault="00F64032" w:rsidP="0607ACC5">
            <w:pPr>
              <w:jc w:val="center"/>
              <w:rPr>
                <w:sz w:val="20"/>
                <w:szCs w:val="20"/>
              </w:rPr>
            </w:pPr>
          </w:p>
          <w:p w14:paraId="0D480043" w14:textId="4E63B714" w:rsidR="00F64032" w:rsidRPr="00417633" w:rsidRDefault="00F64032" w:rsidP="0607ACC5">
            <w:pPr>
              <w:jc w:val="center"/>
              <w:rPr>
                <w:kern w:val="2"/>
                <w:sz w:val="20"/>
                <w:szCs w:val="20"/>
              </w:rPr>
            </w:pPr>
          </w:p>
        </w:tc>
        <w:tc>
          <w:tcPr>
            <w:tcW w:w="83" w:type="pct"/>
          </w:tcPr>
          <w:p w14:paraId="1E3ED173" w14:textId="77777777" w:rsidR="00F64032" w:rsidRPr="00417633" w:rsidRDefault="00F64032" w:rsidP="001558B6">
            <w:pPr>
              <w:jc w:val="center"/>
              <w:rPr>
                <w:rFonts w:cstheme="minorHAnsi"/>
                <w:kern w:val="2"/>
                <w:sz w:val="20"/>
                <w:szCs w:val="20"/>
              </w:rPr>
            </w:pPr>
          </w:p>
        </w:tc>
        <w:tc>
          <w:tcPr>
            <w:tcW w:w="1583" w:type="pct"/>
            <w:tcBorders>
              <w:top w:val="single" w:sz="4" w:space="0" w:color="auto"/>
            </w:tcBorders>
          </w:tcPr>
          <w:p w14:paraId="6AF5EAB6" w14:textId="77777777" w:rsidR="00F64032" w:rsidRPr="00417633" w:rsidRDefault="00F64032" w:rsidP="001558B6">
            <w:pPr>
              <w:jc w:val="center"/>
              <w:rPr>
                <w:rFonts w:cstheme="minorHAnsi"/>
                <w:kern w:val="2"/>
                <w:sz w:val="20"/>
                <w:szCs w:val="20"/>
              </w:rPr>
            </w:pPr>
            <w:r w:rsidRPr="00417633">
              <w:rPr>
                <w:rFonts w:cstheme="minorHAnsi"/>
                <w:kern w:val="2"/>
                <w:sz w:val="20"/>
                <w:szCs w:val="20"/>
              </w:rPr>
              <w:t>Signature</w:t>
            </w:r>
          </w:p>
        </w:tc>
        <w:tc>
          <w:tcPr>
            <w:tcW w:w="64" w:type="pct"/>
          </w:tcPr>
          <w:p w14:paraId="773A4252" w14:textId="77777777" w:rsidR="00F64032" w:rsidRPr="00417633" w:rsidRDefault="00F64032" w:rsidP="001558B6">
            <w:pPr>
              <w:jc w:val="center"/>
              <w:rPr>
                <w:rFonts w:cstheme="minorHAnsi"/>
                <w:kern w:val="2"/>
                <w:sz w:val="20"/>
                <w:szCs w:val="20"/>
              </w:rPr>
            </w:pPr>
          </w:p>
        </w:tc>
        <w:tc>
          <w:tcPr>
            <w:tcW w:w="686" w:type="pct"/>
            <w:tcBorders>
              <w:top w:val="single" w:sz="4" w:space="0" w:color="auto"/>
            </w:tcBorders>
          </w:tcPr>
          <w:p w14:paraId="6E4F4E78" w14:textId="77777777" w:rsidR="00F64032" w:rsidRPr="00417633" w:rsidRDefault="00F64032" w:rsidP="0607ACC5">
            <w:pPr>
              <w:jc w:val="center"/>
              <w:rPr>
                <w:sz w:val="20"/>
                <w:szCs w:val="20"/>
              </w:rPr>
            </w:pPr>
            <w:r w:rsidRPr="0607ACC5">
              <w:rPr>
                <w:kern w:val="2"/>
                <w:sz w:val="20"/>
                <w:szCs w:val="20"/>
              </w:rPr>
              <w:t>Date</w:t>
            </w:r>
          </w:p>
          <w:p w14:paraId="110F4DE3" w14:textId="56082735" w:rsidR="00F64032" w:rsidRPr="00417633" w:rsidRDefault="00F64032" w:rsidP="0607ACC5">
            <w:pPr>
              <w:jc w:val="center"/>
              <w:rPr>
                <w:kern w:val="2"/>
                <w:sz w:val="20"/>
                <w:szCs w:val="20"/>
              </w:rPr>
            </w:pPr>
          </w:p>
        </w:tc>
      </w:tr>
      <w:tr w:rsidR="0607ACC5" w14:paraId="321A741F" w14:textId="77777777" w:rsidTr="332FF0C4">
        <w:trPr>
          <w:trHeight w:val="504"/>
          <w:jc w:val="center"/>
        </w:trPr>
        <w:tc>
          <w:tcPr>
            <w:tcW w:w="5582" w:type="dxa"/>
            <w:tcBorders>
              <w:top w:val="single" w:sz="4" w:space="0" w:color="auto"/>
            </w:tcBorders>
          </w:tcPr>
          <w:p w14:paraId="07B925B8" w14:textId="3B82E0C2" w:rsidR="1D65BAB6" w:rsidRDefault="3F13AA87" w:rsidP="0607ACC5">
            <w:pPr>
              <w:jc w:val="center"/>
              <w:rPr>
                <w:sz w:val="20"/>
                <w:szCs w:val="20"/>
              </w:rPr>
            </w:pPr>
            <w:r w:rsidRPr="332FF0C4">
              <w:rPr>
                <w:sz w:val="20"/>
                <w:szCs w:val="20"/>
              </w:rPr>
              <w:t xml:space="preserve">Name of </w:t>
            </w:r>
            <w:r w:rsidR="12C3D001" w:rsidRPr="332FF0C4">
              <w:rPr>
                <w:sz w:val="20"/>
                <w:szCs w:val="20"/>
              </w:rPr>
              <w:t xml:space="preserve">Early Childhood </w:t>
            </w:r>
            <w:r w:rsidRPr="332FF0C4">
              <w:rPr>
                <w:sz w:val="20"/>
                <w:szCs w:val="20"/>
              </w:rPr>
              <w:t>Representative #1</w:t>
            </w:r>
          </w:p>
          <w:p w14:paraId="3244DDAB" w14:textId="25D5A38B" w:rsidR="0607ACC5" w:rsidRDefault="0607ACC5" w:rsidP="0607ACC5">
            <w:pPr>
              <w:jc w:val="center"/>
              <w:rPr>
                <w:sz w:val="20"/>
                <w:szCs w:val="20"/>
              </w:rPr>
            </w:pPr>
          </w:p>
          <w:p w14:paraId="519E6A35" w14:textId="52CE2BFB" w:rsidR="0607ACC5" w:rsidRDefault="0607ACC5" w:rsidP="0607ACC5">
            <w:pPr>
              <w:jc w:val="center"/>
              <w:rPr>
                <w:sz w:val="20"/>
                <w:szCs w:val="20"/>
              </w:rPr>
            </w:pPr>
          </w:p>
        </w:tc>
        <w:tc>
          <w:tcPr>
            <w:tcW w:w="179" w:type="dxa"/>
          </w:tcPr>
          <w:p w14:paraId="1581D075" w14:textId="724AC795" w:rsidR="0607ACC5" w:rsidRDefault="0607ACC5" w:rsidP="0607ACC5">
            <w:pPr>
              <w:jc w:val="center"/>
              <w:rPr>
                <w:sz w:val="20"/>
                <w:szCs w:val="20"/>
              </w:rPr>
            </w:pPr>
          </w:p>
        </w:tc>
        <w:tc>
          <w:tcPr>
            <w:tcW w:w="3419" w:type="dxa"/>
            <w:tcBorders>
              <w:top w:val="single" w:sz="4" w:space="0" w:color="auto"/>
            </w:tcBorders>
          </w:tcPr>
          <w:p w14:paraId="2646BA72" w14:textId="1AEDD9C5" w:rsidR="1D65BAB6" w:rsidRDefault="1D65BAB6" w:rsidP="0607ACC5">
            <w:pPr>
              <w:jc w:val="center"/>
              <w:rPr>
                <w:sz w:val="20"/>
                <w:szCs w:val="20"/>
              </w:rPr>
            </w:pPr>
            <w:r w:rsidRPr="0607ACC5">
              <w:rPr>
                <w:sz w:val="20"/>
                <w:szCs w:val="20"/>
              </w:rPr>
              <w:t>Signature</w:t>
            </w:r>
          </w:p>
        </w:tc>
        <w:tc>
          <w:tcPr>
            <w:tcW w:w="138" w:type="dxa"/>
          </w:tcPr>
          <w:p w14:paraId="19C69418" w14:textId="58203926" w:rsidR="0607ACC5" w:rsidRDefault="0607ACC5" w:rsidP="0607ACC5">
            <w:pPr>
              <w:jc w:val="center"/>
              <w:rPr>
                <w:sz w:val="20"/>
                <w:szCs w:val="20"/>
              </w:rPr>
            </w:pPr>
          </w:p>
        </w:tc>
        <w:tc>
          <w:tcPr>
            <w:tcW w:w="1482" w:type="dxa"/>
            <w:tcBorders>
              <w:top w:val="single" w:sz="4" w:space="0" w:color="auto"/>
            </w:tcBorders>
          </w:tcPr>
          <w:p w14:paraId="5815B6F3" w14:textId="729E43BB" w:rsidR="1D65BAB6" w:rsidRDefault="1D65BAB6" w:rsidP="0607ACC5">
            <w:pPr>
              <w:jc w:val="center"/>
            </w:pPr>
            <w:r w:rsidRPr="0607ACC5">
              <w:rPr>
                <w:rFonts w:ascii="Calibri" w:eastAsia="Calibri" w:hAnsi="Calibri" w:cs="Calibri"/>
                <w:sz w:val="19"/>
                <w:szCs w:val="19"/>
              </w:rPr>
              <w:t>Date</w:t>
            </w:r>
          </w:p>
        </w:tc>
      </w:tr>
      <w:tr w:rsidR="0607ACC5" w14:paraId="369D71DC" w14:textId="77777777" w:rsidTr="332FF0C4">
        <w:trPr>
          <w:trHeight w:val="504"/>
          <w:jc w:val="center"/>
        </w:trPr>
        <w:tc>
          <w:tcPr>
            <w:tcW w:w="5582" w:type="dxa"/>
            <w:tcBorders>
              <w:top w:val="single" w:sz="4" w:space="0" w:color="auto"/>
            </w:tcBorders>
          </w:tcPr>
          <w:p w14:paraId="3E8FEBFF" w14:textId="602466E9" w:rsidR="1D65BAB6" w:rsidRDefault="6C2EF733" w:rsidP="332FF0C4">
            <w:pPr>
              <w:jc w:val="center"/>
              <w:rPr>
                <w:sz w:val="20"/>
                <w:szCs w:val="20"/>
              </w:rPr>
            </w:pPr>
            <w:r w:rsidRPr="332FF0C4">
              <w:rPr>
                <w:sz w:val="20"/>
                <w:szCs w:val="20"/>
              </w:rPr>
              <w:t>Name of Early Childhood</w:t>
            </w:r>
            <w:r w:rsidR="3F13AA87" w:rsidRPr="332FF0C4">
              <w:rPr>
                <w:sz w:val="20"/>
                <w:szCs w:val="20"/>
              </w:rPr>
              <w:t xml:space="preserve"> Representative</w:t>
            </w:r>
            <w:r w:rsidR="558FFCD5" w:rsidRPr="332FF0C4">
              <w:rPr>
                <w:sz w:val="20"/>
                <w:szCs w:val="20"/>
              </w:rPr>
              <w:t xml:space="preserve"> #2 (if applicable)</w:t>
            </w:r>
          </w:p>
          <w:p w14:paraId="603E3995" w14:textId="46CE1D8E" w:rsidR="0607ACC5" w:rsidRDefault="0607ACC5" w:rsidP="0607ACC5">
            <w:pPr>
              <w:jc w:val="center"/>
              <w:rPr>
                <w:sz w:val="20"/>
                <w:szCs w:val="20"/>
              </w:rPr>
            </w:pPr>
          </w:p>
          <w:p w14:paraId="09644611" w14:textId="61CE3170" w:rsidR="0607ACC5" w:rsidRDefault="0607ACC5" w:rsidP="0607ACC5">
            <w:pPr>
              <w:jc w:val="center"/>
              <w:rPr>
                <w:sz w:val="20"/>
                <w:szCs w:val="20"/>
              </w:rPr>
            </w:pPr>
          </w:p>
        </w:tc>
        <w:tc>
          <w:tcPr>
            <w:tcW w:w="179" w:type="dxa"/>
          </w:tcPr>
          <w:p w14:paraId="12B4074E" w14:textId="39DE5FB3" w:rsidR="0607ACC5" w:rsidRDefault="0607ACC5" w:rsidP="0607ACC5">
            <w:pPr>
              <w:jc w:val="center"/>
              <w:rPr>
                <w:sz w:val="20"/>
                <w:szCs w:val="20"/>
              </w:rPr>
            </w:pPr>
          </w:p>
        </w:tc>
        <w:tc>
          <w:tcPr>
            <w:tcW w:w="3419" w:type="dxa"/>
            <w:tcBorders>
              <w:top w:val="single" w:sz="4" w:space="0" w:color="auto"/>
            </w:tcBorders>
          </w:tcPr>
          <w:p w14:paraId="25638DE5" w14:textId="57E9E641" w:rsidR="1D65BAB6" w:rsidRDefault="1D65BAB6" w:rsidP="0607ACC5">
            <w:pPr>
              <w:jc w:val="center"/>
              <w:rPr>
                <w:sz w:val="20"/>
                <w:szCs w:val="20"/>
              </w:rPr>
            </w:pPr>
            <w:r w:rsidRPr="0607ACC5">
              <w:rPr>
                <w:sz w:val="20"/>
                <w:szCs w:val="20"/>
              </w:rPr>
              <w:t>Signature</w:t>
            </w:r>
          </w:p>
        </w:tc>
        <w:tc>
          <w:tcPr>
            <w:tcW w:w="138" w:type="dxa"/>
          </w:tcPr>
          <w:p w14:paraId="3E00E3A0" w14:textId="2E6BE011" w:rsidR="0607ACC5" w:rsidRDefault="0607ACC5" w:rsidP="0607ACC5">
            <w:pPr>
              <w:jc w:val="center"/>
              <w:rPr>
                <w:sz w:val="20"/>
                <w:szCs w:val="20"/>
              </w:rPr>
            </w:pPr>
          </w:p>
        </w:tc>
        <w:tc>
          <w:tcPr>
            <w:tcW w:w="1482" w:type="dxa"/>
            <w:tcBorders>
              <w:top w:val="single" w:sz="4" w:space="0" w:color="auto"/>
            </w:tcBorders>
          </w:tcPr>
          <w:p w14:paraId="434E09A8" w14:textId="52BB260F" w:rsidR="1D65BAB6" w:rsidRDefault="1D65BAB6" w:rsidP="0607ACC5">
            <w:pPr>
              <w:jc w:val="center"/>
            </w:pPr>
            <w:r w:rsidRPr="0607ACC5">
              <w:rPr>
                <w:rFonts w:ascii="Calibri" w:eastAsia="Calibri" w:hAnsi="Calibri" w:cs="Calibri"/>
                <w:sz w:val="19"/>
                <w:szCs w:val="19"/>
              </w:rPr>
              <w:t>Date</w:t>
            </w:r>
          </w:p>
        </w:tc>
      </w:tr>
      <w:tr w:rsidR="0607ACC5" w14:paraId="79EC47C8" w14:textId="77777777" w:rsidTr="332FF0C4">
        <w:trPr>
          <w:trHeight w:val="504"/>
          <w:jc w:val="center"/>
        </w:trPr>
        <w:tc>
          <w:tcPr>
            <w:tcW w:w="5582" w:type="dxa"/>
            <w:tcBorders>
              <w:top w:val="single" w:sz="4" w:space="0" w:color="auto"/>
            </w:tcBorders>
          </w:tcPr>
          <w:p w14:paraId="6FF850BC" w14:textId="0F0E968E" w:rsidR="1D65BAB6" w:rsidRDefault="5139443E" w:rsidP="332FF0C4">
            <w:pPr>
              <w:jc w:val="center"/>
              <w:rPr>
                <w:sz w:val="20"/>
                <w:szCs w:val="20"/>
              </w:rPr>
            </w:pPr>
            <w:r w:rsidRPr="332FF0C4">
              <w:rPr>
                <w:sz w:val="20"/>
                <w:szCs w:val="20"/>
              </w:rPr>
              <w:t xml:space="preserve">Name of Early Childhood </w:t>
            </w:r>
            <w:r w:rsidR="3F13AA87" w:rsidRPr="332FF0C4">
              <w:rPr>
                <w:sz w:val="20"/>
                <w:szCs w:val="20"/>
              </w:rPr>
              <w:t>Representative #3 (if applicable)</w:t>
            </w:r>
          </w:p>
          <w:p w14:paraId="4E544C75" w14:textId="7171D87F" w:rsidR="0607ACC5" w:rsidRDefault="0607ACC5" w:rsidP="0607ACC5">
            <w:pPr>
              <w:jc w:val="center"/>
              <w:rPr>
                <w:sz w:val="20"/>
                <w:szCs w:val="20"/>
              </w:rPr>
            </w:pPr>
          </w:p>
        </w:tc>
        <w:tc>
          <w:tcPr>
            <w:tcW w:w="179" w:type="dxa"/>
          </w:tcPr>
          <w:p w14:paraId="114DBB82" w14:textId="223DEE06" w:rsidR="0607ACC5" w:rsidRDefault="0607ACC5" w:rsidP="0607ACC5">
            <w:pPr>
              <w:jc w:val="center"/>
              <w:rPr>
                <w:sz w:val="20"/>
                <w:szCs w:val="20"/>
              </w:rPr>
            </w:pPr>
          </w:p>
        </w:tc>
        <w:tc>
          <w:tcPr>
            <w:tcW w:w="3419" w:type="dxa"/>
            <w:tcBorders>
              <w:top w:val="single" w:sz="4" w:space="0" w:color="auto"/>
            </w:tcBorders>
          </w:tcPr>
          <w:p w14:paraId="111C632E" w14:textId="54D7884C" w:rsidR="1D65BAB6" w:rsidRDefault="1D65BAB6" w:rsidP="0607ACC5">
            <w:pPr>
              <w:jc w:val="center"/>
              <w:rPr>
                <w:sz w:val="20"/>
                <w:szCs w:val="20"/>
              </w:rPr>
            </w:pPr>
            <w:r w:rsidRPr="0607ACC5">
              <w:rPr>
                <w:sz w:val="20"/>
                <w:szCs w:val="20"/>
              </w:rPr>
              <w:t>Signature</w:t>
            </w:r>
          </w:p>
        </w:tc>
        <w:tc>
          <w:tcPr>
            <w:tcW w:w="138" w:type="dxa"/>
          </w:tcPr>
          <w:p w14:paraId="01C535DF" w14:textId="3F3ED16A" w:rsidR="0607ACC5" w:rsidRDefault="0607ACC5" w:rsidP="0607ACC5">
            <w:pPr>
              <w:jc w:val="center"/>
              <w:rPr>
                <w:sz w:val="20"/>
                <w:szCs w:val="20"/>
              </w:rPr>
            </w:pPr>
          </w:p>
        </w:tc>
        <w:tc>
          <w:tcPr>
            <w:tcW w:w="1482" w:type="dxa"/>
            <w:tcBorders>
              <w:top w:val="single" w:sz="4" w:space="0" w:color="auto"/>
            </w:tcBorders>
          </w:tcPr>
          <w:p w14:paraId="43A0A157" w14:textId="7D1793C9" w:rsidR="1D65BAB6" w:rsidRDefault="1D65BAB6" w:rsidP="0607ACC5">
            <w:pPr>
              <w:jc w:val="center"/>
            </w:pPr>
            <w:r w:rsidRPr="0607ACC5">
              <w:rPr>
                <w:rFonts w:ascii="Calibri" w:eastAsia="Calibri" w:hAnsi="Calibri" w:cs="Calibri"/>
                <w:sz w:val="19"/>
                <w:szCs w:val="19"/>
              </w:rPr>
              <w:t>Date</w:t>
            </w:r>
          </w:p>
        </w:tc>
      </w:tr>
    </w:tbl>
    <w:p w14:paraId="2846BF54" w14:textId="6973A247" w:rsidR="0607ACC5" w:rsidRDefault="0607ACC5"/>
    <w:p w14:paraId="4C645ED8" w14:textId="31816396" w:rsidR="0607ACC5" w:rsidRDefault="0607ACC5"/>
    <w:p w14:paraId="0DA29A18" w14:textId="77777777" w:rsidR="00E72B38" w:rsidRPr="00FB2746" w:rsidRDefault="00E72B38" w:rsidP="00DA37F7">
      <w:pPr>
        <w:rPr>
          <w:color w:val="FF0000"/>
          <w:kern w:val="2"/>
        </w:rPr>
      </w:pPr>
    </w:p>
    <w:p w14:paraId="31FE4790" w14:textId="77777777" w:rsidR="007A588B" w:rsidRPr="00FB2746" w:rsidRDefault="007A588B" w:rsidP="00DA37F7">
      <w:pPr>
        <w:spacing w:after="160" w:line="259" w:lineRule="auto"/>
        <w:contextualSpacing w:val="0"/>
        <w:rPr>
          <w:color w:val="FF0000"/>
          <w:kern w:val="2"/>
        </w:rPr>
      </w:pPr>
      <w:r w:rsidRPr="00FB2746">
        <w:rPr>
          <w:color w:val="FF0000"/>
          <w:kern w:val="2"/>
        </w:rPr>
        <w:br w:type="page"/>
      </w:r>
    </w:p>
    <w:p w14:paraId="030C25AD"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5" w:name="_Toc468869385"/>
      <w:bookmarkStart w:id="16" w:name="_Toc469477664"/>
      <w:r w:rsidRPr="00563043">
        <w:rPr>
          <w:rFonts w:ascii="Museo Slab 500" w:hAnsi="Museo Slab 500"/>
          <w:color w:val="FFFFFF" w:themeColor="background1"/>
          <w:kern w:val="2"/>
        </w:rPr>
        <w:lastRenderedPageBreak/>
        <w:t>Early Literacy Grant Program</w:t>
      </w:r>
      <w:bookmarkEnd w:id="15"/>
      <w:bookmarkEnd w:id="16"/>
    </w:p>
    <w:p w14:paraId="040E0078" w14:textId="77777777" w:rsidR="00EE6366" w:rsidRDefault="00EE6366" w:rsidP="00DA37F7">
      <w:pPr>
        <w:pStyle w:val="Heading1"/>
        <w:rPr>
          <w:kern w:val="2"/>
        </w:rPr>
      </w:pPr>
      <w:bookmarkStart w:id="17" w:name="_Toc469477665"/>
    </w:p>
    <w:p w14:paraId="2834ABED" w14:textId="76583154" w:rsidR="00E72B38" w:rsidRPr="00563043" w:rsidRDefault="003068D4" w:rsidP="00DA37F7">
      <w:pPr>
        <w:pStyle w:val="Heading1"/>
        <w:rPr>
          <w:rFonts w:ascii="Museo Slab 500" w:hAnsi="Museo Slab 500"/>
          <w:kern w:val="2"/>
          <w:sz w:val="32"/>
          <w:szCs w:val="32"/>
        </w:rPr>
      </w:pPr>
      <w:r w:rsidRPr="00563043">
        <w:rPr>
          <w:kern w:val="2"/>
        </w:rPr>
        <w:t xml:space="preserve">Application </w:t>
      </w:r>
      <w:bookmarkEnd w:id="17"/>
      <w:r w:rsidR="003A1DA0">
        <w:rPr>
          <w:kern w:val="2"/>
        </w:rPr>
        <w:t>Review</w:t>
      </w:r>
    </w:p>
    <w:p w14:paraId="07B473A4" w14:textId="77777777" w:rsidR="00E72B38" w:rsidRPr="00563043" w:rsidRDefault="003068D4" w:rsidP="77DE2018">
      <w:pPr>
        <w:rPr>
          <w:rFonts w:eastAsiaTheme="minorEastAsia"/>
          <w:kern w:val="2"/>
        </w:rPr>
      </w:pPr>
      <w:r w:rsidRPr="77DE2018">
        <w:rPr>
          <w:rFonts w:eastAsiaTheme="minorEastAsia"/>
          <w:kern w:val="2"/>
        </w:rPr>
        <w:t>CDE Use Only</w:t>
      </w:r>
    </w:p>
    <w:p w14:paraId="30C508EC" w14:textId="77777777" w:rsidR="003068D4" w:rsidRPr="00563043" w:rsidRDefault="003068D4" w:rsidP="77DE2018">
      <w:pPr>
        <w:rPr>
          <w:rFonts w:eastAsiaTheme="minorEastAsia"/>
          <w:kern w:val="2"/>
        </w:rPr>
      </w:pPr>
    </w:p>
    <w:p w14:paraId="65C084E4" w14:textId="557FF796" w:rsidR="003A1DA0" w:rsidRPr="00563043" w:rsidRDefault="009F4075" w:rsidP="77DE2018">
      <w:pPr>
        <w:rPr>
          <w:rFonts w:eastAsiaTheme="minorEastAsia"/>
          <w:b/>
          <w:bCs/>
        </w:rPr>
      </w:pPr>
      <w:r w:rsidRPr="0607ACC5">
        <w:rPr>
          <w:rFonts w:eastAsiaTheme="minorEastAsia"/>
          <w:b/>
          <w:bCs/>
        </w:rPr>
        <w:t xml:space="preserve">ELG </w:t>
      </w:r>
      <w:r w:rsidR="55ECC31A" w:rsidRPr="0607ACC5">
        <w:rPr>
          <w:rFonts w:eastAsiaTheme="minorEastAsia"/>
          <w:b/>
          <w:bCs/>
        </w:rPr>
        <w:t>COHORT</w:t>
      </w:r>
      <w:r w:rsidR="4814D5D0" w:rsidRPr="0607ACC5">
        <w:rPr>
          <w:rFonts w:eastAsiaTheme="minorEastAsia"/>
          <w:b/>
          <w:bCs/>
        </w:rPr>
        <w:t xml:space="preserve"> #</w:t>
      </w:r>
      <w:r w:rsidR="55ECC31A" w:rsidRPr="0607ACC5">
        <w:rPr>
          <w:rFonts w:eastAsiaTheme="minorEastAsia"/>
          <w:b/>
          <w:bCs/>
        </w:rPr>
        <w:t xml:space="preserve">: </w:t>
      </w:r>
      <w:r w:rsidR="6FBD5A20" w:rsidRPr="0607ACC5">
        <w:rPr>
          <w:rFonts w:eastAsiaTheme="minorEastAsia"/>
          <w:b/>
          <w:bCs/>
        </w:rPr>
        <w:t>_______________________</w:t>
      </w:r>
    </w:p>
    <w:p w14:paraId="12B4FAA0" w14:textId="4AE9C2BE" w:rsidR="003A1DA0" w:rsidRPr="00563043" w:rsidRDefault="5A15DB41" w:rsidP="332FF0C4">
      <w:pPr>
        <w:rPr>
          <w:rFonts w:eastAsiaTheme="minorEastAsia"/>
          <w:b/>
          <w:bCs/>
        </w:rPr>
      </w:pPr>
      <w:r w:rsidRPr="332FF0C4">
        <w:rPr>
          <w:rFonts w:eastAsiaTheme="minorEastAsia"/>
          <w:b/>
          <w:bCs/>
        </w:rPr>
        <w:t>LOCAL EDUCATION PROVIDER</w:t>
      </w:r>
      <w:r w:rsidR="55ECC31A" w:rsidRPr="332FF0C4">
        <w:rPr>
          <w:rFonts w:eastAsiaTheme="minorEastAsia"/>
          <w:b/>
          <w:bCs/>
        </w:rPr>
        <w:t xml:space="preserve">: </w:t>
      </w:r>
      <w:r w:rsidR="0634D985" w:rsidRPr="332FF0C4">
        <w:rPr>
          <w:rFonts w:eastAsiaTheme="minorEastAsia"/>
          <w:b/>
          <w:bCs/>
        </w:rPr>
        <w:t>_______________________</w:t>
      </w:r>
    </w:p>
    <w:p w14:paraId="7DF9CD25" w14:textId="310A0B68" w:rsidR="14C391D7" w:rsidRDefault="14C391D7" w:rsidP="332FF0C4">
      <w:pPr>
        <w:rPr>
          <w:rFonts w:eastAsiaTheme="minorEastAsia"/>
          <w:b/>
          <w:bCs/>
        </w:rPr>
      </w:pPr>
      <w:r w:rsidRPr="332FF0C4">
        <w:rPr>
          <w:rFonts w:eastAsiaTheme="minorEastAsia"/>
          <w:b/>
          <w:bCs/>
        </w:rPr>
        <w:t>EARLY CHILDHOOD PROGRAM(S): _______________________</w:t>
      </w:r>
    </w:p>
    <w:p w14:paraId="407BF68C" w14:textId="085F2DF6" w:rsidR="003A1DA0" w:rsidRPr="00563043" w:rsidRDefault="003A1DA0" w:rsidP="77DE2018">
      <w:pPr>
        <w:rPr>
          <w:rFonts w:eastAsiaTheme="minorEastAsia"/>
        </w:rPr>
      </w:pPr>
    </w:p>
    <w:p w14:paraId="0B2982AA" w14:textId="2DC163D2" w:rsidR="003A1DA0" w:rsidRPr="00563043" w:rsidRDefault="003A1DA0" w:rsidP="77DE2018">
      <w:pPr>
        <w:rPr>
          <w:rFonts w:eastAsiaTheme="minorEastAsia"/>
        </w:rPr>
      </w:pPr>
    </w:p>
    <w:p w14:paraId="4398B739" w14:textId="49AC922F" w:rsidR="003A1DA0" w:rsidRPr="00563043" w:rsidRDefault="59DB972C" w:rsidP="77DE2018">
      <w:pPr>
        <w:rPr>
          <w:rFonts w:eastAsiaTheme="minorEastAsia"/>
          <w:b/>
          <w:bCs/>
        </w:rPr>
      </w:pPr>
      <w:r w:rsidRPr="77DE2018">
        <w:rPr>
          <w:rFonts w:eastAsiaTheme="minorEastAsia"/>
          <w:b/>
          <w:bCs/>
        </w:rPr>
        <w:t>PROFESSIONAL DEVELOPMENT PROGRAM</w:t>
      </w:r>
    </w:p>
    <w:p w14:paraId="3ABF019F" w14:textId="2E74BE67" w:rsidR="003A1DA0" w:rsidRPr="00563043" w:rsidRDefault="007DE476" w:rsidP="77DE2018">
      <w:pPr>
        <w:ind w:firstLine="360"/>
        <w:rPr>
          <w:rFonts w:eastAsiaTheme="minorEastAsia"/>
        </w:rPr>
      </w:pPr>
      <w:r w:rsidRPr="77DE2018">
        <w:rPr>
          <w:rFonts w:eastAsiaTheme="minorEastAsia"/>
        </w:rPr>
        <w:t>S</w:t>
      </w:r>
      <w:r w:rsidR="001357FE" w:rsidRPr="77DE2018">
        <w:rPr>
          <w:rFonts w:eastAsiaTheme="minorEastAsia"/>
        </w:rPr>
        <w:t>elected vendor and program</w:t>
      </w:r>
      <w:r w:rsidRPr="77DE2018">
        <w:rPr>
          <w:rFonts w:eastAsiaTheme="minorEastAsia"/>
        </w:rPr>
        <w:t>:</w:t>
      </w:r>
      <w:r w:rsidR="3A0AEB5C" w:rsidRPr="77DE2018">
        <w:rPr>
          <w:rFonts w:eastAsiaTheme="minorEastAsia"/>
        </w:rPr>
        <w:t xml:space="preserve"> _______________________</w:t>
      </w:r>
    </w:p>
    <w:p w14:paraId="2C6CC4FA" w14:textId="61D41AD2" w:rsidR="003A1DA0" w:rsidRPr="00563043" w:rsidRDefault="003A1DA0" w:rsidP="77DE2018">
      <w:pPr>
        <w:ind w:firstLine="360"/>
        <w:rPr>
          <w:rFonts w:eastAsiaTheme="minorEastAsia"/>
        </w:rPr>
      </w:pPr>
    </w:p>
    <w:p w14:paraId="355E35F6" w14:textId="16EEE576" w:rsidR="003A1DA0" w:rsidRPr="00563043" w:rsidRDefault="1A5C0797" w:rsidP="77DE2018">
      <w:pPr>
        <w:ind w:firstLine="360"/>
        <w:rPr>
          <w:rFonts w:eastAsiaTheme="minorEastAsia"/>
        </w:rPr>
      </w:pPr>
      <w:r w:rsidRPr="0607ACC5">
        <w:rPr>
          <w:rFonts w:eastAsiaTheme="minorEastAsia"/>
        </w:rPr>
        <w:t>Does selected program</w:t>
      </w:r>
      <w:r w:rsidR="6C6E007F" w:rsidRPr="0607ACC5">
        <w:rPr>
          <w:rFonts w:eastAsiaTheme="minorEastAsia"/>
        </w:rPr>
        <w:t>:</w:t>
      </w:r>
    </w:p>
    <w:p w14:paraId="7BFDDC3D" w14:textId="048C8477" w:rsidR="1A5C0797" w:rsidRDefault="1A5C0797" w:rsidP="332FF0C4">
      <w:pPr>
        <w:pStyle w:val="ListParagraph"/>
        <w:numPr>
          <w:ilvl w:val="0"/>
          <w:numId w:val="1"/>
        </w:numPr>
        <w:rPr>
          <w:rFonts w:eastAsiaTheme="minorEastAsia"/>
        </w:rPr>
      </w:pPr>
      <w:r w:rsidRPr="332FF0C4">
        <w:rPr>
          <w:rFonts w:eastAsiaTheme="minorEastAsia"/>
        </w:rPr>
        <w:t xml:space="preserve">___ </w:t>
      </w:r>
      <w:r w:rsidR="44F19324" w:rsidRPr="332FF0C4">
        <w:rPr>
          <w:rFonts w:ascii="Calibri" w:hAnsi="Calibri"/>
        </w:rPr>
        <w:t>Align with the purpose and goals of the Comprehensive ELG?</w:t>
      </w:r>
    </w:p>
    <w:p w14:paraId="6F87DAC1" w14:textId="4EAEAE2D" w:rsidR="16B1555D" w:rsidRDefault="16B1555D" w:rsidP="332FF0C4">
      <w:pPr>
        <w:pStyle w:val="ListParagraph"/>
        <w:numPr>
          <w:ilvl w:val="0"/>
          <w:numId w:val="1"/>
        </w:numPr>
        <w:rPr>
          <w:rFonts w:eastAsiaTheme="minorEastAsia"/>
        </w:rPr>
      </w:pPr>
      <w:r w:rsidRPr="332FF0C4">
        <w:rPr>
          <w:rFonts w:eastAsiaTheme="minorEastAsia"/>
        </w:rPr>
        <w:t xml:space="preserve">___ </w:t>
      </w:r>
      <w:r w:rsidR="44F19324" w:rsidRPr="332FF0C4">
        <w:rPr>
          <w:rFonts w:ascii="Calibri" w:hAnsi="Calibri"/>
        </w:rPr>
        <w:t>Provide a strong foundation in SBRI for preschool educators?</w:t>
      </w:r>
    </w:p>
    <w:p w14:paraId="4C321793" w14:textId="7E96615B" w:rsidR="6DE1B125" w:rsidRDefault="6DE1B125" w:rsidP="332FF0C4">
      <w:pPr>
        <w:pStyle w:val="ListParagraph"/>
        <w:numPr>
          <w:ilvl w:val="0"/>
          <w:numId w:val="1"/>
        </w:numPr>
        <w:rPr>
          <w:rFonts w:eastAsiaTheme="minorEastAsia"/>
        </w:rPr>
      </w:pPr>
      <w:r w:rsidRPr="332FF0C4">
        <w:rPr>
          <w:rFonts w:eastAsiaTheme="minorEastAsia"/>
        </w:rPr>
        <w:t xml:space="preserve">___ </w:t>
      </w:r>
      <w:r w:rsidR="44F19324" w:rsidRPr="332FF0C4">
        <w:rPr>
          <w:rFonts w:ascii="Calibri" w:hAnsi="Calibri"/>
        </w:rPr>
        <w:t>Support sustainability by offering training to become an onsite, local facilitator</w:t>
      </w:r>
      <w:r w:rsidR="17F6FA5C" w:rsidRPr="332FF0C4">
        <w:rPr>
          <w:rFonts w:ascii="Calibri" w:hAnsi="Calibri"/>
        </w:rPr>
        <w:t>?</w:t>
      </w:r>
    </w:p>
    <w:p w14:paraId="5BCFE1BB" w14:textId="2A1ACFF6" w:rsidR="59E66DA8" w:rsidRDefault="59E66DA8" w:rsidP="332FF0C4">
      <w:pPr>
        <w:pStyle w:val="ListParagraph"/>
        <w:numPr>
          <w:ilvl w:val="0"/>
          <w:numId w:val="1"/>
        </w:numPr>
        <w:rPr>
          <w:rFonts w:eastAsiaTheme="minorEastAsia"/>
        </w:rPr>
      </w:pPr>
      <w:r w:rsidRPr="332FF0C4">
        <w:rPr>
          <w:rFonts w:eastAsiaTheme="minorEastAsia"/>
        </w:rPr>
        <w:t xml:space="preserve">___ </w:t>
      </w:r>
      <w:r w:rsidR="44F19324" w:rsidRPr="332FF0C4">
        <w:rPr>
          <w:rFonts w:ascii="Calibri" w:hAnsi="Calibri"/>
        </w:rPr>
        <w:t>Provide face-to-face options, either in-person or virtual</w:t>
      </w:r>
      <w:r w:rsidR="7AECC05C" w:rsidRPr="332FF0C4">
        <w:rPr>
          <w:rFonts w:ascii="Calibri" w:hAnsi="Calibri"/>
        </w:rPr>
        <w:t>?</w:t>
      </w:r>
    </w:p>
    <w:p w14:paraId="5BDC5AF6" w14:textId="1E1C63A0" w:rsidR="003A1DA0" w:rsidRPr="00563043" w:rsidRDefault="003A1DA0" w:rsidP="77DE2018">
      <w:pPr>
        <w:rPr>
          <w:rFonts w:eastAsiaTheme="minorEastAsia"/>
          <w:b/>
          <w:bCs/>
        </w:rPr>
      </w:pPr>
    </w:p>
    <w:p w14:paraId="33C0AC6F" w14:textId="0E1D7FC3" w:rsidR="003A1DA0" w:rsidRPr="00563043" w:rsidRDefault="2561D98D" w:rsidP="0607ACC5">
      <w:pPr>
        <w:ind w:left="360"/>
        <w:rPr>
          <w:rFonts w:eastAsiaTheme="minorEastAsia"/>
          <w:color w:val="000000" w:themeColor="text1"/>
        </w:rPr>
      </w:pPr>
      <w:r w:rsidRPr="0607ACC5">
        <w:rPr>
          <w:rFonts w:eastAsiaTheme="minorEastAsia"/>
        </w:rPr>
        <w:t xml:space="preserve">Applicant’s selected program must satisfy all requirements above </w:t>
      </w:r>
      <w:r w:rsidR="6E70E80E" w:rsidRPr="0607ACC5">
        <w:rPr>
          <w:rFonts w:eastAsiaTheme="minorEastAsia"/>
        </w:rPr>
        <w:t xml:space="preserve">to be eligible for funding. </w:t>
      </w:r>
      <w:r w:rsidR="0B3A47C1" w:rsidRPr="0607ACC5">
        <w:rPr>
          <w:rFonts w:eastAsiaTheme="minorEastAsia"/>
          <w:color w:val="000000" w:themeColor="text1"/>
        </w:rPr>
        <w:t>If application does not provide evidence of this, the application will not be further reviewed or considered for funding.</w:t>
      </w:r>
    </w:p>
    <w:p w14:paraId="100032C1" w14:textId="2C581F63" w:rsidR="003A1DA0" w:rsidRPr="00563043" w:rsidRDefault="0B3A47C1" w:rsidP="77DE2018">
      <w:pPr>
        <w:jc w:val="right"/>
        <w:rPr>
          <w:rFonts w:eastAsiaTheme="minorEastAsia"/>
        </w:rPr>
      </w:pPr>
      <w:r w:rsidRPr="77DE2018">
        <w:rPr>
          <w:rFonts w:eastAsiaTheme="minorEastAsia"/>
        </w:rPr>
        <w:t>Meets ☐</w:t>
      </w:r>
    </w:p>
    <w:p w14:paraId="09AAD8C4" w14:textId="52A0A92B" w:rsidR="003A1DA0" w:rsidRPr="00563043" w:rsidRDefault="0B3A47C1" w:rsidP="77DE2018">
      <w:pPr>
        <w:jc w:val="right"/>
        <w:rPr>
          <w:rFonts w:eastAsiaTheme="minorEastAsia"/>
        </w:rPr>
      </w:pPr>
      <w:r w:rsidRPr="77DE2018">
        <w:rPr>
          <w:rFonts w:eastAsiaTheme="minorEastAsia"/>
        </w:rPr>
        <w:t>Does Not Meet ☐</w:t>
      </w:r>
    </w:p>
    <w:p w14:paraId="06E673C1" w14:textId="7BB915F5" w:rsidR="003A1DA0" w:rsidRPr="00563043" w:rsidRDefault="003A1DA0" w:rsidP="77DE2018">
      <w:pPr>
        <w:rPr>
          <w:rFonts w:eastAsiaTheme="minorEastAsia"/>
        </w:rPr>
      </w:pPr>
    </w:p>
    <w:p w14:paraId="6B117937" w14:textId="54C3DB85" w:rsidR="003A1DA0" w:rsidRPr="00563043" w:rsidRDefault="5596EB10" w:rsidP="77DE2018">
      <w:pPr>
        <w:rPr>
          <w:rFonts w:eastAsiaTheme="minorEastAsia"/>
          <w:b/>
          <w:bCs/>
        </w:rPr>
      </w:pPr>
      <w:r w:rsidRPr="77DE2018">
        <w:rPr>
          <w:rFonts w:eastAsiaTheme="minorEastAsia"/>
          <w:b/>
          <w:bCs/>
        </w:rPr>
        <w:t>FUNDING PLAN</w:t>
      </w:r>
    </w:p>
    <w:p w14:paraId="1DED409D" w14:textId="06CE98F1" w:rsidR="003A1DA0" w:rsidRPr="00563043" w:rsidRDefault="5596EB10" w:rsidP="77DE2018">
      <w:pPr>
        <w:ind w:firstLine="360"/>
        <w:rPr>
          <w:rFonts w:eastAsiaTheme="minorEastAsia"/>
        </w:rPr>
      </w:pPr>
      <w:r w:rsidRPr="77DE2018">
        <w:rPr>
          <w:rFonts w:eastAsiaTheme="minorEastAsia"/>
        </w:rPr>
        <w:t xml:space="preserve">___ Funding plan </w:t>
      </w:r>
      <w:r w:rsidR="20A9A935" w:rsidRPr="77DE2018">
        <w:rPr>
          <w:rFonts w:eastAsiaTheme="minorEastAsia"/>
        </w:rPr>
        <w:t>meets all criteria with high quality: Provides clear, concise, and thorough response</w:t>
      </w:r>
      <w:r w:rsidR="34463D08" w:rsidRPr="77DE2018">
        <w:rPr>
          <w:rFonts w:eastAsiaTheme="minorEastAsia"/>
        </w:rPr>
        <w:t>.</w:t>
      </w:r>
    </w:p>
    <w:p w14:paraId="287EFB43" w14:textId="4D109AAF" w:rsidR="003A1DA0" w:rsidRPr="00563043" w:rsidRDefault="5596EB10" w:rsidP="77DE2018">
      <w:pPr>
        <w:ind w:firstLine="360"/>
        <w:rPr>
          <w:rFonts w:eastAsiaTheme="minorEastAsia"/>
        </w:rPr>
      </w:pPr>
      <w:r w:rsidRPr="77DE2018">
        <w:rPr>
          <w:rFonts w:eastAsiaTheme="minorEastAsia"/>
        </w:rPr>
        <w:t xml:space="preserve">___ Funding plan </w:t>
      </w:r>
      <w:r w:rsidR="581B9C15" w:rsidRPr="77DE2018">
        <w:rPr>
          <w:rFonts w:eastAsiaTheme="minorEastAsia"/>
        </w:rPr>
        <w:t>meets some but not all criteria: Clear plan but plan is unlikely to improve literacy outcomes.</w:t>
      </w:r>
    </w:p>
    <w:p w14:paraId="0AEC0F26" w14:textId="77777777" w:rsidR="003A1DA0" w:rsidRPr="00563043" w:rsidRDefault="5596EB10" w:rsidP="77DE2018">
      <w:pPr>
        <w:ind w:left="720" w:firstLine="360"/>
        <w:rPr>
          <w:rFonts w:eastAsiaTheme="minorEastAsia"/>
        </w:rPr>
      </w:pPr>
      <w:r w:rsidRPr="77DE2018">
        <w:rPr>
          <w:rFonts w:eastAsiaTheme="minorEastAsia"/>
        </w:rPr>
        <w:t>Required Changes:</w:t>
      </w:r>
    </w:p>
    <w:p w14:paraId="219EA497" w14:textId="77777777" w:rsidR="003A1DA0" w:rsidRPr="00563043" w:rsidRDefault="003A1DA0" w:rsidP="001D5256">
      <w:pPr>
        <w:pStyle w:val="ListParagraph"/>
        <w:numPr>
          <w:ilvl w:val="2"/>
          <w:numId w:val="4"/>
        </w:numPr>
        <w:rPr>
          <w:rFonts w:eastAsiaTheme="minorEastAsia"/>
        </w:rPr>
      </w:pPr>
    </w:p>
    <w:p w14:paraId="2E24580D" w14:textId="77777777" w:rsidR="003A1DA0" w:rsidRPr="00563043" w:rsidRDefault="003A1DA0" w:rsidP="001D5256">
      <w:pPr>
        <w:pStyle w:val="ListParagraph"/>
        <w:numPr>
          <w:ilvl w:val="2"/>
          <w:numId w:val="4"/>
        </w:numPr>
        <w:rPr>
          <w:rFonts w:eastAsiaTheme="minorEastAsia"/>
        </w:rPr>
      </w:pPr>
    </w:p>
    <w:p w14:paraId="151EDA93" w14:textId="5A7FCEA1" w:rsidR="003A1DA0" w:rsidRPr="00563043" w:rsidRDefault="5596EB10" w:rsidP="77DE2018">
      <w:pPr>
        <w:ind w:firstLine="360"/>
        <w:rPr>
          <w:rFonts w:eastAsiaTheme="minorEastAsia"/>
        </w:rPr>
      </w:pPr>
      <w:r w:rsidRPr="77DE2018">
        <w:rPr>
          <w:rFonts w:eastAsiaTheme="minorEastAsia"/>
        </w:rPr>
        <w:t xml:space="preserve">___ Funding plan </w:t>
      </w:r>
      <w:r w:rsidR="4A21C36A" w:rsidRPr="77DE2018">
        <w:rPr>
          <w:rFonts w:eastAsiaTheme="minorEastAsia"/>
        </w:rPr>
        <w:t>minimally addresses or does not meet criteria</w:t>
      </w:r>
      <w:r w:rsidR="3B55F2C5" w:rsidRPr="77DE2018">
        <w:rPr>
          <w:rFonts w:eastAsiaTheme="minorEastAsia"/>
        </w:rPr>
        <w:t>.</w:t>
      </w:r>
    </w:p>
    <w:p w14:paraId="018F6387" w14:textId="7549FC68" w:rsidR="003A1DA0" w:rsidRPr="00563043" w:rsidRDefault="003A1DA0" w:rsidP="77DE2018">
      <w:pPr>
        <w:rPr>
          <w:rFonts w:eastAsiaTheme="minorEastAsia"/>
          <w:kern w:val="2"/>
        </w:rPr>
      </w:pPr>
    </w:p>
    <w:p w14:paraId="3F315F26" w14:textId="5819E196" w:rsidR="77DE2018" w:rsidRDefault="77DE2018" w:rsidP="77DE2018">
      <w:pPr>
        <w:ind w:firstLine="360"/>
        <w:rPr>
          <w:rFonts w:eastAsiaTheme="minorEastAsia"/>
        </w:rPr>
      </w:pPr>
    </w:p>
    <w:p w14:paraId="0403217C" w14:textId="56487398" w:rsidR="77DE2018" w:rsidRDefault="77DE2018" w:rsidP="77DE2018">
      <w:pPr>
        <w:ind w:firstLine="360"/>
        <w:rPr>
          <w:rFonts w:eastAsiaTheme="minorEastAsia"/>
        </w:rPr>
      </w:pPr>
    </w:p>
    <w:p w14:paraId="74B7982A" w14:textId="77777777" w:rsidR="003068D4" w:rsidRPr="00563043" w:rsidRDefault="003068D4" w:rsidP="77DE2018">
      <w:pPr>
        <w:rPr>
          <w:rFonts w:eastAsiaTheme="minorEastAsia"/>
        </w:rPr>
      </w:pPr>
    </w:p>
    <w:p w14:paraId="38787847" w14:textId="690E28D7" w:rsidR="3D717FC6" w:rsidRDefault="6AF5ED5E" w:rsidP="77DE2018">
      <w:pPr>
        <w:rPr>
          <w:rFonts w:eastAsiaTheme="minorEastAsia"/>
        </w:rPr>
      </w:pPr>
      <w:r w:rsidRPr="77DE2018">
        <w:rPr>
          <w:rFonts w:eastAsiaTheme="minorEastAsia"/>
          <w:b/>
          <w:bCs/>
        </w:rPr>
        <w:t>RECOMMENDATION</w:t>
      </w:r>
      <w:r w:rsidR="3D717FC6" w:rsidRPr="77DE2018">
        <w:rPr>
          <w:rFonts w:eastAsiaTheme="minorEastAsia"/>
          <w:b/>
          <w:bCs/>
        </w:rPr>
        <w:t>:</w:t>
      </w:r>
      <w:r w:rsidR="3D717FC6" w:rsidRPr="77DE2018">
        <w:rPr>
          <w:rFonts w:eastAsiaTheme="minorEastAsia"/>
        </w:rPr>
        <w:t xml:space="preserve">     </w:t>
      </w:r>
      <w:r w:rsidR="4463CEC1" w:rsidRPr="77DE2018">
        <w:rPr>
          <w:rFonts w:eastAsiaTheme="minorEastAsia"/>
        </w:rPr>
        <w:t xml:space="preserve">     </w:t>
      </w:r>
      <w:r w:rsidR="3D717FC6" w:rsidRPr="77DE2018">
        <w:rPr>
          <w:rFonts w:eastAsiaTheme="minorEastAsia"/>
        </w:rPr>
        <w:t xml:space="preserve"> </w:t>
      </w:r>
      <w:r w:rsidR="4AD4BF4D" w:rsidRPr="77DE2018">
        <w:rPr>
          <w:rFonts w:eastAsiaTheme="minorEastAsia"/>
          <w:color w:val="000000" w:themeColor="text1"/>
        </w:rPr>
        <w:t>☐</w:t>
      </w:r>
      <w:r w:rsidR="4AD4BF4D" w:rsidRPr="77DE2018">
        <w:rPr>
          <w:rFonts w:eastAsiaTheme="minorEastAsia"/>
        </w:rPr>
        <w:t xml:space="preserve"> </w:t>
      </w:r>
      <w:r w:rsidR="3D717FC6" w:rsidRPr="77DE2018">
        <w:rPr>
          <w:rFonts w:eastAsiaTheme="minorEastAsia"/>
        </w:rPr>
        <w:t xml:space="preserve">Funded      </w:t>
      </w:r>
      <w:r w:rsidR="6B2A3CDF" w:rsidRPr="77DE2018">
        <w:rPr>
          <w:rFonts w:eastAsiaTheme="minorEastAsia"/>
        </w:rPr>
        <w:t xml:space="preserve">     </w:t>
      </w:r>
      <w:r w:rsidR="3D717FC6" w:rsidRPr="77DE2018">
        <w:rPr>
          <w:rFonts w:eastAsiaTheme="minorEastAsia"/>
        </w:rPr>
        <w:t xml:space="preserve">     </w:t>
      </w:r>
      <w:r w:rsidR="1D846E37" w:rsidRPr="77DE2018">
        <w:rPr>
          <w:rFonts w:eastAsiaTheme="minorEastAsia"/>
          <w:color w:val="000000" w:themeColor="text1"/>
        </w:rPr>
        <w:t>☐</w:t>
      </w:r>
      <w:r w:rsidR="1D846E37" w:rsidRPr="77DE2018">
        <w:rPr>
          <w:rFonts w:eastAsiaTheme="minorEastAsia"/>
        </w:rPr>
        <w:t xml:space="preserve"> </w:t>
      </w:r>
      <w:r w:rsidR="3D717FC6" w:rsidRPr="77DE2018">
        <w:rPr>
          <w:rFonts w:eastAsiaTheme="minorEastAsia"/>
        </w:rPr>
        <w:t xml:space="preserve">Funded with changes     </w:t>
      </w:r>
      <w:r w:rsidR="4080C109" w:rsidRPr="77DE2018">
        <w:rPr>
          <w:rFonts w:eastAsiaTheme="minorEastAsia"/>
        </w:rPr>
        <w:t xml:space="preserve">     </w:t>
      </w:r>
      <w:r w:rsidR="3D717FC6" w:rsidRPr="77DE2018">
        <w:rPr>
          <w:rFonts w:eastAsiaTheme="minorEastAsia"/>
        </w:rPr>
        <w:t xml:space="preserve">      </w:t>
      </w:r>
      <w:r w:rsidR="305FB29E" w:rsidRPr="77DE2018">
        <w:rPr>
          <w:rFonts w:eastAsiaTheme="minorEastAsia"/>
          <w:color w:val="000000" w:themeColor="text1"/>
        </w:rPr>
        <w:t>☐</w:t>
      </w:r>
      <w:r w:rsidR="305FB29E" w:rsidRPr="77DE2018">
        <w:rPr>
          <w:rFonts w:eastAsiaTheme="minorEastAsia"/>
        </w:rPr>
        <w:t xml:space="preserve"> </w:t>
      </w:r>
      <w:r w:rsidR="3D717FC6" w:rsidRPr="77DE2018">
        <w:rPr>
          <w:rFonts w:eastAsiaTheme="minorEastAsia"/>
        </w:rPr>
        <w:t>Not funded</w:t>
      </w:r>
    </w:p>
    <w:p w14:paraId="68FAD400" w14:textId="20A33BCC" w:rsidR="007851F1" w:rsidRPr="003A1DA0" w:rsidRDefault="007851F1" w:rsidP="77DE2018">
      <w:pPr>
        <w:spacing w:after="160" w:line="259" w:lineRule="auto"/>
        <w:contextualSpacing w:val="0"/>
        <w:rPr>
          <w:rFonts w:eastAsiaTheme="minorEastAsia"/>
        </w:rPr>
      </w:pPr>
    </w:p>
    <w:p w14:paraId="3A9A469C" w14:textId="69A60925" w:rsidR="007851F1" w:rsidRPr="003A1DA0" w:rsidRDefault="17F07369" w:rsidP="77DE2018">
      <w:pPr>
        <w:spacing w:after="160" w:line="259" w:lineRule="auto"/>
        <w:contextualSpacing w:val="0"/>
        <w:rPr>
          <w:rFonts w:eastAsiaTheme="minorEastAsia"/>
          <w:kern w:val="2"/>
        </w:rPr>
      </w:pPr>
      <w:r w:rsidRPr="77DE2018">
        <w:rPr>
          <w:rFonts w:eastAsiaTheme="minorEastAsia"/>
          <w:color w:val="000000" w:themeColor="text1"/>
        </w:rPr>
        <w:t>☐</w:t>
      </w:r>
      <w:r w:rsidRPr="77DE2018">
        <w:rPr>
          <w:rFonts w:eastAsiaTheme="minorEastAsia"/>
        </w:rPr>
        <w:t xml:space="preserve"> </w:t>
      </w:r>
      <w:r w:rsidR="3D6C3E19" w:rsidRPr="77DE2018">
        <w:rPr>
          <w:rFonts w:eastAsiaTheme="minorEastAsia"/>
        </w:rPr>
        <w:t>Did not complete review. Not funded because applicant did not meet Professional Development Program requirements.</w:t>
      </w:r>
      <w:r w:rsidR="3D6C3E19" w:rsidRPr="77DE2018">
        <w:rPr>
          <w:rFonts w:eastAsiaTheme="minorEastAsia"/>
          <w:color w:val="000000" w:themeColor="text1"/>
        </w:rPr>
        <w:t xml:space="preserve"> </w:t>
      </w:r>
    </w:p>
    <w:sectPr w:rsidR="007851F1" w:rsidRPr="003A1DA0" w:rsidSect="007F1087">
      <w:head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666F" w14:textId="77777777" w:rsidR="00915E14" w:rsidRDefault="00915E14" w:rsidP="00E65C54">
      <w:r>
        <w:separator/>
      </w:r>
    </w:p>
  </w:endnote>
  <w:endnote w:type="continuationSeparator" w:id="0">
    <w:p w14:paraId="5745F97F" w14:textId="77777777" w:rsidR="00915E14" w:rsidRDefault="00915E14"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33B0" w14:textId="77777777" w:rsidR="001558B6" w:rsidRPr="00D34F1D" w:rsidRDefault="001558B6"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1D47" w14:textId="77777777" w:rsidR="00DA4429" w:rsidRDefault="00DA4429" w:rsidP="00DA4429">
    <w:pPr>
      <w:pStyle w:val="Footer"/>
      <w:pBdr>
        <w:top w:val="single" w:sz="4" w:space="1" w:color="auto"/>
      </w:pBdr>
      <w:jc w:val="center"/>
    </w:pPr>
  </w:p>
  <w:p w14:paraId="32C21A7D" w14:textId="77777777" w:rsidR="00DA4429" w:rsidRDefault="00DA4429" w:rsidP="00DA4429">
    <w:pPr>
      <w:pStyle w:val="Footer"/>
      <w:pBdr>
        <w:top w:val="single" w:sz="4" w:space="1" w:color="auto"/>
      </w:pBdr>
      <w:jc w:val="center"/>
    </w:pPr>
    <w:r>
      <w:t>Colorado Department of Education | Teaching and Learning Unit</w:t>
    </w:r>
  </w:p>
  <w:p w14:paraId="5B7F0440" w14:textId="77777777" w:rsidR="00DA4429" w:rsidRDefault="00DA4429" w:rsidP="00DA4429">
    <w:pPr>
      <w:pStyle w:val="Footer"/>
      <w:pBdr>
        <w:top w:val="single" w:sz="4" w:space="1" w:color="auto"/>
      </w:pBdr>
      <w:jc w:val="center"/>
    </w:pPr>
    <w:r>
      <w:t>1560 Broadway, Denver, CO 80202</w:t>
    </w:r>
  </w:p>
  <w:p w14:paraId="507D39CB" w14:textId="4C7F3752" w:rsidR="001558B6" w:rsidRPr="00DA4429" w:rsidRDefault="001558B6" w:rsidP="00DA4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9245" w14:textId="633AC9FB" w:rsidR="001558B6" w:rsidRPr="00D34F1D" w:rsidRDefault="00965FA1" w:rsidP="003102F5">
    <w:pPr>
      <w:pStyle w:val="Footer"/>
      <w:tabs>
        <w:tab w:val="left" w:pos="8550"/>
        <w:tab w:val="right" w:pos="10800"/>
      </w:tabs>
      <w:jc w:val="right"/>
      <w:rPr>
        <w:color w:val="595959" w:themeColor="text1" w:themeTint="A6"/>
      </w:rPr>
    </w:pPr>
    <w:r>
      <w:rPr>
        <w:color w:val="595959" w:themeColor="text1" w:themeTint="A6"/>
      </w:rPr>
      <w:t xml:space="preserve">ELG – PRESCHOOL EXPANSION </w:t>
    </w:r>
    <w:sdt>
      <w:sdtPr>
        <w:rPr>
          <w:color w:val="595959" w:themeColor="text1" w:themeTint="A6"/>
        </w:rPr>
        <w:id w:val="792487367"/>
        <w:docPartObj>
          <w:docPartGallery w:val="Page Numbers (Bottom of Page)"/>
          <w:docPartUnique/>
        </w:docPartObj>
      </w:sdtPr>
      <w:sdtEndPr>
        <w:rPr>
          <w:noProof/>
        </w:rPr>
      </w:sdtEndPr>
      <w:sdtContent>
        <w:r w:rsidR="001558B6" w:rsidRPr="00D34F1D">
          <w:rPr>
            <w:color w:val="595959" w:themeColor="text1" w:themeTint="A6"/>
          </w:rPr>
          <w:t xml:space="preserve">| </w:t>
        </w:r>
        <w:r w:rsidR="001558B6" w:rsidRPr="00D34F1D">
          <w:rPr>
            <w:color w:val="595959" w:themeColor="text1" w:themeTint="A6"/>
          </w:rPr>
          <w:fldChar w:fldCharType="begin"/>
        </w:r>
        <w:r w:rsidR="001558B6" w:rsidRPr="00D34F1D">
          <w:rPr>
            <w:color w:val="595959" w:themeColor="text1" w:themeTint="A6"/>
          </w:rPr>
          <w:instrText xml:space="preserve"> PAGE   \* MERGEFORMAT </w:instrText>
        </w:r>
        <w:r w:rsidR="001558B6" w:rsidRPr="00D34F1D">
          <w:rPr>
            <w:color w:val="595959" w:themeColor="text1" w:themeTint="A6"/>
          </w:rPr>
          <w:fldChar w:fldCharType="separate"/>
        </w:r>
        <w:r w:rsidR="001558B6">
          <w:rPr>
            <w:noProof/>
            <w:color w:val="595959" w:themeColor="text1" w:themeTint="A6"/>
          </w:rPr>
          <w:t>10</w:t>
        </w:r>
        <w:r w:rsidR="001558B6"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E2EC" w14:textId="3EF1A883" w:rsidR="001558B6" w:rsidRPr="00D34F1D" w:rsidRDefault="001558B6" w:rsidP="003A0C49">
    <w:pPr>
      <w:pStyle w:val="Footer"/>
      <w:tabs>
        <w:tab w:val="left" w:pos="8550"/>
        <w:tab w:val="right" w:pos="10800"/>
      </w:tabs>
      <w:jc w:val="right"/>
      <w:rPr>
        <w:color w:val="595959" w:themeColor="text1" w:themeTint="A6"/>
      </w:rPr>
    </w:pPr>
    <w:r w:rsidRPr="00D34F1D">
      <w:rPr>
        <w:color w:val="595959" w:themeColor="text1" w:themeTint="A6"/>
      </w:rPr>
      <w:tab/>
    </w:r>
    <w:r w:rsidR="00DA4429">
      <w:rPr>
        <w:color w:val="595959" w:themeColor="text1" w:themeTint="A6"/>
      </w:rPr>
      <w:t>ELG – PRESCHOOL EXPANSION</w:t>
    </w:r>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FF7B" w14:textId="77777777" w:rsidR="00915E14" w:rsidRDefault="00915E14" w:rsidP="00E65C54">
      <w:r>
        <w:separator/>
      </w:r>
    </w:p>
  </w:footnote>
  <w:footnote w:type="continuationSeparator" w:id="0">
    <w:p w14:paraId="1B098494" w14:textId="77777777" w:rsidR="00915E14" w:rsidRDefault="00915E14" w:rsidP="00E65C54">
      <w:r>
        <w:continuationSeparator/>
      </w:r>
    </w:p>
  </w:footnote>
  <w:footnote w:id="1">
    <w:p w14:paraId="1603CFDA" w14:textId="0503DF2B" w:rsidR="332FF0C4" w:rsidRDefault="332FF0C4" w:rsidP="332FF0C4">
      <w:pPr>
        <w:pStyle w:val="FootnoteText"/>
      </w:pPr>
      <w:r w:rsidRPr="332FF0C4">
        <w:rPr>
          <w:rStyle w:val="FootnoteReference"/>
        </w:rPr>
        <w:footnoteRef/>
      </w:r>
      <w:r>
        <w:t xml:space="preserve"> The term </w:t>
      </w:r>
      <w:r w:rsidR="00E6343E">
        <w:t>“</w:t>
      </w:r>
      <w:r>
        <w:t>early childhood program</w:t>
      </w:r>
      <w:r w:rsidR="00E6343E">
        <w:t>”</w:t>
      </w:r>
      <w:r>
        <w:t xml:space="preserve"> refers to any licensed childcare or preschool provider serving children ages three through five as well as Head Start programs.</w:t>
      </w:r>
    </w:p>
  </w:footnote>
  <w:footnote w:id="2">
    <w:p w14:paraId="50A3408D" w14:textId="3750CD12" w:rsidR="00A1302B" w:rsidRDefault="00A1302B">
      <w:pPr>
        <w:pStyle w:val="FootnoteText"/>
      </w:pPr>
      <w:r>
        <w:rPr>
          <w:rStyle w:val="FootnoteReference"/>
        </w:rPr>
        <w:footnoteRef/>
      </w:r>
      <w:r>
        <w:t xml:space="preserve"> Cohort </w:t>
      </w:r>
      <w:r w:rsidR="00965FA1">
        <w:t>6</w:t>
      </w:r>
      <w:r>
        <w:t xml:space="preserve"> grantees are not eligible for 202</w:t>
      </w:r>
      <w:r w:rsidR="004D37F4">
        <w:t>2</w:t>
      </w:r>
      <w:r>
        <w:t xml:space="preserve"> Preschool Expansion funding because their Comprehensive ELG participation will not have been formally approved by the Colorado State Board of Education prior to the start of the Preschool Expansion application window.</w:t>
      </w:r>
    </w:p>
  </w:footnote>
  <w:footnote w:id="3">
    <w:p w14:paraId="20E1D576" w14:textId="095F8CA2" w:rsidR="005D23CF" w:rsidRDefault="005D23CF">
      <w:pPr>
        <w:pStyle w:val="FootnoteText"/>
      </w:pPr>
      <w:r w:rsidRPr="00E84DAC">
        <w:footnoteRef/>
      </w:r>
      <w:r>
        <w:t xml:space="preserve"> </w:t>
      </w:r>
      <w:r w:rsidR="001E2C2E">
        <w:t>Per CDE guidance, t</w:t>
      </w:r>
      <w:r w:rsidR="00E6343E">
        <w:t xml:space="preserve">he term </w:t>
      </w:r>
      <w:r>
        <w:t>“</w:t>
      </w:r>
      <w:r w:rsidR="00E6343E">
        <w:t>m</w:t>
      </w:r>
      <w:r>
        <w:t xml:space="preserve">inority students” </w:t>
      </w:r>
      <w:r w:rsidR="00E84DAC">
        <w:t xml:space="preserve">includes American </w:t>
      </w:r>
      <w:r w:rsidR="00E84DAC" w:rsidRPr="00E84DAC">
        <w:t xml:space="preserve">Indian or Alaskan Native, Asian, </w:t>
      </w:r>
      <w:proofErr w:type="gramStart"/>
      <w:r w:rsidR="00E84DAC" w:rsidRPr="00E84DAC">
        <w:t>Black</w:t>
      </w:r>
      <w:proofErr w:type="gramEnd"/>
      <w:r w:rsidR="00E84DAC" w:rsidRPr="00E84DAC">
        <w:t xml:space="preserve"> or African American, Hispanic or Latino, Native Hawaiian or Other Pacific Islander, and Two or More Races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7BC12C4D" w14:textId="77777777" w:rsidTr="64CE202D">
      <w:tc>
        <w:tcPr>
          <w:tcW w:w="3600" w:type="dxa"/>
        </w:tcPr>
        <w:p w14:paraId="45CACEED" w14:textId="12E9615A" w:rsidR="64CE202D" w:rsidRDefault="64CE202D" w:rsidP="64CE202D">
          <w:pPr>
            <w:pStyle w:val="Header"/>
            <w:ind w:left="-115"/>
          </w:pPr>
        </w:p>
      </w:tc>
      <w:tc>
        <w:tcPr>
          <w:tcW w:w="3600" w:type="dxa"/>
        </w:tcPr>
        <w:p w14:paraId="5F646BA0" w14:textId="3137F993" w:rsidR="64CE202D" w:rsidRDefault="64CE202D" w:rsidP="64CE202D">
          <w:pPr>
            <w:pStyle w:val="Header"/>
            <w:jc w:val="center"/>
          </w:pPr>
        </w:p>
      </w:tc>
      <w:tc>
        <w:tcPr>
          <w:tcW w:w="3600" w:type="dxa"/>
        </w:tcPr>
        <w:p w14:paraId="15324774" w14:textId="31042574" w:rsidR="64CE202D" w:rsidRDefault="64CE202D" w:rsidP="64CE202D">
          <w:pPr>
            <w:pStyle w:val="Header"/>
            <w:ind w:right="-115"/>
            <w:jc w:val="right"/>
          </w:pPr>
        </w:p>
      </w:tc>
    </w:tr>
  </w:tbl>
  <w:p w14:paraId="41C4B037" w14:textId="25B82320" w:rsidR="64CE202D" w:rsidRDefault="64CE202D" w:rsidP="64CE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04681E62" w14:textId="77777777" w:rsidTr="64CE202D">
      <w:tc>
        <w:tcPr>
          <w:tcW w:w="3600" w:type="dxa"/>
        </w:tcPr>
        <w:p w14:paraId="029EA130" w14:textId="56FCF7A0" w:rsidR="64CE202D" w:rsidRDefault="64CE202D" w:rsidP="64CE202D">
          <w:pPr>
            <w:pStyle w:val="Header"/>
            <w:ind w:left="-115"/>
          </w:pPr>
        </w:p>
      </w:tc>
      <w:tc>
        <w:tcPr>
          <w:tcW w:w="3600" w:type="dxa"/>
        </w:tcPr>
        <w:p w14:paraId="4757178F" w14:textId="41379EA1" w:rsidR="64CE202D" w:rsidRDefault="64CE202D" w:rsidP="64CE202D">
          <w:pPr>
            <w:pStyle w:val="Header"/>
            <w:jc w:val="center"/>
          </w:pPr>
        </w:p>
      </w:tc>
      <w:tc>
        <w:tcPr>
          <w:tcW w:w="3600" w:type="dxa"/>
        </w:tcPr>
        <w:p w14:paraId="0A6DB477" w14:textId="212195B7" w:rsidR="64CE202D" w:rsidRDefault="64CE202D" w:rsidP="64CE202D">
          <w:pPr>
            <w:pStyle w:val="Header"/>
            <w:ind w:right="-115"/>
            <w:jc w:val="right"/>
          </w:pPr>
        </w:p>
      </w:tc>
    </w:tr>
  </w:tbl>
  <w:p w14:paraId="6E7E992B" w14:textId="30812108" w:rsidR="64CE202D" w:rsidRDefault="64CE202D" w:rsidP="64CE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5005CE3C" w14:textId="77777777" w:rsidTr="64CE202D">
      <w:tc>
        <w:tcPr>
          <w:tcW w:w="3600" w:type="dxa"/>
        </w:tcPr>
        <w:p w14:paraId="75A73CB1" w14:textId="7F69DBB5" w:rsidR="64CE202D" w:rsidRDefault="64CE202D" w:rsidP="64CE202D">
          <w:pPr>
            <w:pStyle w:val="Header"/>
            <w:ind w:left="-115"/>
          </w:pPr>
        </w:p>
      </w:tc>
      <w:tc>
        <w:tcPr>
          <w:tcW w:w="3600" w:type="dxa"/>
        </w:tcPr>
        <w:p w14:paraId="3B569B22" w14:textId="55FAF475" w:rsidR="64CE202D" w:rsidRDefault="64CE202D" w:rsidP="64CE202D">
          <w:pPr>
            <w:pStyle w:val="Header"/>
            <w:jc w:val="center"/>
          </w:pPr>
        </w:p>
      </w:tc>
      <w:tc>
        <w:tcPr>
          <w:tcW w:w="3600" w:type="dxa"/>
        </w:tcPr>
        <w:p w14:paraId="0BDFE4A2" w14:textId="1BC7AD3E" w:rsidR="64CE202D" w:rsidRDefault="64CE202D" w:rsidP="64CE202D">
          <w:pPr>
            <w:pStyle w:val="Header"/>
            <w:ind w:right="-115"/>
            <w:jc w:val="right"/>
          </w:pPr>
        </w:p>
      </w:tc>
    </w:tr>
  </w:tbl>
  <w:p w14:paraId="599F4A66" w14:textId="4037CAD2" w:rsidR="64CE202D" w:rsidRDefault="64CE202D" w:rsidP="64CE20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571DC418" w14:textId="77777777" w:rsidTr="64CE202D">
      <w:tc>
        <w:tcPr>
          <w:tcW w:w="3600" w:type="dxa"/>
        </w:tcPr>
        <w:p w14:paraId="305060F7" w14:textId="5E5EC872" w:rsidR="64CE202D" w:rsidRDefault="64CE202D" w:rsidP="64CE202D">
          <w:pPr>
            <w:pStyle w:val="Header"/>
            <w:ind w:left="-115"/>
          </w:pPr>
        </w:p>
      </w:tc>
      <w:tc>
        <w:tcPr>
          <w:tcW w:w="3600" w:type="dxa"/>
        </w:tcPr>
        <w:p w14:paraId="6316506D" w14:textId="1D5841EC" w:rsidR="64CE202D" w:rsidRDefault="64CE202D" w:rsidP="64CE202D">
          <w:pPr>
            <w:pStyle w:val="Header"/>
            <w:jc w:val="center"/>
          </w:pPr>
        </w:p>
      </w:tc>
      <w:tc>
        <w:tcPr>
          <w:tcW w:w="3600" w:type="dxa"/>
        </w:tcPr>
        <w:p w14:paraId="1E2D42D6" w14:textId="63B63F28" w:rsidR="64CE202D" w:rsidRDefault="64CE202D" w:rsidP="64CE202D">
          <w:pPr>
            <w:pStyle w:val="Header"/>
            <w:ind w:right="-115"/>
            <w:jc w:val="right"/>
          </w:pPr>
        </w:p>
      </w:tc>
    </w:tr>
  </w:tbl>
  <w:p w14:paraId="1DAEEF8A" w14:textId="173D9963" w:rsidR="64CE202D" w:rsidRDefault="64CE202D" w:rsidP="64CE20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7B24B152" w14:textId="77777777" w:rsidTr="64CE202D">
      <w:tc>
        <w:tcPr>
          <w:tcW w:w="3600" w:type="dxa"/>
        </w:tcPr>
        <w:p w14:paraId="1A7F8A49" w14:textId="3A8633B8" w:rsidR="64CE202D" w:rsidRDefault="64CE202D" w:rsidP="64CE202D">
          <w:pPr>
            <w:pStyle w:val="Header"/>
            <w:ind w:left="-115"/>
          </w:pPr>
        </w:p>
      </w:tc>
      <w:tc>
        <w:tcPr>
          <w:tcW w:w="3600" w:type="dxa"/>
        </w:tcPr>
        <w:p w14:paraId="787956EE" w14:textId="0218BBA0" w:rsidR="64CE202D" w:rsidRDefault="64CE202D" w:rsidP="64CE202D">
          <w:pPr>
            <w:pStyle w:val="Header"/>
            <w:jc w:val="center"/>
          </w:pPr>
        </w:p>
      </w:tc>
      <w:tc>
        <w:tcPr>
          <w:tcW w:w="3600" w:type="dxa"/>
        </w:tcPr>
        <w:p w14:paraId="1803ABE2" w14:textId="47D65E69" w:rsidR="64CE202D" w:rsidRDefault="64CE202D" w:rsidP="64CE202D">
          <w:pPr>
            <w:pStyle w:val="Header"/>
            <w:ind w:right="-115"/>
            <w:jc w:val="right"/>
          </w:pPr>
        </w:p>
      </w:tc>
    </w:tr>
  </w:tbl>
  <w:p w14:paraId="67241F85" w14:textId="035DA80D" w:rsidR="64CE202D" w:rsidRDefault="64CE202D" w:rsidP="64CE20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4CE202D" w14:paraId="55D0DD8C" w14:textId="77777777" w:rsidTr="64CE202D">
      <w:tc>
        <w:tcPr>
          <w:tcW w:w="3600" w:type="dxa"/>
        </w:tcPr>
        <w:p w14:paraId="13A699AE" w14:textId="5315E59C" w:rsidR="64CE202D" w:rsidRDefault="64CE202D" w:rsidP="64CE202D">
          <w:pPr>
            <w:pStyle w:val="Header"/>
            <w:ind w:left="-115"/>
          </w:pPr>
        </w:p>
      </w:tc>
      <w:tc>
        <w:tcPr>
          <w:tcW w:w="3600" w:type="dxa"/>
        </w:tcPr>
        <w:p w14:paraId="510AE2BB" w14:textId="0E66F902" w:rsidR="64CE202D" w:rsidRDefault="64CE202D" w:rsidP="64CE202D">
          <w:pPr>
            <w:pStyle w:val="Header"/>
            <w:jc w:val="center"/>
          </w:pPr>
        </w:p>
      </w:tc>
      <w:tc>
        <w:tcPr>
          <w:tcW w:w="3600" w:type="dxa"/>
        </w:tcPr>
        <w:p w14:paraId="700CD326" w14:textId="7C3D58C1" w:rsidR="64CE202D" w:rsidRDefault="64CE202D" w:rsidP="64CE202D">
          <w:pPr>
            <w:pStyle w:val="Header"/>
            <w:ind w:right="-115"/>
            <w:jc w:val="right"/>
          </w:pPr>
        </w:p>
      </w:tc>
    </w:tr>
  </w:tbl>
  <w:p w14:paraId="14D84B20" w14:textId="2BF327B0" w:rsidR="64CE202D" w:rsidRDefault="64CE202D" w:rsidP="64CE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FB"/>
    <w:multiLevelType w:val="hybridMultilevel"/>
    <w:tmpl w:val="4D425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156EBB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5949"/>
    <w:multiLevelType w:val="hybridMultilevel"/>
    <w:tmpl w:val="2F204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E209E"/>
    <w:multiLevelType w:val="hybridMultilevel"/>
    <w:tmpl w:val="E5B4C5FC"/>
    <w:lvl w:ilvl="0" w:tplc="FE083450">
      <w:start w:val="1"/>
      <w:numFmt w:val="decimal"/>
      <w:lvlText w:val="%1."/>
      <w:lvlJc w:val="left"/>
      <w:pPr>
        <w:ind w:left="720" w:hanging="360"/>
      </w:pPr>
    </w:lvl>
    <w:lvl w:ilvl="1" w:tplc="3506A2FC">
      <w:start w:val="1"/>
      <w:numFmt w:val="lowerLetter"/>
      <w:lvlText w:val="%2."/>
      <w:lvlJc w:val="left"/>
      <w:pPr>
        <w:ind w:left="1440" w:hanging="360"/>
      </w:pPr>
    </w:lvl>
    <w:lvl w:ilvl="2" w:tplc="104E0676">
      <w:start w:val="1"/>
      <w:numFmt w:val="lowerRoman"/>
      <w:lvlText w:val="%3."/>
      <w:lvlJc w:val="right"/>
      <w:pPr>
        <w:ind w:left="2160" w:hanging="180"/>
      </w:pPr>
    </w:lvl>
    <w:lvl w:ilvl="3" w:tplc="3458663A">
      <w:start w:val="1"/>
      <w:numFmt w:val="decimal"/>
      <w:lvlText w:val="%4."/>
      <w:lvlJc w:val="left"/>
      <w:pPr>
        <w:ind w:left="2880" w:hanging="360"/>
      </w:pPr>
    </w:lvl>
    <w:lvl w:ilvl="4" w:tplc="1DA24D54">
      <w:start w:val="1"/>
      <w:numFmt w:val="lowerLetter"/>
      <w:lvlText w:val="%5."/>
      <w:lvlJc w:val="left"/>
      <w:pPr>
        <w:ind w:left="3600" w:hanging="360"/>
      </w:pPr>
    </w:lvl>
    <w:lvl w:ilvl="5" w:tplc="E852459E">
      <w:start w:val="1"/>
      <w:numFmt w:val="lowerRoman"/>
      <w:lvlText w:val="%6."/>
      <w:lvlJc w:val="right"/>
      <w:pPr>
        <w:ind w:left="4320" w:hanging="180"/>
      </w:pPr>
    </w:lvl>
    <w:lvl w:ilvl="6" w:tplc="442818DA">
      <w:start w:val="1"/>
      <w:numFmt w:val="decimal"/>
      <w:lvlText w:val="%7."/>
      <w:lvlJc w:val="left"/>
      <w:pPr>
        <w:ind w:left="5040" w:hanging="360"/>
      </w:pPr>
    </w:lvl>
    <w:lvl w:ilvl="7" w:tplc="E84C4AA0">
      <w:start w:val="1"/>
      <w:numFmt w:val="lowerLetter"/>
      <w:lvlText w:val="%8."/>
      <w:lvlJc w:val="left"/>
      <w:pPr>
        <w:ind w:left="5760" w:hanging="360"/>
      </w:pPr>
    </w:lvl>
    <w:lvl w:ilvl="8" w:tplc="37AC1E52">
      <w:start w:val="1"/>
      <w:numFmt w:val="lowerRoman"/>
      <w:lvlText w:val="%9."/>
      <w:lvlJc w:val="right"/>
      <w:pPr>
        <w:ind w:left="6480" w:hanging="180"/>
      </w:pPr>
    </w:lvl>
  </w:abstractNum>
  <w:abstractNum w:abstractNumId="6"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3C15"/>
    <w:multiLevelType w:val="hybridMultilevel"/>
    <w:tmpl w:val="FE26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308BB"/>
    <w:multiLevelType w:val="hybridMultilevel"/>
    <w:tmpl w:val="5142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343B"/>
    <w:multiLevelType w:val="hybridMultilevel"/>
    <w:tmpl w:val="E6DC3C12"/>
    <w:lvl w:ilvl="0" w:tplc="E334F4DA">
      <w:start w:val="1"/>
      <w:numFmt w:val="decimal"/>
      <w:lvlText w:val="%1."/>
      <w:lvlJc w:val="left"/>
      <w:pPr>
        <w:ind w:left="720" w:hanging="360"/>
      </w:pPr>
    </w:lvl>
    <w:lvl w:ilvl="1" w:tplc="14E849F2">
      <w:start w:val="1"/>
      <w:numFmt w:val="lowerLetter"/>
      <w:lvlText w:val="%2."/>
      <w:lvlJc w:val="left"/>
      <w:pPr>
        <w:ind w:left="1440" w:hanging="360"/>
      </w:pPr>
    </w:lvl>
    <w:lvl w:ilvl="2" w:tplc="2D965D60">
      <w:start w:val="1"/>
      <w:numFmt w:val="lowerRoman"/>
      <w:lvlText w:val="%3."/>
      <w:lvlJc w:val="right"/>
      <w:pPr>
        <w:ind w:left="2160" w:hanging="180"/>
      </w:pPr>
    </w:lvl>
    <w:lvl w:ilvl="3" w:tplc="974AA1F0">
      <w:start w:val="1"/>
      <w:numFmt w:val="decimal"/>
      <w:lvlText w:val="%4."/>
      <w:lvlJc w:val="left"/>
      <w:pPr>
        <w:ind w:left="2880" w:hanging="360"/>
      </w:pPr>
    </w:lvl>
    <w:lvl w:ilvl="4" w:tplc="FB047262">
      <w:start w:val="1"/>
      <w:numFmt w:val="lowerLetter"/>
      <w:lvlText w:val="%5."/>
      <w:lvlJc w:val="left"/>
      <w:pPr>
        <w:ind w:left="3600" w:hanging="360"/>
      </w:pPr>
    </w:lvl>
    <w:lvl w:ilvl="5" w:tplc="BCD6D154">
      <w:start w:val="1"/>
      <w:numFmt w:val="lowerRoman"/>
      <w:lvlText w:val="%6."/>
      <w:lvlJc w:val="right"/>
      <w:pPr>
        <w:ind w:left="4320" w:hanging="180"/>
      </w:pPr>
    </w:lvl>
    <w:lvl w:ilvl="6" w:tplc="309C3E9C">
      <w:start w:val="1"/>
      <w:numFmt w:val="decimal"/>
      <w:lvlText w:val="%7."/>
      <w:lvlJc w:val="left"/>
      <w:pPr>
        <w:ind w:left="5040" w:hanging="360"/>
      </w:pPr>
    </w:lvl>
    <w:lvl w:ilvl="7" w:tplc="7A86E4EA">
      <w:start w:val="1"/>
      <w:numFmt w:val="lowerLetter"/>
      <w:lvlText w:val="%8."/>
      <w:lvlJc w:val="left"/>
      <w:pPr>
        <w:ind w:left="5760" w:hanging="360"/>
      </w:pPr>
    </w:lvl>
    <w:lvl w:ilvl="8" w:tplc="7E8E9AD4">
      <w:start w:val="1"/>
      <w:numFmt w:val="lowerRoman"/>
      <w:lvlText w:val="%9."/>
      <w:lvlJc w:val="right"/>
      <w:pPr>
        <w:ind w:left="6480" w:hanging="180"/>
      </w:pPr>
    </w:lvl>
  </w:abstractNum>
  <w:abstractNum w:abstractNumId="10" w15:restartNumberingAfterBreak="0">
    <w:nsid w:val="647C344E"/>
    <w:multiLevelType w:val="hybridMultilevel"/>
    <w:tmpl w:val="92289F76"/>
    <w:lvl w:ilvl="0" w:tplc="7E7272B8">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56B2A"/>
    <w:multiLevelType w:val="hybridMultilevel"/>
    <w:tmpl w:val="095C7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335C"/>
    <w:multiLevelType w:val="hybridMultilevel"/>
    <w:tmpl w:val="364E9A3C"/>
    <w:lvl w:ilvl="0" w:tplc="A9B639F0">
      <w:numFmt w:val="bullet"/>
      <w:lvlText w:val="•"/>
      <w:lvlJc w:val="left"/>
      <w:pPr>
        <w:ind w:left="504" w:hanging="288"/>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10"/>
  </w:num>
  <w:num w:numId="6">
    <w:abstractNumId w:val="4"/>
  </w:num>
  <w:num w:numId="7">
    <w:abstractNumId w:val="0"/>
  </w:num>
  <w:num w:numId="8">
    <w:abstractNumId w:val="12"/>
  </w:num>
  <w:num w:numId="9">
    <w:abstractNumId w:val="6"/>
  </w:num>
  <w:num w:numId="10">
    <w:abstractNumId w:val="3"/>
  </w:num>
  <w:num w:numId="11">
    <w:abstractNumId w:val="11"/>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7AF3"/>
    <w:rsid w:val="00017FD1"/>
    <w:rsid w:val="0003622D"/>
    <w:rsid w:val="000438A2"/>
    <w:rsid w:val="00052961"/>
    <w:rsid w:val="000574D1"/>
    <w:rsid w:val="00064ED7"/>
    <w:rsid w:val="00066211"/>
    <w:rsid w:val="000662F9"/>
    <w:rsid w:val="00071680"/>
    <w:rsid w:val="00073663"/>
    <w:rsid w:val="000759AE"/>
    <w:rsid w:val="000765C0"/>
    <w:rsid w:val="00077B0F"/>
    <w:rsid w:val="00083FCF"/>
    <w:rsid w:val="00084430"/>
    <w:rsid w:val="000845DE"/>
    <w:rsid w:val="000863FE"/>
    <w:rsid w:val="00090A2D"/>
    <w:rsid w:val="000930EB"/>
    <w:rsid w:val="000948BF"/>
    <w:rsid w:val="00096036"/>
    <w:rsid w:val="000A0CCD"/>
    <w:rsid w:val="000A359E"/>
    <w:rsid w:val="000A7E98"/>
    <w:rsid w:val="000B4D7C"/>
    <w:rsid w:val="000B54E8"/>
    <w:rsid w:val="000C4F66"/>
    <w:rsid w:val="000C6404"/>
    <w:rsid w:val="000C67B5"/>
    <w:rsid w:val="000D4650"/>
    <w:rsid w:val="000D5C02"/>
    <w:rsid w:val="000D5E47"/>
    <w:rsid w:val="000D666C"/>
    <w:rsid w:val="000E3D6D"/>
    <w:rsid w:val="000E4D78"/>
    <w:rsid w:val="000F314A"/>
    <w:rsid w:val="000F38EB"/>
    <w:rsid w:val="00102D9B"/>
    <w:rsid w:val="00113852"/>
    <w:rsid w:val="00117480"/>
    <w:rsid w:val="00117534"/>
    <w:rsid w:val="00131B15"/>
    <w:rsid w:val="0013231E"/>
    <w:rsid w:val="001357FE"/>
    <w:rsid w:val="00140B1C"/>
    <w:rsid w:val="00140FF7"/>
    <w:rsid w:val="00145F19"/>
    <w:rsid w:val="00150E79"/>
    <w:rsid w:val="001511F0"/>
    <w:rsid w:val="001558B6"/>
    <w:rsid w:val="00163D65"/>
    <w:rsid w:val="00166FF3"/>
    <w:rsid w:val="00177546"/>
    <w:rsid w:val="00181290"/>
    <w:rsid w:val="00184F03"/>
    <w:rsid w:val="00187441"/>
    <w:rsid w:val="001943CF"/>
    <w:rsid w:val="00194602"/>
    <w:rsid w:val="001A1969"/>
    <w:rsid w:val="001A50A3"/>
    <w:rsid w:val="001A6DE7"/>
    <w:rsid w:val="001B0585"/>
    <w:rsid w:val="001B4006"/>
    <w:rsid w:val="001B54B5"/>
    <w:rsid w:val="001B5582"/>
    <w:rsid w:val="001B6D6C"/>
    <w:rsid w:val="001B77BD"/>
    <w:rsid w:val="001C58B4"/>
    <w:rsid w:val="001D0B9D"/>
    <w:rsid w:val="001D4175"/>
    <w:rsid w:val="001D5256"/>
    <w:rsid w:val="001E2232"/>
    <w:rsid w:val="001E2C2E"/>
    <w:rsid w:val="001F0FA4"/>
    <w:rsid w:val="00202D05"/>
    <w:rsid w:val="002137D6"/>
    <w:rsid w:val="00221FB4"/>
    <w:rsid w:val="00223F07"/>
    <w:rsid w:val="00230B70"/>
    <w:rsid w:val="0023644F"/>
    <w:rsid w:val="00255417"/>
    <w:rsid w:val="0025707C"/>
    <w:rsid w:val="00275077"/>
    <w:rsid w:val="00275566"/>
    <w:rsid w:val="002839FB"/>
    <w:rsid w:val="00292221"/>
    <w:rsid w:val="002926C8"/>
    <w:rsid w:val="00294A38"/>
    <w:rsid w:val="002966E9"/>
    <w:rsid w:val="002A1517"/>
    <w:rsid w:val="002A2FCD"/>
    <w:rsid w:val="002A7B01"/>
    <w:rsid w:val="002B1634"/>
    <w:rsid w:val="002C59C3"/>
    <w:rsid w:val="002D2A84"/>
    <w:rsid w:val="002D4C37"/>
    <w:rsid w:val="002D6B28"/>
    <w:rsid w:val="002F5C4C"/>
    <w:rsid w:val="002F7FE8"/>
    <w:rsid w:val="00304187"/>
    <w:rsid w:val="003068D4"/>
    <w:rsid w:val="003102F5"/>
    <w:rsid w:val="0031376D"/>
    <w:rsid w:val="003157D8"/>
    <w:rsid w:val="00321A9E"/>
    <w:rsid w:val="0032687F"/>
    <w:rsid w:val="00327BF9"/>
    <w:rsid w:val="00330685"/>
    <w:rsid w:val="003349C7"/>
    <w:rsid w:val="0033563B"/>
    <w:rsid w:val="00347BF5"/>
    <w:rsid w:val="00351EDD"/>
    <w:rsid w:val="00353583"/>
    <w:rsid w:val="003568B2"/>
    <w:rsid w:val="0036322F"/>
    <w:rsid w:val="00365A06"/>
    <w:rsid w:val="0037581E"/>
    <w:rsid w:val="00385976"/>
    <w:rsid w:val="0038798E"/>
    <w:rsid w:val="00396F88"/>
    <w:rsid w:val="003A018D"/>
    <w:rsid w:val="003A01DD"/>
    <w:rsid w:val="003A0C49"/>
    <w:rsid w:val="003A1DA0"/>
    <w:rsid w:val="003A7DE6"/>
    <w:rsid w:val="003B253E"/>
    <w:rsid w:val="003B7EBF"/>
    <w:rsid w:val="003C3C4E"/>
    <w:rsid w:val="003C47C5"/>
    <w:rsid w:val="003C5670"/>
    <w:rsid w:val="003C5F96"/>
    <w:rsid w:val="003CEEA4"/>
    <w:rsid w:val="003D0C28"/>
    <w:rsid w:val="003E0EC4"/>
    <w:rsid w:val="003E0FB3"/>
    <w:rsid w:val="004037CE"/>
    <w:rsid w:val="00404521"/>
    <w:rsid w:val="00407E0A"/>
    <w:rsid w:val="004125F6"/>
    <w:rsid w:val="00416662"/>
    <w:rsid w:val="00425845"/>
    <w:rsid w:val="00433DB1"/>
    <w:rsid w:val="00434C09"/>
    <w:rsid w:val="00437B41"/>
    <w:rsid w:val="0044164D"/>
    <w:rsid w:val="0045174C"/>
    <w:rsid w:val="00455F4E"/>
    <w:rsid w:val="00456415"/>
    <w:rsid w:val="004626BF"/>
    <w:rsid w:val="00463874"/>
    <w:rsid w:val="00470E33"/>
    <w:rsid w:val="00473393"/>
    <w:rsid w:val="004757AB"/>
    <w:rsid w:val="00475865"/>
    <w:rsid w:val="00482B9B"/>
    <w:rsid w:val="00486CE8"/>
    <w:rsid w:val="00493062"/>
    <w:rsid w:val="004A646B"/>
    <w:rsid w:val="004A66B6"/>
    <w:rsid w:val="004C1FF2"/>
    <w:rsid w:val="004C46AB"/>
    <w:rsid w:val="004C770A"/>
    <w:rsid w:val="004C7C5D"/>
    <w:rsid w:val="004D37F4"/>
    <w:rsid w:val="004D47D3"/>
    <w:rsid w:val="00504600"/>
    <w:rsid w:val="00505158"/>
    <w:rsid w:val="00506859"/>
    <w:rsid w:val="00507365"/>
    <w:rsid w:val="00510A5F"/>
    <w:rsid w:val="005113FA"/>
    <w:rsid w:val="0051546B"/>
    <w:rsid w:val="0051572F"/>
    <w:rsid w:val="00523A49"/>
    <w:rsid w:val="00543230"/>
    <w:rsid w:val="00547D90"/>
    <w:rsid w:val="00557D83"/>
    <w:rsid w:val="00562093"/>
    <w:rsid w:val="00563043"/>
    <w:rsid w:val="005659ED"/>
    <w:rsid w:val="00567F94"/>
    <w:rsid w:val="00572D17"/>
    <w:rsid w:val="00576D6B"/>
    <w:rsid w:val="0058532B"/>
    <w:rsid w:val="005919CB"/>
    <w:rsid w:val="00592DEC"/>
    <w:rsid w:val="00596AD4"/>
    <w:rsid w:val="005A0F19"/>
    <w:rsid w:val="005A4E00"/>
    <w:rsid w:val="005B364F"/>
    <w:rsid w:val="005B72C8"/>
    <w:rsid w:val="005C4854"/>
    <w:rsid w:val="005C6704"/>
    <w:rsid w:val="005C7E68"/>
    <w:rsid w:val="005D23CF"/>
    <w:rsid w:val="005F04A9"/>
    <w:rsid w:val="005F2F06"/>
    <w:rsid w:val="005F43A0"/>
    <w:rsid w:val="005F46BE"/>
    <w:rsid w:val="005F77FF"/>
    <w:rsid w:val="0060431D"/>
    <w:rsid w:val="00612DB0"/>
    <w:rsid w:val="006201FB"/>
    <w:rsid w:val="00622679"/>
    <w:rsid w:val="00625A92"/>
    <w:rsid w:val="00636C1F"/>
    <w:rsid w:val="00641C5F"/>
    <w:rsid w:val="00645D97"/>
    <w:rsid w:val="00656B37"/>
    <w:rsid w:val="00663975"/>
    <w:rsid w:val="006644DE"/>
    <w:rsid w:val="006664EC"/>
    <w:rsid w:val="0067389A"/>
    <w:rsid w:val="00673DE9"/>
    <w:rsid w:val="00682F32"/>
    <w:rsid w:val="0068442D"/>
    <w:rsid w:val="00685E05"/>
    <w:rsid w:val="0069106A"/>
    <w:rsid w:val="006911AC"/>
    <w:rsid w:val="006943DE"/>
    <w:rsid w:val="006951AB"/>
    <w:rsid w:val="006964A7"/>
    <w:rsid w:val="00697216"/>
    <w:rsid w:val="006A1C24"/>
    <w:rsid w:val="006A1EB4"/>
    <w:rsid w:val="006A6291"/>
    <w:rsid w:val="006B082C"/>
    <w:rsid w:val="006C37AB"/>
    <w:rsid w:val="006D4FD2"/>
    <w:rsid w:val="006D79DC"/>
    <w:rsid w:val="006E2FFB"/>
    <w:rsid w:val="006E70FE"/>
    <w:rsid w:val="006F38E4"/>
    <w:rsid w:val="006F3B6D"/>
    <w:rsid w:val="00710141"/>
    <w:rsid w:val="007176EA"/>
    <w:rsid w:val="00721803"/>
    <w:rsid w:val="00723427"/>
    <w:rsid w:val="0073311E"/>
    <w:rsid w:val="007371F4"/>
    <w:rsid w:val="00737B03"/>
    <w:rsid w:val="0074049B"/>
    <w:rsid w:val="00746090"/>
    <w:rsid w:val="007523C0"/>
    <w:rsid w:val="00755F28"/>
    <w:rsid w:val="00763145"/>
    <w:rsid w:val="0076367A"/>
    <w:rsid w:val="007663D5"/>
    <w:rsid w:val="00773265"/>
    <w:rsid w:val="00775209"/>
    <w:rsid w:val="00777D3A"/>
    <w:rsid w:val="007851F1"/>
    <w:rsid w:val="007901D8"/>
    <w:rsid w:val="00792AA8"/>
    <w:rsid w:val="00794C58"/>
    <w:rsid w:val="0079502D"/>
    <w:rsid w:val="007958CB"/>
    <w:rsid w:val="007975D7"/>
    <w:rsid w:val="007A4AF1"/>
    <w:rsid w:val="007A588B"/>
    <w:rsid w:val="007A60AC"/>
    <w:rsid w:val="007A67FD"/>
    <w:rsid w:val="007A79F5"/>
    <w:rsid w:val="007C1488"/>
    <w:rsid w:val="007D14D6"/>
    <w:rsid w:val="007D19B8"/>
    <w:rsid w:val="007D22DF"/>
    <w:rsid w:val="007D537B"/>
    <w:rsid w:val="007DE476"/>
    <w:rsid w:val="007E1B8D"/>
    <w:rsid w:val="007E270B"/>
    <w:rsid w:val="007E31D8"/>
    <w:rsid w:val="007E3C01"/>
    <w:rsid w:val="007E4EA3"/>
    <w:rsid w:val="007E538B"/>
    <w:rsid w:val="007E6548"/>
    <w:rsid w:val="007F1087"/>
    <w:rsid w:val="007F115D"/>
    <w:rsid w:val="007F2C71"/>
    <w:rsid w:val="007F5B70"/>
    <w:rsid w:val="007F7EFD"/>
    <w:rsid w:val="00804F0A"/>
    <w:rsid w:val="00807809"/>
    <w:rsid w:val="00812BE5"/>
    <w:rsid w:val="0081C1C6"/>
    <w:rsid w:val="00821555"/>
    <w:rsid w:val="0082640C"/>
    <w:rsid w:val="0082729E"/>
    <w:rsid w:val="00833DBE"/>
    <w:rsid w:val="00834BC9"/>
    <w:rsid w:val="00840A98"/>
    <w:rsid w:val="008446A2"/>
    <w:rsid w:val="00845A51"/>
    <w:rsid w:val="008468F3"/>
    <w:rsid w:val="0085654A"/>
    <w:rsid w:val="0086005E"/>
    <w:rsid w:val="00861804"/>
    <w:rsid w:val="00882D83"/>
    <w:rsid w:val="00884377"/>
    <w:rsid w:val="008860A7"/>
    <w:rsid w:val="008871C0"/>
    <w:rsid w:val="00894A62"/>
    <w:rsid w:val="00896B96"/>
    <w:rsid w:val="008A2C42"/>
    <w:rsid w:val="008C72B9"/>
    <w:rsid w:val="008D24DE"/>
    <w:rsid w:val="008D4018"/>
    <w:rsid w:val="008D4B47"/>
    <w:rsid w:val="008D68E8"/>
    <w:rsid w:val="008D7B4E"/>
    <w:rsid w:val="008F0ED4"/>
    <w:rsid w:val="008F3B39"/>
    <w:rsid w:val="0090113A"/>
    <w:rsid w:val="00901479"/>
    <w:rsid w:val="009049CF"/>
    <w:rsid w:val="00906CDB"/>
    <w:rsid w:val="00910D28"/>
    <w:rsid w:val="009158A5"/>
    <w:rsid w:val="00915E14"/>
    <w:rsid w:val="0092096E"/>
    <w:rsid w:val="00924DA4"/>
    <w:rsid w:val="0093520C"/>
    <w:rsid w:val="00937064"/>
    <w:rsid w:val="009371AB"/>
    <w:rsid w:val="009376F1"/>
    <w:rsid w:val="0095442D"/>
    <w:rsid w:val="00954B0E"/>
    <w:rsid w:val="0096126F"/>
    <w:rsid w:val="0096331F"/>
    <w:rsid w:val="00965FA1"/>
    <w:rsid w:val="00966F67"/>
    <w:rsid w:val="00973454"/>
    <w:rsid w:val="009750A1"/>
    <w:rsid w:val="00977125"/>
    <w:rsid w:val="00981DC7"/>
    <w:rsid w:val="009854D7"/>
    <w:rsid w:val="00991575"/>
    <w:rsid w:val="009918B6"/>
    <w:rsid w:val="009B0570"/>
    <w:rsid w:val="009B3AD1"/>
    <w:rsid w:val="009C5D8B"/>
    <w:rsid w:val="009D0165"/>
    <w:rsid w:val="009D3342"/>
    <w:rsid w:val="009D6A87"/>
    <w:rsid w:val="009E6E81"/>
    <w:rsid w:val="009E7FC7"/>
    <w:rsid w:val="009F4075"/>
    <w:rsid w:val="00A019D0"/>
    <w:rsid w:val="00A05541"/>
    <w:rsid w:val="00A05E8D"/>
    <w:rsid w:val="00A06F3C"/>
    <w:rsid w:val="00A1302B"/>
    <w:rsid w:val="00A1795E"/>
    <w:rsid w:val="00A21B57"/>
    <w:rsid w:val="00A24E67"/>
    <w:rsid w:val="00A26ED1"/>
    <w:rsid w:val="00A3144E"/>
    <w:rsid w:val="00A408F5"/>
    <w:rsid w:val="00A42335"/>
    <w:rsid w:val="00A437CB"/>
    <w:rsid w:val="00A511A3"/>
    <w:rsid w:val="00A61952"/>
    <w:rsid w:val="00A652BB"/>
    <w:rsid w:val="00A77159"/>
    <w:rsid w:val="00A91EE5"/>
    <w:rsid w:val="00A9215B"/>
    <w:rsid w:val="00A969B6"/>
    <w:rsid w:val="00AA5AE3"/>
    <w:rsid w:val="00AB0119"/>
    <w:rsid w:val="00AB362E"/>
    <w:rsid w:val="00AB7231"/>
    <w:rsid w:val="00AB730C"/>
    <w:rsid w:val="00AC2BCB"/>
    <w:rsid w:val="00AD0484"/>
    <w:rsid w:val="00AD0E5E"/>
    <w:rsid w:val="00AD1217"/>
    <w:rsid w:val="00AD4334"/>
    <w:rsid w:val="00AF5706"/>
    <w:rsid w:val="00AF787D"/>
    <w:rsid w:val="00B00D08"/>
    <w:rsid w:val="00B01038"/>
    <w:rsid w:val="00B0285B"/>
    <w:rsid w:val="00B12C02"/>
    <w:rsid w:val="00B145DA"/>
    <w:rsid w:val="00B35236"/>
    <w:rsid w:val="00B362B5"/>
    <w:rsid w:val="00B45A8F"/>
    <w:rsid w:val="00B46B67"/>
    <w:rsid w:val="00B57002"/>
    <w:rsid w:val="00B61688"/>
    <w:rsid w:val="00B7194E"/>
    <w:rsid w:val="00B747E9"/>
    <w:rsid w:val="00B81486"/>
    <w:rsid w:val="00B84A00"/>
    <w:rsid w:val="00B90781"/>
    <w:rsid w:val="00B96339"/>
    <w:rsid w:val="00B963E3"/>
    <w:rsid w:val="00BB58DB"/>
    <w:rsid w:val="00BC0CB1"/>
    <w:rsid w:val="00BC7DF7"/>
    <w:rsid w:val="00BE240F"/>
    <w:rsid w:val="00BE2D7E"/>
    <w:rsid w:val="00BF2AF8"/>
    <w:rsid w:val="00BF45C6"/>
    <w:rsid w:val="00BF5534"/>
    <w:rsid w:val="00BF5D9D"/>
    <w:rsid w:val="00C0030D"/>
    <w:rsid w:val="00C02330"/>
    <w:rsid w:val="00C066DB"/>
    <w:rsid w:val="00C13292"/>
    <w:rsid w:val="00C23C25"/>
    <w:rsid w:val="00C273F6"/>
    <w:rsid w:val="00C37D77"/>
    <w:rsid w:val="00C41482"/>
    <w:rsid w:val="00C42665"/>
    <w:rsid w:val="00C434F3"/>
    <w:rsid w:val="00C57E01"/>
    <w:rsid w:val="00C60ADB"/>
    <w:rsid w:val="00C622E7"/>
    <w:rsid w:val="00C62CB8"/>
    <w:rsid w:val="00C6476F"/>
    <w:rsid w:val="00C8386F"/>
    <w:rsid w:val="00C86306"/>
    <w:rsid w:val="00C92037"/>
    <w:rsid w:val="00C94998"/>
    <w:rsid w:val="00C953A1"/>
    <w:rsid w:val="00CA3422"/>
    <w:rsid w:val="00CA3D61"/>
    <w:rsid w:val="00CC0B21"/>
    <w:rsid w:val="00CC0BEE"/>
    <w:rsid w:val="00CD363F"/>
    <w:rsid w:val="00CE2FFF"/>
    <w:rsid w:val="00D04BA5"/>
    <w:rsid w:val="00D06864"/>
    <w:rsid w:val="00D07772"/>
    <w:rsid w:val="00D34F1D"/>
    <w:rsid w:val="00D37006"/>
    <w:rsid w:val="00D42DF6"/>
    <w:rsid w:val="00D45334"/>
    <w:rsid w:val="00D45F2B"/>
    <w:rsid w:val="00D55821"/>
    <w:rsid w:val="00D646FC"/>
    <w:rsid w:val="00D72D1C"/>
    <w:rsid w:val="00D81CC3"/>
    <w:rsid w:val="00D84957"/>
    <w:rsid w:val="00D86E42"/>
    <w:rsid w:val="00D94E66"/>
    <w:rsid w:val="00D94F0B"/>
    <w:rsid w:val="00D95E7A"/>
    <w:rsid w:val="00DA05D5"/>
    <w:rsid w:val="00DA2002"/>
    <w:rsid w:val="00DA37F7"/>
    <w:rsid w:val="00DA4429"/>
    <w:rsid w:val="00DB3F56"/>
    <w:rsid w:val="00DD10CB"/>
    <w:rsid w:val="00DD3865"/>
    <w:rsid w:val="00DD4934"/>
    <w:rsid w:val="00DD5A28"/>
    <w:rsid w:val="00DE458D"/>
    <w:rsid w:val="00DE523A"/>
    <w:rsid w:val="00DE6CCC"/>
    <w:rsid w:val="00DF27F2"/>
    <w:rsid w:val="00DF62C1"/>
    <w:rsid w:val="00E06333"/>
    <w:rsid w:val="00E10BD2"/>
    <w:rsid w:val="00E21026"/>
    <w:rsid w:val="00E21E33"/>
    <w:rsid w:val="00E243A5"/>
    <w:rsid w:val="00E2725F"/>
    <w:rsid w:val="00E3189E"/>
    <w:rsid w:val="00E32247"/>
    <w:rsid w:val="00E344C6"/>
    <w:rsid w:val="00E3EC77"/>
    <w:rsid w:val="00E46C43"/>
    <w:rsid w:val="00E54851"/>
    <w:rsid w:val="00E5673E"/>
    <w:rsid w:val="00E60469"/>
    <w:rsid w:val="00E6343E"/>
    <w:rsid w:val="00E65C54"/>
    <w:rsid w:val="00E667E3"/>
    <w:rsid w:val="00E7138D"/>
    <w:rsid w:val="00E72B38"/>
    <w:rsid w:val="00E74106"/>
    <w:rsid w:val="00E830F1"/>
    <w:rsid w:val="00E84DAC"/>
    <w:rsid w:val="00E865AF"/>
    <w:rsid w:val="00E87FEF"/>
    <w:rsid w:val="00E93DF0"/>
    <w:rsid w:val="00EA7140"/>
    <w:rsid w:val="00EB19AB"/>
    <w:rsid w:val="00EB20CF"/>
    <w:rsid w:val="00EB6025"/>
    <w:rsid w:val="00EC269C"/>
    <w:rsid w:val="00EC7E8D"/>
    <w:rsid w:val="00ED24F7"/>
    <w:rsid w:val="00ED47BE"/>
    <w:rsid w:val="00ED6235"/>
    <w:rsid w:val="00ED63E1"/>
    <w:rsid w:val="00EE1883"/>
    <w:rsid w:val="00EE51B0"/>
    <w:rsid w:val="00EE6366"/>
    <w:rsid w:val="00EF3A96"/>
    <w:rsid w:val="00EF403D"/>
    <w:rsid w:val="00F009A1"/>
    <w:rsid w:val="00F06BC8"/>
    <w:rsid w:val="00F07C9D"/>
    <w:rsid w:val="00F1648F"/>
    <w:rsid w:val="00F26DB0"/>
    <w:rsid w:val="00F279B2"/>
    <w:rsid w:val="00F30795"/>
    <w:rsid w:val="00F336D7"/>
    <w:rsid w:val="00F362EC"/>
    <w:rsid w:val="00F400B3"/>
    <w:rsid w:val="00F40E2D"/>
    <w:rsid w:val="00F42335"/>
    <w:rsid w:val="00F43AAF"/>
    <w:rsid w:val="00F4482F"/>
    <w:rsid w:val="00F4B45C"/>
    <w:rsid w:val="00F52C09"/>
    <w:rsid w:val="00F558FE"/>
    <w:rsid w:val="00F56C61"/>
    <w:rsid w:val="00F64032"/>
    <w:rsid w:val="00F65AE1"/>
    <w:rsid w:val="00F65C9A"/>
    <w:rsid w:val="00F81DAD"/>
    <w:rsid w:val="00F83BF8"/>
    <w:rsid w:val="00F92373"/>
    <w:rsid w:val="00F944A8"/>
    <w:rsid w:val="00F97023"/>
    <w:rsid w:val="00FA00C0"/>
    <w:rsid w:val="00FB2746"/>
    <w:rsid w:val="00FB3CD0"/>
    <w:rsid w:val="00FB70DE"/>
    <w:rsid w:val="00FD0827"/>
    <w:rsid w:val="00FD7524"/>
    <w:rsid w:val="00FF0ED2"/>
    <w:rsid w:val="00FF4750"/>
    <w:rsid w:val="01090A64"/>
    <w:rsid w:val="013166F9"/>
    <w:rsid w:val="013EF48B"/>
    <w:rsid w:val="01440603"/>
    <w:rsid w:val="023DADEC"/>
    <w:rsid w:val="0248A146"/>
    <w:rsid w:val="026EF21A"/>
    <w:rsid w:val="02A1C1EF"/>
    <w:rsid w:val="02C938A1"/>
    <w:rsid w:val="032BD34B"/>
    <w:rsid w:val="0339FEE9"/>
    <w:rsid w:val="0347DEAF"/>
    <w:rsid w:val="034A1293"/>
    <w:rsid w:val="0354F1AE"/>
    <w:rsid w:val="037F3B71"/>
    <w:rsid w:val="0392AF47"/>
    <w:rsid w:val="041BCC15"/>
    <w:rsid w:val="0427C2B2"/>
    <w:rsid w:val="0446F926"/>
    <w:rsid w:val="046E3D7C"/>
    <w:rsid w:val="048279AC"/>
    <w:rsid w:val="04A5ACED"/>
    <w:rsid w:val="04B48F58"/>
    <w:rsid w:val="04DAD631"/>
    <w:rsid w:val="04E77A83"/>
    <w:rsid w:val="055CE16E"/>
    <w:rsid w:val="05689F1C"/>
    <w:rsid w:val="05BAD155"/>
    <w:rsid w:val="0607ACC5"/>
    <w:rsid w:val="060DBB81"/>
    <w:rsid w:val="0634D985"/>
    <w:rsid w:val="064E0385"/>
    <w:rsid w:val="066CECAE"/>
    <w:rsid w:val="06DAB3D9"/>
    <w:rsid w:val="06FBAC98"/>
    <w:rsid w:val="070E21D1"/>
    <w:rsid w:val="0724AF13"/>
    <w:rsid w:val="072A5432"/>
    <w:rsid w:val="0757FEB0"/>
    <w:rsid w:val="07609801"/>
    <w:rsid w:val="07855121"/>
    <w:rsid w:val="07D99584"/>
    <w:rsid w:val="07E16D59"/>
    <w:rsid w:val="07E58C37"/>
    <w:rsid w:val="081BAB0C"/>
    <w:rsid w:val="0835A3DB"/>
    <w:rsid w:val="089E8E12"/>
    <w:rsid w:val="08DBC508"/>
    <w:rsid w:val="093755F0"/>
    <w:rsid w:val="096D586A"/>
    <w:rsid w:val="09A33577"/>
    <w:rsid w:val="09A9B2FA"/>
    <w:rsid w:val="09BE404F"/>
    <w:rsid w:val="09DAD3C9"/>
    <w:rsid w:val="09FB2C59"/>
    <w:rsid w:val="0A2BC096"/>
    <w:rsid w:val="0A7BC41E"/>
    <w:rsid w:val="0ABF005F"/>
    <w:rsid w:val="0ACB3292"/>
    <w:rsid w:val="0AE11FF4"/>
    <w:rsid w:val="0B1230AE"/>
    <w:rsid w:val="0B3A47C1"/>
    <w:rsid w:val="0B78C91E"/>
    <w:rsid w:val="0B83E5EF"/>
    <w:rsid w:val="0B8C7F7E"/>
    <w:rsid w:val="0BC2C058"/>
    <w:rsid w:val="0BF8FEEA"/>
    <w:rsid w:val="0C516F1A"/>
    <w:rsid w:val="0C63FE79"/>
    <w:rsid w:val="0C923AC5"/>
    <w:rsid w:val="0CBEE64D"/>
    <w:rsid w:val="0CC2C5F4"/>
    <w:rsid w:val="0CF358DC"/>
    <w:rsid w:val="0D0A0D71"/>
    <w:rsid w:val="0D18DD8B"/>
    <w:rsid w:val="0D2C354E"/>
    <w:rsid w:val="0D31015D"/>
    <w:rsid w:val="0D51E767"/>
    <w:rsid w:val="0D69C376"/>
    <w:rsid w:val="0D8FDF0B"/>
    <w:rsid w:val="0DC7EAE7"/>
    <w:rsid w:val="0DF2D8F9"/>
    <w:rsid w:val="0E0BD0AD"/>
    <w:rsid w:val="0E267855"/>
    <w:rsid w:val="0E737F02"/>
    <w:rsid w:val="0E74499C"/>
    <w:rsid w:val="0EC29965"/>
    <w:rsid w:val="0EF64BF4"/>
    <w:rsid w:val="0F69CC3E"/>
    <w:rsid w:val="0F6DB74C"/>
    <w:rsid w:val="1089D6BB"/>
    <w:rsid w:val="109B455F"/>
    <w:rsid w:val="109C56C1"/>
    <w:rsid w:val="10B21C5F"/>
    <w:rsid w:val="10BC517D"/>
    <w:rsid w:val="11292733"/>
    <w:rsid w:val="114730A2"/>
    <w:rsid w:val="119CC385"/>
    <w:rsid w:val="11AB6755"/>
    <w:rsid w:val="12030468"/>
    <w:rsid w:val="1213855F"/>
    <w:rsid w:val="1234B8AD"/>
    <w:rsid w:val="12399617"/>
    <w:rsid w:val="126B20C2"/>
    <w:rsid w:val="12A5580E"/>
    <w:rsid w:val="12A85EC1"/>
    <w:rsid w:val="12C3D001"/>
    <w:rsid w:val="12C47482"/>
    <w:rsid w:val="13200056"/>
    <w:rsid w:val="13578A7B"/>
    <w:rsid w:val="136916E5"/>
    <w:rsid w:val="13BEB524"/>
    <w:rsid w:val="13DD5B52"/>
    <w:rsid w:val="13E18080"/>
    <w:rsid w:val="140D376B"/>
    <w:rsid w:val="14C391D7"/>
    <w:rsid w:val="14C51EFD"/>
    <w:rsid w:val="14D8B036"/>
    <w:rsid w:val="14DB2ACA"/>
    <w:rsid w:val="15416D09"/>
    <w:rsid w:val="1563B52D"/>
    <w:rsid w:val="15D33872"/>
    <w:rsid w:val="15FBDD21"/>
    <w:rsid w:val="165F876B"/>
    <w:rsid w:val="16787420"/>
    <w:rsid w:val="16A6B50D"/>
    <w:rsid w:val="16AE1486"/>
    <w:rsid w:val="16B1555D"/>
    <w:rsid w:val="16CD4D1A"/>
    <w:rsid w:val="16F818D4"/>
    <w:rsid w:val="17078CA6"/>
    <w:rsid w:val="173F5C97"/>
    <w:rsid w:val="175CC6F7"/>
    <w:rsid w:val="17884056"/>
    <w:rsid w:val="17F07369"/>
    <w:rsid w:val="17F6FA5C"/>
    <w:rsid w:val="180503BB"/>
    <w:rsid w:val="1843EC5B"/>
    <w:rsid w:val="185D14B8"/>
    <w:rsid w:val="1895C6AC"/>
    <w:rsid w:val="18C66C1E"/>
    <w:rsid w:val="18D4ACCB"/>
    <w:rsid w:val="190C2C4E"/>
    <w:rsid w:val="193F9ED6"/>
    <w:rsid w:val="19745E0B"/>
    <w:rsid w:val="19877E62"/>
    <w:rsid w:val="19BDD679"/>
    <w:rsid w:val="19D64F3C"/>
    <w:rsid w:val="19F8E519"/>
    <w:rsid w:val="1A1A0A26"/>
    <w:rsid w:val="1A5C0797"/>
    <w:rsid w:val="1A8B133D"/>
    <w:rsid w:val="1ADECAA9"/>
    <w:rsid w:val="1B042877"/>
    <w:rsid w:val="1B28EA29"/>
    <w:rsid w:val="1B32FFC1"/>
    <w:rsid w:val="1B599907"/>
    <w:rsid w:val="1B60F962"/>
    <w:rsid w:val="1B9E2E5C"/>
    <w:rsid w:val="1C304F9C"/>
    <w:rsid w:val="1C324166"/>
    <w:rsid w:val="1C50CFC3"/>
    <w:rsid w:val="1C773F98"/>
    <w:rsid w:val="1C7DD76C"/>
    <w:rsid w:val="1C8767E2"/>
    <w:rsid w:val="1CA29DF0"/>
    <w:rsid w:val="1CA6D566"/>
    <w:rsid w:val="1CAAC70F"/>
    <w:rsid w:val="1CC03A47"/>
    <w:rsid w:val="1D2260FC"/>
    <w:rsid w:val="1D65BAB6"/>
    <w:rsid w:val="1D846E37"/>
    <w:rsid w:val="1DA42806"/>
    <w:rsid w:val="1DC1DB99"/>
    <w:rsid w:val="1DC87010"/>
    <w:rsid w:val="1E6E560A"/>
    <w:rsid w:val="1E78B42C"/>
    <w:rsid w:val="1EC4AD2C"/>
    <w:rsid w:val="1ED6BFFF"/>
    <w:rsid w:val="1EFA11D5"/>
    <w:rsid w:val="1F2DDF69"/>
    <w:rsid w:val="1F4F2C7E"/>
    <w:rsid w:val="1F51EFFE"/>
    <w:rsid w:val="1F701717"/>
    <w:rsid w:val="1F8314E2"/>
    <w:rsid w:val="1F942FC1"/>
    <w:rsid w:val="1FB75070"/>
    <w:rsid w:val="1FD62659"/>
    <w:rsid w:val="1FF2BD70"/>
    <w:rsid w:val="20406BDB"/>
    <w:rsid w:val="204EFE40"/>
    <w:rsid w:val="20A9A935"/>
    <w:rsid w:val="21595E08"/>
    <w:rsid w:val="216FF33F"/>
    <w:rsid w:val="21C0A72D"/>
    <w:rsid w:val="220219DB"/>
    <w:rsid w:val="223451FD"/>
    <w:rsid w:val="2242ADBA"/>
    <w:rsid w:val="228B9A87"/>
    <w:rsid w:val="22C28BCD"/>
    <w:rsid w:val="22DC922E"/>
    <w:rsid w:val="235018C8"/>
    <w:rsid w:val="2376C608"/>
    <w:rsid w:val="2381E69B"/>
    <w:rsid w:val="23AFF2B7"/>
    <w:rsid w:val="23E629AC"/>
    <w:rsid w:val="2400496D"/>
    <w:rsid w:val="243B3774"/>
    <w:rsid w:val="2467CC04"/>
    <w:rsid w:val="2476E32D"/>
    <w:rsid w:val="253F2E2D"/>
    <w:rsid w:val="2561D98D"/>
    <w:rsid w:val="25AC8F17"/>
    <w:rsid w:val="25C29D4C"/>
    <w:rsid w:val="25DF9ECA"/>
    <w:rsid w:val="26696CAF"/>
    <w:rsid w:val="2691A29C"/>
    <w:rsid w:val="26B43C9E"/>
    <w:rsid w:val="26E611F0"/>
    <w:rsid w:val="26F80BC5"/>
    <w:rsid w:val="2700BB6F"/>
    <w:rsid w:val="27377940"/>
    <w:rsid w:val="27B0D008"/>
    <w:rsid w:val="27D3CAAE"/>
    <w:rsid w:val="27E9880D"/>
    <w:rsid w:val="27EDCF2B"/>
    <w:rsid w:val="27F44D8D"/>
    <w:rsid w:val="2824D23E"/>
    <w:rsid w:val="28746898"/>
    <w:rsid w:val="28A6B67E"/>
    <w:rsid w:val="28D9CD84"/>
    <w:rsid w:val="2901AAA1"/>
    <w:rsid w:val="290389EC"/>
    <w:rsid w:val="292D02DD"/>
    <w:rsid w:val="296DB910"/>
    <w:rsid w:val="2985586E"/>
    <w:rsid w:val="29BA94BD"/>
    <w:rsid w:val="29BC6FE8"/>
    <w:rsid w:val="2A03DC2D"/>
    <w:rsid w:val="2A041C92"/>
    <w:rsid w:val="2A41FB3B"/>
    <w:rsid w:val="2AC834FB"/>
    <w:rsid w:val="2AE9A379"/>
    <w:rsid w:val="2B1D16D8"/>
    <w:rsid w:val="2B29DF46"/>
    <w:rsid w:val="2B5D62F1"/>
    <w:rsid w:val="2BA0973D"/>
    <w:rsid w:val="2BEF1FA6"/>
    <w:rsid w:val="2C28B1EF"/>
    <w:rsid w:val="2C2B2064"/>
    <w:rsid w:val="2C797ACA"/>
    <w:rsid w:val="2C9970DC"/>
    <w:rsid w:val="2CFB7E03"/>
    <w:rsid w:val="2D011509"/>
    <w:rsid w:val="2D20BE85"/>
    <w:rsid w:val="2D3FAF65"/>
    <w:rsid w:val="2D8396C4"/>
    <w:rsid w:val="2DBCBBEF"/>
    <w:rsid w:val="2E0A2D9C"/>
    <w:rsid w:val="2E5FEF2C"/>
    <w:rsid w:val="2E923CFA"/>
    <w:rsid w:val="2EBC00EB"/>
    <w:rsid w:val="2EE22CA1"/>
    <w:rsid w:val="2F695CCF"/>
    <w:rsid w:val="2F69A3E0"/>
    <w:rsid w:val="2F7B9119"/>
    <w:rsid w:val="2F8156DA"/>
    <w:rsid w:val="30176E32"/>
    <w:rsid w:val="3031C67D"/>
    <w:rsid w:val="3032C1B1"/>
    <w:rsid w:val="305FB29E"/>
    <w:rsid w:val="3077F3CD"/>
    <w:rsid w:val="30819916"/>
    <w:rsid w:val="308B6C89"/>
    <w:rsid w:val="30BECB1A"/>
    <w:rsid w:val="30C32613"/>
    <w:rsid w:val="30D4F409"/>
    <w:rsid w:val="3105EA78"/>
    <w:rsid w:val="3112F23A"/>
    <w:rsid w:val="311D4950"/>
    <w:rsid w:val="311EC898"/>
    <w:rsid w:val="3158D9C3"/>
    <w:rsid w:val="3185EF12"/>
    <w:rsid w:val="31B5F77F"/>
    <w:rsid w:val="31B621D3"/>
    <w:rsid w:val="31EB92D0"/>
    <w:rsid w:val="321DBE2B"/>
    <w:rsid w:val="32396F80"/>
    <w:rsid w:val="32936DF3"/>
    <w:rsid w:val="32E7085E"/>
    <w:rsid w:val="32F64BF4"/>
    <w:rsid w:val="3306FAB3"/>
    <w:rsid w:val="332FF0C4"/>
    <w:rsid w:val="33577F53"/>
    <w:rsid w:val="3357A65A"/>
    <w:rsid w:val="335E706E"/>
    <w:rsid w:val="33637724"/>
    <w:rsid w:val="33827CB8"/>
    <w:rsid w:val="339EDDFB"/>
    <w:rsid w:val="33E7A7A3"/>
    <w:rsid w:val="342250B9"/>
    <w:rsid w:val="3438333F"/>
    <w:rsid w:val="34463D08"/>
    <w:rsid w:val="349FFD2B"/>
    <w:rsid w:val="34AAB568"/>
    <w:rsid w:val="35A79F99"/>
    <w:rsid w:val="35B880CF"/>
    <w:rsid w:val="35EF7B39"/>
    <w:rsid w:val="36485892"/>
    <w:rsid w:val="364B85DD"/>
    <w:rsid w:val="36B5C96D"/>
    <w:rsid w:val="372577A7"/>
    <w:rsid w:val="37634EC3"/>
    <w:rsid w:val="376EC256"/>
    <w:rsid w:val="378F05AB"/>
    <w:rsid w:val="37A6DB74"/>
    <w:rsid w:val="37E300DC"/>
    <w:rsid w:val="37F0B059"/>
    <w:rsid w:val="37F81B5D"/>
    <w:rsid w:val="382A7171"/>
    <w:rsid w:val="38A7C6C1"/>
    <w:rsid w:val="38DBCF6C"/>
    <w:rsid w:val="39521068"/>
    <w:rsid w:val="39523BDE"/>
    <w:rsid w:val="39634F77"/>
    <w:rsid w:val="39D2BEB6"/>
    <w:rsid w:val="39F1FFD2"/>
    <w:rsid w:val="3A0AEB5C"/>
    <w:rsid w:val="3A199F9B"/>
    <w:rsid w:val="3A1B7078"/>
    <w:rsid w:val="3A5BE35A"/>
    <w:rsid w:val="3A69FC88"/>
    <w:rsid w:val="3A828059"/>
    <w:rsid w:val="3B0546F0"/>
    <w:rsid w:val="3B1B9C3F"/>
    <w:rsid w:val="3B55F2C5"/>
    <w:rsid w:val="3B684E2E"/>
    <w:rsid w:val="3B707953"/>
    <w:rsid w:val="3B869A66"/>
    <w:rsid w:val="3B89F738"/>
    <w:rsid w:val="3BFBA123"/>
    <w:rsid w:val="3C06B006"/>
    <w:rsid w:val="3C21B1B3"/>
    <w:rsid w:val="3C5F598B"/>
    <w:rsid w:val="3C8FBECB"/>
    <w:rsid w:val="3CFB6215"/>
    <w:rsid w:val="3D17D680"/>
    <w:rsid w:val="3D3D23E5"/>
    <w:rsid w:val="3D5CF665"/>
    <w:rsid w:val="3D6C3E19"/>
    <w:rsid w:val="3D717FC6"/>
    <w:rsid w:val="3D7488B7"/>
    <w:rsid w:val="3D989166"/>
    <w:rsid w:val="3DDA849F"/>
    <w:rsid w:val="3DFFF519"/>
    <w:rsid w:val="3E37C552"/>
    <w:rsid w:val="3E3A0253"/>
    <w:rsid w:val="3E44E241"/>
    <w:rsid w:val="3EBB3D93"/>
    <w:rsid w:val="3F13AA87"/>
    <w:rsid w:val="3F17CC80"/>
    <w:rsid w:val="3F3AB88E"/>
    <w:rsid w:val="3F4230A8"/>
    <w:rsid w:val="3F82012C"/>
    <w:rsid w:val="3F961915"/>
    <w:rsid w:val="3FAD6BE0"/>
    <w:rsid w:val="3FC5C390"/>
    <w:rsid w:val="401983A4"/>
    <w:rsid w:val="4048E203"/>
    <w:rsid w:val="404D8037"/>
    <w:rsid w:val="40519DB4"/>
    <w:rsid w:val="4080C109"/>
    <w:rsid w:val="4168FEA8"/>
    <w:rsid w:val="4181AFF7"/>
    <w:rsid w:val="419A6CEA"/>
    <w:rsid w:val="423681C1"/>
    <w:rsid w:val="42563321"/>
    <w:rsid w:val="428AF0AB"/>
    <w:rsid w:val="42C30D49"/>
    <w:rsid w:val="43230FB8"/>
    <w:rsid w:val="433250D6"/>
    <w:rsid w:val="433FF606"/>
    <w:rsid w:val="43411EE3"/>
    <w:rsid w:val="43463A0D"/>
    <w:rsid w:val="43513B75"/>
    <w:rsid w:val="4376153B"/>
    <w:rsid w:val="43B4A370"/>
    <w:rsid w:val="4416F1B8"/>
    <w:rsid w:val="442A16EC"/>
    <w:rsid w:val="4430F8A0"/>
    <w:rsid w:val="4463CEC1"/>
    <w:rsid w:val="448CB145"/>
    <w:rsid w:val="44A7C3A5"/>
    <w:rsid w:val="44CCF408"/>
    <w:rsid w:val="44F19324"/>
    <w:rsid w:val="45219EEA"/>
    <w:rsid w:val="4573125B"/>
    <w:rsid w:val="458BA585"/>
    <w:rsid w:val="45A2989E"/>
    <w:rsid w:val="45A3AD10"/>
    <w:rsid w:val="45A47FF9"/>
    <w:rsid w:val="45EB58FB"/>
    <w:rsid w:val="45FE7350"/>
    <w:rsid w:val="467B229D"/>
    <w:rsid w:val="467F30BA"/>
    <w:rsid w:val="46947441"/>
    <w:rsid w:val="46CE1921"/>
    <w:rsid w:val="470C1813"/>
    <w:rsid w:val="470EF472"/>
    <w:rsid w:val="474E64CC"/>
    <w:rsid w:val="47A6063F"/>
    <w:rsid w:val="47C6537A"/>
    <w:rsid w:val="47D7C91E"/>
    <w:rsid w:val="48071949"/>
    <w:rsid w:val="4814D5D0"/>
    <w:rsid w:val="483E6F01"/>
    <w:rsid w:val="487D72E9"/>
    <w:rsid w:val="488C24C8"/>
    <w:rsid w:val="48D6DD33"/>
    <w:rsid w:val="48FCA4A2"/>
    <w:rsid w:val="48FF3C96"/>
    <w:rsid w:val="491B54EA"/>
    <w:rsid w:val="4924B78C"/>
    <w:rsid w:val="492922F6"/>
    <w:rsid w:val="4943C5C2"/>
    <w:rsid w:val="495B0EDD"/>
    <w:rsid w:val="4968DCDD"/>
    <w:rsid w:val="4971DA31"/>
    <w:rsid w:val="497AF1EB"/>
    <w:rsid w:val="49C26966"/>
    <w:rsid w:val="49DF6A1D"/>
    <w:rsid w:val="49E42D2A"/>
    <w:rsid w:val="4A088629"/>
    <w:rsid w:val="4A167DF1"/>
    <w:rsid w:val="4A21C36A"/>
    <w:rsid w:val="4A2AC137"/>
    <w:rsid w:val="4A3C9923"/>
    <w:rsid w:val="4A572895"/>
    <w:rsid w:val="4A6CDC38"/>
    <w:rsid w:val="4A9B0CF7"/>
    <w:rsid w:val="4AA34E9E"/>
    <w:rsid w:val="4AA4CCB0"/>
    <w:rsid w:val="4AD1656E"/>
    <w:rsid w:val="4AD4BF4D"/>
    <w:rsid w:val="4ADA2695"/>
    <w:rsid w:val="4BD7EED9"/>
    <w:rsid w:val="4BFC9B9F"/>
    <w:rsid w:val="4C0AD445"/>
    <w:rsid w:val="4C512D1F"/>
    <w:rsid w:val="4CCC5F6D"/>
    <w:rsid w:val="4D015ED0"/>
    <w:rsid w:val="4D381F79"/>
    <w:rsid w:val="4D3C9A1B"/>
    <w:rsid w:val="4D44FCC1"/>
    <w:rsid w:val="4D5B3535"/>
    <w:rsid w:val="4E05F147"/>
    <w:rsid w:val="4E21861E"/>
    <w:rsid w:val="4E24DB7D"/>
    <w:rsid w:val="4E5D9B4F"/>
    <w:rsid w:val="4E92B84C"/>
    <w:rsid w:val="4E97F51C"/>
    <w:rsid w:val="4F7A5349"/>
    <w:rsid w:val="4FC1A541"/>
    <w:rsid w:val="4FECE969"/>
    <w:rsid w:val="50479C69"/>
    <w:rsid w:val="506F5F49"/>
    <w:rsid w:val="5092D4A5"/>
    <w:rsid w:val="50A7E999"/>
    <w:rsid w:val="50B7AEAE"/>
    <w:rsid w:val="5106E788"/>
    <w:rsid w:val="51314A8A"/>
    <w:rsid w:val="5138ACD9"/>
    <w:rsid w:val="5139443E"/>
    <w:rsid w:val="51C76C1D"/>
    <w:rsid w:val="51E33513"/>
    <w:rsid w:val="51F12278"/>
    <w:rsid w:val="5201EC74"/>
    <w:rsid w:val="52387634"/>
    <w:rsid w:val="525FC727"/>
    <w:rsid w:val="5288F30C"/>
    <w:rsid w:val="5296B3C7"/>
    <w:rsid w:val="52B4B3E5"/>
    <w:rsid w:val="531F3987"/>
    <w:rsid w:val="534AA0FC"/>
    <w:rsid w:val="538ABEAB"/>
    <w:rsid w:val="53945D90"/>
    <w:rsid w:val="53B0A7FF"/>
    <w:rsid w:val="53B58C12"/>
    <w:rsid w:val="541B519B"/>
    <w:rsid w:val="54A50CEF"/>
    <w:rsid w:val="54A55464"/>
    <w:rsid w:val="54B5F899"/>
    <w:rsid w:val="54BDCE9B"/>
    <w:rsid w:val="54C85E3C"/>
    <w:rsid w:val="552FC011"/>
    <w:rsid w:val="558FFCD5"/>
    <w:rsid w:val="55907F7D"/>
    <w:rsid w:val="5596EB10"/>
    <w:rsid w:val="55ECC31A"/>
    <w:rsid w:val="5656B26C"/>
    <w:rsid w:val="5699BA56"/>
    <w:rsid w:val="56C7EB35"/>
    <w:rsid w:val="56FA16E2"/>
    <w:rsid w:val="572369F6"/>
    <w:rsid w:val="575C297B"/>
    <w:rsid w:val="57677BFA"/>
    <w:rsid w:val="578526FC"/>
    <w:rsid w:val="57A86C6D"/>
    <w:rsid w:val="57CA0AE1"/>
    <w:rsid w:val="57CF9CC9"/>
    <w:rsid w:val="57DCB211"/>
    <w:rsid w:val="57F06058"/>
    <w:rsid w:val="58010EBD"/>
    <w:rsid w:val="58022336"/>
    <w:rsid w:val="581B9C15"/>
    <w:rsid w:val="584202B0"/>
    <w:rsid w:val="588DCC45"/>
    <w:rsid w:val="58B11AF1"/>
    <w:rsid w:val="58D2E854"/>
    <w:rsid w:val="594F1A67"/>
    <w:rsid w:val="596053A9"/>
    <w:rsid w:val="5995F82F"/>
    <w:rsid w:val="59C6E6BA"/>
    <w:rsid w:val="59DB972C"/>
    <w:rsid w:val="59E66DA8"/>
    <w:rsid w:val="5A006095"/>
    <w:rsid w:val="5A0DE8B0"/>
    <w:rsid w:val="5A11DA3D"/>
    <w:rsid w:val="5A15DB41"/>
    <w:rsid w:val="5A65582A"/>
    <w:rsid w:val="5AADBD72"/>
    <w:rsid w:val="5ABE4B48"/>
    <w:rsid w:val="5ADA6802"/>
    <w:rsid w:val="5B17A51B"/>
    <w:rsid w:val="5B5A8D79"/>
    <w:rsid w:val="5BEE2333"/>
    <w:rsid w:val="5C19509D"/>
    <w:rsid w:val="5C321699"/>
    <w:rsid w:val="5C8023B3"/>
    <w:rsid w:val="5CB14099"/>
    <w:rsid w:val="5CB7C0A4"/>
    <w:rsid w:val="5D91BD7F"/>
    <w:rsid w:val="5DF4E76B"/>
    <w:rsid w:val="5E01ABB6"/>
    <w:rsid w:val="5E56F6BC"/>
    <w:rsid w:val="5E5DEBE0"/>
    <w:rsid w:val="5E6DFA08"/>
    <w:rsid w:val="5EA8EDFC"/>
    <w:rsid w:val="5F39B9A5"/>
    <w:rsid w:val="5FA066A4"/>
    <w:rsid w:val="60118961"/>
    <w:rsid w:val="60273B13"/>
    <w:rsid w:val="604D9FF9"/>
    <w:rsid w:val="6059DDF7"/>
    <w:rsid w:val="608F39AB"/>
    <w:rsid w:val="60A3D1BF"/>
    <w:rsid w:val="60A97493"/>
    <w:rsid w:val="615B539C"/>
    <w:rsid w:val="616C7417"/>
    <w:rsid w:val="61DD7BDA"/>
    <w:rsid w:val="6211100C"/>
    <w:rsid w:val="62373809"/>
    <w:rsid w:val="623F01C6"/>
    <w:rsid w:val="624E160B"/>
    <w:rsid w:val="6264B01A"/>
    <w:rsid w:val="627E6467"/>
    <w:rsid w:val="62C07A14"/>
    <w:rsid w:val="62F6FBFC"/>
    <w:rsid w:val="6321CF8E"/>
    <w:rsid w:val="638567DF"/>
    <w:rsid w:val="6388A0AD"/>
    <w:rsid w:val="63922E4D"/>
    <w:rsid w:val="63A83E50"/>
    <w:rsid w:val="63B528DC"/>
    <w:rsid w:val="641EDD74"/>
    <w:rsid w:val="642B4892"/>
    <w:rsid w:val="64A45D7F"/>
    <w:rsid w:val="64CE202D"/>
    <w:rsid w:val="64CED868"/>
    <w:rsid w:val="64E49BF1"/>
    <w:rsid w:val="6525D7AF"/>
    <w:rsid w:val="6585A696"/>
    <w:rsid w:val="65C33961"/>
    <w:rsid w:val="65E34C06"/>
    <w:rsid w:val="65E4A98F"/>
    <w:rsid w:val="65E7E8DC"/>
    <w:rsid w:val="65F16078"/>
    <w:rsid w:val="661C9922"/>
    <w:rsid w:val="662D2671"/>
    <w:rsid w:val="665ECD45"/>
    <w:rsid w:val="666D3471"/>
    <w:rsid w:val="66BF112B"/>
    <w:rsid w:val="672BA74C"/>
    <w:rsid w:val="677E78F2"/>
    <w:rsid w:val="67AB16F6"/>
    <w:rsid w:val="67B7031C"/>
    <w:rsid w:val="67CC93CE"/>
    <w:rsid w:val="67ED25B7"/>
    <w:rsid w:val="67F6C967"/>
    <w:rsid w:val="67FE1B52"/>
    <w:rsid w:val="6823F6AA"/>
    <w:rsid w:val="68932F31"/>
    <w:rsid w:val="68F698E7"/>
    <w:rsid w:val="68F79E5E"/>
    <w:rsid w:val="6925D9CF"/>
    <w:rsid w:val="69300C90"/>
    <w:rsid w:val="696E61E8"/>
    <w:rsid w:val="69E8C0F6"/>
    <w:rsid w:val="6A52E33B"/>
    <w:rsid w:val="6A56E6E7"/>
    <w:rsid w:val="6AB6B32E"/>
    <w:rsid w:val="6AB8E581"/>
    <w:rsid w:val="6ACE037C"/>
    <w:rsid w:val="6AD97D0F"/>
    <w:rsid w:val="6AF5ED5E"/>
    <w:rsid w:val="6B08FEAE"/>
    <w:rsid w:val="6B2A3CDF"/>
    <w:rsid w:val="6B4DB7B3"/>
    <w:rsid w:val="6B5374D5"/>
    <w:rsid w:val="6B5865E9"/>
    <w:rsid w:val="6B875E63"/>
    <w:rsid w:val="6B940E49"/>
    <w:rsid w:val="6BA47CE7"/>
    <w:rsid w:val="6BF52232"/>
    <w:rsid w:val="6BF89606"/>
    <w:rsid w:val="6C1F310E"/>
    <w:rsid w:val="6C2EF733"/>
    <w:rsid w:val="6C6E007F"/>
    <w:rsid w:val="6C8E8FFB"/>
    <w:rsid w:val="6CC7D9F3"/>
    <w:rsid w:val="6CEC1CE3"/>
    <w:rsid w:val="6D101D38"/>
    <w:rsid w:val="6D2DAFC6"/>
    <w:rsid w:val="6D9B410B"/>
    <w:rsid w:val="6DA7DFAE"/>
    <w:rsid w:val="6DE1B125"/>
    <w:rsid w:val="6E0BAC40"/>
    <w:rsid w:val="6E5BD196"/>
    <w:rsid w:val="6E70E80E"/>
    <w:rsid w:val="6EC6BFCB"/>
    <w:rsid w:val="6EE17D69"/>
    <w:rsid w:val="6F1CC1F8"/>
    <w:rsid w:val="6F33DED7"/>
    <w:rsid w:val="6F5BFC08"/>
    <w:rsid w:val="6F659BDC"/>
    <w:rsid w:val="6F740E86"/>
    <w:rsid w:val="6F75F1D0"/>
    <w:rsid w:val="6FBD5A20"/>
    <w:rsid w:val="6FE0D78C"/>
    <w:rsid w:val="6FF2E94D"/>
    <w:rsid w:val="703E0111"/>
    <w:rsid w:val="70697A8B"/>
    <w:rsid w:val="70990DE3"/>
    <w:rsid w:val="70BB4E94"/>
    <w:rsid w:val="70E19DD1"/>
    <w:rsid w:val="70EE7AEF"/>
    <w:rsid w:val="70FE3ED0"/>
    <w:rsid w:val="7120AC73"/>
    <w:rsid w:val="713BA5CA"/>
    <w:rsid w:val="71A9178B"/>
    <w:rsid w:val="71D53B4D"/>
    <w:rsid w:val="7212CE7D"/>
    <w:rsid w:val="723112C4"/>
    <w:rsid w:val="7238783E"/>
    <w:rsid w:val="727D6E32"/>
    <w:rsid w:val="729FD8BF"/>
    <w:rsid w:val="72CF7ED0"/>
    <w:rsid w:val="72EACACF"/>
    <w:rsid w:val="73244DAB"/>
    <w:rsid w:val="73540F55"/>
    <w:rsid w:val="7371101F"/>
    <w:rsid w:val="737A7EBB"/>
    <w:rsid w:val="739DEBEF"/>
    <w:rsid w:val="73A201C9"/>
    <w:rsid w:val="73FD7BE8"/>
    <w:rsid w:val="742D2880"/>
    <w:rsid w:val="74716E47"/>
    <w:rsid w:val="749491F3"/>
    <w:rsid w:val="7573A3EF"/>
    <w:rsid w:val="7573B1CB"/>
    <w:rsid w:val="75CF327B"/>
    <w:rsid w:val="75F63EA7"/>
    <w:rsid w:val="766A3745"/>
    <w:rsid w:val="76815F92"/>
    <w:rsid w:val="769402A5"/>
    <w:rsid w:val="771F6BA7"/>
    <w:rsid w:val="774AF8F9"/>
    <w:rsid w:val="779C8A42"/>
    <w:rsid w:val="77B77C3C"/>
    <w:rsid w:val="77CA83E3"/>
    <w:rsid w:val="77DE2018"/>
    <w:rsid w:val="77E527D0"/>
    <w:rsid w:val="7846F6AA"/>
    <w:rsid w:val="784A2B70"/>
    <w:rsid w:val="78811421"/>
    <w:rsid w:val="78959E07"/>
    <w:rsid w:val="78B57938"/>
    <w:rsid w:val="79036D7B"/>
    <w:rsid w:val="793F236D"/>
    <w:rsid w:val="7977A8B8"/>
    <w:rsid w:val="79CA6BF9"/>
    <w:rsid w:val="79F0BE57"/>
    <w:rsid w:val="7A21B41B"/>
    <w:rsid w:val="7AAC3048"/>
    <w:rsid w:val="7AB32F25"/>
    <w:rsid w:val="7AB65E09"/>
    <w:rsid w:val="7AECC05C"/>
    <w:rsid w:val="7B35E0BD"/>
    <w:rsid w:val="7B39772A"/>
    <w:rsid w:val="7B54235C"/>
    <w:rsid w:val="7B69ADA3"/>
    <w:rsid w:val="7B79A8BC"/>
    <w:rsid w:val="7B89DD32"/>
    <w:rsid w:val="7BB2CE9F"/>
    <w:rsid w:val="7BF1FB5A"/>
    <w:rsid w:val="7C232283"/>
    <w:rsid w:val="7C3B6D4D"/>
    <w:rsid w:val="7C54745B"/>
    <w:rsid w:val="7CD5478B"/>
    <w:rsid w:val="7D15197F"/>
    <w:rsid w:val="7D555EA1"/>
    <w:rsid w:val="7D5D37D0"/>
    <w:rsid w:val="7DA37943"/>
    <w:rsid w:val="7DF5578C"/>
    <w:rsid w:val="7E0DB4C8"/>
    <w:rsid w:val="7E47FF12"/>
    <w:rsid w:val="7E59F118"/>
    <w:rsid w:val="7E5A76C8"/>
    <w:rsid w:val="7EBCA1E3"/>
    <w:rsid w:val="7EED5D42"/>
    <w:rsid w:val="7F84D325"/>
    <w:rsid w:val="7F889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E67E9"/>
  <w15:docId w15:val="{AF07BB59-7ED7-4F9B-9875-9A599B9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 w:type="paragraph" w:styleId="Title">
    <w:name w:val="Title"/>
    <w:basedOn w:val="Normal"/>
    <w:link w:val="TitleChar"/>
    <w:qFormat/>
    <w:rsid w:val="00073663"/>
    <w:pPr>
      <w:contextualSpacing w:val="0"/>
      <w:jc w:val="center"/>
    </w:pPr>
    <w:rPr>
      <w:rFonts w:ascii="Times New Roman" w:eastAsia="Times New Roman" w:hAnsi="Times New Roman" w:cs="Times New Roman"/>
      <w:b/>
      <w:bCs/>
      <w:color w:val="auto"/>
      <w:kern w:val="0"/>
      <w:sz w:val="24"/>
      <w:szCs w:val="20"/>
    </w:rPr>
  </w:style>
  <w:style w:type="character" w:customStyle="1" w:styleId="TitleChar">
    <w:name w:val="Title Char"/>
    <w:basedOn w:val="DefaultParagraphFont"/>
    <w:link w:val="Title"/>
    <w:rsid w:val="00073663"/>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5A0F19"/>
    <w:rPr>
      <w:color w:val="954F72" w:themeColor="followedHyperlink"/>
      <w:u w:val="single"/>
    </w:rPr>
  </w:style>
  <w:style w:type="character" w:styleId="UnresolvedMention">
    <w:name w:val="Unresolved Mention"/>
    <w:basedOn w:val="DefaultParagraphFont"/>
    <w:uiPriority w:val="99"/>
    <w:semiHidden/>
    <w:unhideWhenUsed/>
    <w:rsid w:val="00F64032"/>
    <w:rPr>
      <w:color w:val="605E5C"/>
      <w:shd w:val="clear" w:color="auto" w:fill="E1DFDD"/>
    </w:rPr>
  </w:style>
  <w:style w:type="paragraph" w:styleId="NormalWeb">
    <w:name w:val="Normal (Web)"/>
    <w:basedOn w:val="Normal"/>
    <w:uiPriority w:val="99"/>
    <w:semiHidden/>
    <w:unhideWhenUsed/>
    <w:rsid w:val="00184F03"/>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unhideWhenUsed/>
    <w:rsid w:val="003C3C4E"/>
    <w:rPr>
      <w:sz w:val="20"/>
      <w:szCs w:val="20"/>
    </w:rPr>
  </w:style>
  <w:style w:type="character" w:customStyle="1" w:styleId="FootnoteTextChar">
    <w:name w:val="Footnote Text Char"/>
    <w:basedOn w:val="DefaultParagraphFont"/>
    <w:link w:val="FootnoteText"/>
    <w:uiPriority w:val="99"/>
    <w:rsid w:val="003C3C4E"/>
    <w:rPr>
      <w:color w:val="262626" w:themeColor="text1" w:themeTint="D9"/>
      <w:kern w:val="16"/>
      <w:sz w:val="20"/>
      <w:szCs w:val="20"/>
    </w:rPr>
  </w:style>
  <w:style w:type="character" w:styleId="FootnoteReference">
    <w:name w:val="footnote reference"/>
    <w:basedOn w:val="DefaultParagraphFont"/>
    <w:uiPriority w:val="99"/>
    <w:semiHidden/>
    <w:unhideWhenUsed/>
    <w:rsid w:val="003C3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0545">
      <w:bodyDiv w:val="1"/>
      <w:marLeft w:val="0"/>
      <w:marRight w:val="0"/>
      <w:marTop w:val="0"/>
      <w:marBottom w:val="0"/>
      <w:divBdr>
        <w:top w:val="none" w:sz="0" w:space="0" w:color="auto"/>
        <w:left w:val="none" w:sz="0" w:space="0" w:color="auto"/>
        <w:bottom w:val="none" w:sz="0" w:space="0" w:color="auto"/>
        <w:right w:val="none" w:sz="0" w:space="0" w:color="auto"/>
      </w:divBdr>
      <w:divsChild>
        <w:div w:id="974144300">
          <w:marLeft w:val="0"/>
          <w:marRight w:val="0"/>
          <w:marTop w:val="0"/>
          <w:marBottom w:val="0"/>
          <w:divBdr>
            <w:top w:val="none" w:sz="0" w:space="0" w:color="auto"/>
            <w:left w:val="none" w:sz="0" w:space="0" w:color="auto"/>
            <w:bottom w:val="none" w:sz="0" w:space="0" w:color="auto"/>
            <w:right w:val="none" w:sz="0" w:space="0" w:color="auto"/>
          </w:divBdr>
          <w:divsChild>
            <w:div w:id="601299365">
              <w:marLeft w:val="0"/>
              <w:marRight w:val="0"/>
              <w:marTop w:val="0"/>
              <w:marBottom w:val="0"/>
              <w:divBdr>
                <w:top w:val="none" w:sz="0" w:space="0" w:color="auto"/>
                <w:left w:val="none" w:sz="0" w:space="0" w:color="auto"/>
                <w:bottom w:val="none" w:sz="0" w:space="0" w:color="auto"/>
                <w:right w:val="none" w:sz="0" w:space="0" w:color="auto"/>
              </w:divBdr>
            </w:div>
            <w:div w:id="1434789699">
              <w:marLeft w:val="0"/>
              <w:marRight w:val="0"/>
              <w:marTop w:val="0"/>
              <w:marBottom w:val="0"/>
              <w:divBdr>
                <w:top w:val="none" w:sz="0" w:space="0" w:color="auto"/>
                <w:left w:val="none" w:sz="0" w:space="0" w:color="auto"/>
                <w:bottom w:val="none" w:sz="0" w:space="0" w:color="auto"/>
                <w:right w:val="none" w:sz="0" w:space="0" w:color="auto"/>
              </w:divBdr>
            </w:div>
            <w:div w:id="1068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00">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17751704">
      <w:bodyDiv w:val="1"/>
      <w:marLeft w:val="0"/>
      <w:marRight w:val="0"/>
      <w:marTop w:val="0"/>
      <w:marBottom w:val="0"/>
      <w:divBdr>
        <w:top w:val="none" w:sz="0" w:space="0" w:color="auto"/>
        <w:left w:val="none" w:sz="0" w:space="0" w:color="auto"/>
        <w:bottom w:val="none" w:sz="0" w:space="0" w:color="auto"/>
        <w:right w:val="none" w:sz="0" w:space="0" w:color="auto"/>
      </w:divBdr>
    </w:div>
    <w:div w:id="477377560">
      <w:bodyDiv w:val="1"/>
      <w:marLeft w:val="0"/>
      <w:marRight w:val="0"/>
      <w:marTop w:val="0"/>
      <w:marBottom w:val="0"/>
      <w:divBdr>
        <w:top w:val="none" w:sz="0" w:space="0" w:color="auto"/>
        <w:left w:val="none" w:sz="0" w:space="0" w:color="auto"/>
        <w:bottom w:val="none" w:sz="0" w:space="0" w:color="auto"/>
        <w:right w:val="none" w:sz="0" w:space="0" w:color="auto"/>
      </w:divBdr>
    </w:div>
    <w:div w:id="616910877">
      <w:bodyDiv w:val="1"/>
      <w:marLeft w:val="0"/>
      <w:marRight w:val="0"/>
      <w:marTop w:val="0"/>
      <w:marBottom w:val="0"/>
      <w:divBdr>
        <w:top w:val="none" w:sz="0" w:space="0" w:color="auto"/>
        <w:left w:val="none" w:sz="0" w:space="0" w:color="auto"/>
        <w:bottom w:val="none" w:sz="0" w:space="0" w:color="auto"/>
        <w:right w:val="none" w:sz="0" w:space="0" w:color="auto"/>
      </w:divBdr>
      <w:divsChild>
        <w:div w:id="925960644">
          <w:marLeft w:val="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0305793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8956713">
      <w:bodyDiv w:val="1"/>
      <w:marLeft w:val="0"/>
      <w:marRight w:val="0"/>
      <w:marTop w:val="0"/>
      <w:marBottom w:val="0"/>
      <w:divBdr>
        <w:top w:val="none" w:sz="0" w:space="0" w:color="auto"/>
        <w:left w:val="none" w:sz="0" w:space="0" w:color="auto"/>
        <w:bottom w:val="none" w:sz="0" w:space="0" w:color="auto"/>
        <w:right w:val="none" w:sz="0" w:space="0" w:color="auto"/>
      </w:divBdr>
    </w:div>
    <w:div w:id="1664776748">
      <w:bodyDiv w:val="1"/>
      <w:marLeft w:val="0"/>
      <w:marRight w:val="0"/>
      <w:marTop w:val="0"/>
      <w:marBottom w:val="0"/>
      <w:divBdr>
        <w:top w:val="none" w:sz="0" w:space="0" w:color="auto"/>
        <w:left w:val="none" w:sz="0" w:space="0" w:color="auto"/>
        <w:bottom w:val="none" w:sz="0" w:space="0" w:color="auto"/>
        <w:right w:val="none" w:sz="0" w:space="0" w:color="auto"/>
      </w:divBdr>
    </w:div>
    <w:div w:id="1769691532">
      <w:bodyDiv w:val="1"/>
      <w:marLeft w:val="0"/>
      <w:marRight w:val="0"/>
      <w:marTop w:val="0"/>
      <w:marBottom w:val="0"/>
      <w:divBdr>
        <w:top w:val="none" w:sz="0" w:space="0" w:color="auto"/>
        <w:left w:val="none" w:sz="0" w:space="0" w:color="auto"/>
        <w:bottom w:val="none" w:sz="0" w:space="0" w:color="auto"/>
        <w:right w:val="none" w:sz="0" w:space="0" w:color="auto"/>
      </w:divBdr>
      <w:divsChild>
        <w:div w:id="1534540853">
          <w:marLeft w:val="0"/>
          <w:marRight w:val="0"/>
          <w:marTop w:val="0"/>
          <w:marBottom w:val="0"/>
          <w:divBdr>
            <w:top w:val="none" w:sz="0" w:space="0" w:color="auto"/>
            <w:left w:val="none" w:sz="0" w:space="0" w:color="auto"/>
            <w:bottom w:val="none" w:sz="0" w:space="0" w:color="auto"/>
            <w:right w:val="none" w:sz="0" w:space="0" w:color="auto"/>
          </w:divBdr>
          <w:divsChild>
            <w:div w:id="1811557924">
              <w:marLeft w:val="0"/>
              <w:marRight w:val="0"/>
              <w:marTop w:val="0"/>
              <w:marBottom w:val="0"/>
              <w:divBdr>
                <w:top w:val="none" w:sz="0" w:space="0" w:color="auto"/>
                <w:left w:val="none" w:sz="0" w:space="0" w:color="auto"/>
                <w:bottom w:val="none" w:sz="0" w:space="0" w:color="auto"/>
                <w:right w:val="none" w:sz="0" w:space="0" w:color="auto"/>
              </w:divBdr>
            </w:div>
            <w:div w:id="858810115">
              <w:marLeft w:val="0"/>
              <w:marRight w:val="0"/>
              <w:marTop w:val="0"/>
              <w:marBottom w:val="0"/>
              <w:divBdr>
                <w:top w:val="none" w:sz="0" w:space="0" w:color="auto"/>
                <w:left w:val="none" w:sz="0" w:space="0" w:color="auto"/>
                <w:bottom w:val="none" w:sz="0" w:space="0" w:color="auto"/>
                <w:right w:val="none" w:sz="0" w:space="0" w:color="auto"/>
              </w:divBdr>
            </w:div>
            <w:div w:id="1973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gers_M@cde.state.co.us" TargetMode="External"/><Relationship Id="rId18" Type="http://schemas.openxmlformats.org/officeDocument/2006/relationships/hyperlink" Target="http://www.cde.state.co.us/coloradoliteracy/readact/gran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ogers_M@cde.state.co.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Stelling_L@cde.state.co.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pp.smartsheet.com/b/form/e94f10fb93e64957bed10d2daf7c947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ogers_M@cde.state.co.u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pp.smartsheet.com/b/form/e94f10fb93e64957bed10d2daf7c947b"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cde.state.co.us/node/5587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lling_L@cde.state.co.us" TargetMode="External"/><Relationship Id="rId22" Type="http://schemas.openxmlformats.org/officeDocument/2006/relationships/hyperlink" Target="mailto:Stelling_L@cde.state.co.us"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B37E-B5A9-4A2B-87F9-537621B2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Megan</cp:lastModifiedBy>
  <cp:revision>10</cp:revision>
  <cp:lastPrinted>2019-02-28T21:17:00Z</cp:lastPrinted>
  <dcterms:created xsi:type="dcterms:W3CDTF">2021-11-10T17:52:00Z</dcterms:created>
  <dcterms:modified xsi:type="dcterms:W3CDTF">2021-11-10T19:02:00Z</dcterms:modified>
</cp:coreProperties>
</file>