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B210" w14:textId="5C78E9F3" w:rsidR="00750EE7" w:rsidRPr="00CC2C73" w:rsidRDefault="00750EE7" w:rsidP="00476103">
      <w:pPr>
        <w:jc w:val="center"/>
        <w:rPr>
          <w:rFonts w:ascii="Museo 500" w:hAnsi="Museo 500" w:hint="eastAsia"/>
          <w:sz w:val="30"/>
          <w:szCs w:val="30"/>
        </w:rPr>
      </w:pPr>
      <w:r w:rsidRPr="00CC2C73">
        <w:rPr>
          <w:rFonts w:ascii="Museo 500" w:hAnsi="Museo 500"/>
          <w:sz w:val="30"/>
          <w:szCs w:val="30"/>
        </w:rPr>
        <w:t>Family, School, and Community Partnering</w:t>
      </w:r>
    </w:p>
    <w:p w14:paraId="70666A05" w14:textId="3495B19D" w:rsidR="004C281C" w:rsidRPr="00CC2C73" w:rsidRDefault="00476103" w:rsidP="00476103">
      <w:pPr>
        <w:jc w:val="center"/>
        <w:rPr>
          <w:rFonts w:ascii="Museo 500" w:hAnsi="Museo 500" w:hint="eastAsia"/>
          <w:sz w:val="30"/>
          <w:szCs w:val="30"/>
        </w:rPr>
      </w:pPr>
      <w:r w:rsidRPr="00CC2C73">
        <w:rPr>
          <w:rFonts w:ascii="Museo 500" w:hAnsi="Museo 500"/>
          <w:sz w:val="30"/>
          <w:szCs w:val="30"/>
        </w:rPr>
        <w:t xml:space="preserve">Two-Way </w:t>
      </w:r>
      <w:r w:rsidR="00CC2C73" w:rsidRPr="00CC2C73">
        <w:rPr>
          <w:rFonts w:ascii="Museo 500" w:hAnsi="Museo 500"/>
          <w:sz w:val="30"/>
          <w:szCs w:val="30"/>
        </w:rPr>
        <w:t>Communication Checkp</w:t>
      </w:r>
      <w:r w:rsidRPr="00CC2C73">
        <w:rPr>
          <w:rFonts w:ascii="Museo 500" w:hAnsi="Museo 500"/>
          <w:sz w:val="30"/>
          <w:szCs w:val="30"/>
        </w:rPr>
        <w:t>oints</w:t>
      </w:r>
    </w:p>
    <w:p w14:paraId="23FE2F24" w14:textId="77777777" w:rsidR="00476103" w:rsidRDefault="00476103" w:rsidP="00476103">
      <w:pPr>
        <w:jc w:val="center"/>
        <w:rPr>
          <w:rFonts w:ascii="Trebuchet MS" w:hAnsi="Trebuchet MS"/>
          <w:b/>
        </w:rPr>
      </w:pPr>
    </w:p>
    <w:p w14:paraId="69632C27" w14:textId="77777777" w:rsidR="00476103" w:rsidRDefault="00476103" w:rsidP="00476103">
      <w:pPr>
        <w:jc w:val="center"/>
        <w:rPr>
          <w:rFonts w:ascii="Trebuchet MS" w:hAnsi="Trebuchet MS"/>
          <w:b/>
        </w:rPr>
      </w:pPr>
    </w:p>
    <w:p w14:paraId="1CA1B73A" w14:textId="541EAC96" w:rsidR="00D41399" w:rsidRPr="00CC2C73" w:rsidRDefault="001D0AD5" w:rsidP="00D41399">
      <w:pPr>
        <w:widowControl w:val="0"/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CC2C73">
        <w:rPr>
          <w:rFonts w:ascii="Trebuchet MS" w:hAnsi="Trebuchet MS" w:cs="ArialNarrow"/>
          <w:b/>
        </w:rPr>
        <w:t xml:space="preserve">Directions: </w:t>
      </w:r>
      <w:r w:rsidR="00371A65" w:rsidRPr="00CC2C73">
        <w:rPr>
          <w:rFonts w:ascii="Calibri" w:hAnsi="Calibri" w:cs="ArialNarrow"/>
          <w:sz w:val="22"/>
          <w:szCs w:val="22"/>
        </w:rPr>
        <w:t xml:space="preserve">This document can be used by educators, family members, and/or community </w:t>
      </w:r>
      <w:bookmarkStart w:id="0" w:name="_GoBack"/>
      <w:bookmarkEnd w:id="0"/>
      <w:r w:rsidR="00371A65" w:rsidRPr="00CC2C73">
        <w:rPr>
          <w:rFonts w:ascii="Calibri" w:hAnsi="Calibri" w:cs="ArialNarrow"/>
          <w:sz w:val="22"/>
          <w:szCs w:val="22"/>
        </w:rPr>
        <w:t>resource to track communication over a school year.  It can be seen as a data source for continuously improving communication, solving problems, and providing guidance to future efforts.</w:t>
      </w:r>
      <w:r w:rsidR="00873834" w:rsidRPr="00CC2C73">
        <w:rPr>
          <w:rFonts w:ascii="Calibri" w:hAnsi="Calibri" w:cs="ArialNarrow"/>
          <w:sz w:val="22"/>
          <w:szCs w:val="22"/>
        </w:rPr>
        <w:t xml:space="preserve"> </w:t>
      </w:r>
      <w:r w:rsidR="00371A65" w:rsidRPr="00CC2C73">
        <w:rPr>
          <w:rFonts w:ascii="Calibri" w:hAnsi="Calibri" w:cs="ArialNarrow"/>
          <w:sz w:val="22"/>
          <w:szCs w:val="22"/>
        </w:rPr>
        <w:t xml:space="preserve"> </w:t>
      </w:r>
      <w:r w:rsidR="00750EE7" w:rsidRPr="00CC2C73">
        <w:rPr>
          <w:rFonts w:ascii="Calibri" w:hAnsi="Calibri" w:cs="ArialNarrow"/>
          <w:sz w:val="22"/>
          <w:szCs w:val="22"/>
        </w:rPr>
        <w:t xml:space="preserve">Data can be used in performance evaluations or team </w:t>
      </w:r>
      <w:r w:rsidR="00B370BC" w:rsidRPr="00CC2C73">
        <w:rPr>
          <w:rFonts w:ascii="Calibri" w:hAnsi="Calibri" w:cs="ArialNarrow"/>
          <w:sz w:val="22"/>
          <w:szCs w:val="22"/>
        </w:rPr>
        <w:t>discussions. Please</w:t>
      </w:r>
      <w:r w:rsidR="00371A65" w:rsidRPr="00CC2C73">
        <w:rPr>
          <w:rFonts w:ascii="Calibri" w:hAnsi="Calibri" w:cs="ArialNarrow"/>
          <w:sz w:val="22"/>
          <w:szCs w:val="22"/>
        </w:rPr>
        <w:t xml:space="preserve"> review the two-way communication defini</w:t>
      </w:r>
      <w:r w:rsidR="00873834" w:rsidRPr="00CC2C73">
        <w:rPr>
          <w:rFonts w:ascii="Calibri" w:hAnsi="Calibri" w:cs="ArialNarrow"/>
          <w:sz w:val="22"/>
          <w:szCs w:val="22"/>
        </w:rPr>
        <w:t xml:space="preserve">tions. Then complete the chart throughout a school year, </w:t>
      </w:r>
      <w:r w:rsidR="00461DD1">
        <w:rPr>
          <w:rFonts w:ascii="Calibri" w:hAnsi="Calibri" w:cs="ArialNarrow"/>
          <w:sz w:val="22"/>
          <w:szCs w:val="22"/>
        </w:rPr>
        <w:t>entering data as they occur</w:t>
      </w:r>
      <w:r w:rsidR="00371A65" w:rsidRPr="00CC2C73">
        <w:rPr>
          <w:rFonts w:ascii="Calibri" w:hAnsi="Calibri" w:cs="ArialNarrow"/>
          <w:sz w:val="22"/>
          <w:szCs w:val="22"/>
        </w:rPr>
        <w:t xml:space="preserve">. </w:t>
      </w:r>
    </w:p>
    <w:p w14:paraId="02FEE47F" w14:textId="77777777" w:rsidR="001D0AD5" w:rsidRPr="00CC2C73" w:rsidRDefault="001D0AD5" w:rsidP="001D0AD5">
      <w:pPr>
        <w:widowControl w:val="0"/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908700" w14:textId="77777777" w:rsidR="001D0AD5" w:rsidRPr="00CC2C73" w:rsidRDefault="00371A65" w:rsidP="001D0AD5">
      <w:pPr>
        <w:widowControl w:val="0"/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 w:rsidRPr="00CC2C73">
        <w:rPr>
          <w:rFonts w:ascii="Calibri" w:hAnsi="Calibri" w:cs="ArialNarrow"/>
          <w:b/>
          <w:sz w:val="22"/>
          <w:szCs w:val="22"/>
        </w:rPr>
        <w:t xml:space="preserve">Name/Role: </w:t>
      </w:r>
      <w:r w:rsidRPr="00CC2C73">
        <w:rPr>
          <w:rFonts w:ascii="Calibri" w:hAnsi="Calibri" w:cs="ArialNarrow"/>
          <w:b/>
          <w:sz w:val="22"/>
          <w:szCs w:val="22"/>
        </w:rPr>
        <w:tab/>
      </w:r>
      <w:r w:rsidRPr="00CC2C73">
        <w:rPr>
          <w:rFonts w:ascii="Calibri" w:hAnsi="Calibri" w:cs="ArialNarrow"/>
          <w:b/>
          <w:sz w:val="22"/>
          <w:szCs w:val="22"/>
        </w:rPr>
        <w:tab/>
      </w:r>
      <w:r w:rsidRPr="00CC2C73">
        <w:rPr>
          <w:rFonts w:ascii="Calibri" w:hAnsi="Calibri" w:cs="ArialNarrow"/>
          <w:b/>
          <w:sz w:val="22"/>
          <w:szCs w:val="22"/>
        </w:rPr>
        <w:tab/>
        <w:t xml:space="preserve">Class/Grade: </w:t>
      </w:r>
    </w:p>
    <w:p w14:paraId="4E97BA95" w14:textId="77777777" w:rsidR="001D0AD5" w:rsidRPr="00CC2C73" w:rsidRDefault="00371A65" w:rsidP="00371A65">
      <w:pPr>
        <w:widowControl w:val="0"/>
        <w:autoSpaceDE w:val="0"/>
        <w:autoSpaceDN w:val="0"/>
        <w:adjustRightInd w:val="0"/>
        <w:jc w:val="center"/>
        <w:rPr>
          <w:rFonts w:ascii="Calibri" w:hAnsi="Calibri" w:cs="ArialNarrow"/>
          <w:b/>
          <w:sz w:val="22"/>
          <w:szCs w:val="22"/>
        </w:rPr>
      </w:pPr>
      <w:r w:rsidRPr="00CC2C73">
        <w:rPr>
          <w:rFonts w:ascii="Calibri" w:hAnsi="Calibri" w:cs="ArialNarrow"/>
          <w:b/>
          <w:sz w:val="22"/>
          <w:szCs w:val="22"/>
        </w:rPr>
        <w:t>Definitions</w:t>
      </w:r>
    </w:p>
    <w:p w14:paraId="2DDDBDB6" w14:textId="77777777" w:rsidR="00476103" w:rsidRPr="00CC2C73" w:rsidRDefault="001D0AD5" w:rsidP="001D0AD5">
      <w:pPr>
        <w:widowControl w:val="0"/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CC2C73">
        <w:rPr>
          <w:rFonts w:ascii="Calibri" w:hAnsi="Calibri" w:cs="ArialNarrow"/>
          <w:sz w:val="22"/>
          <w:szCs w:val="22"/>
        </w:rPr>
        <w:t>T</w:t>
      </w:r>
      <w:r w:rsidR="00D41399" w:rsidRPr="00CC2C73">
        <w:rPr>
          <w:rFonts w:ascii="Calibri" w:hAnsi="Calibri" w:cs="ArialNarrow"/>
          <w:sz w:val="22"/>
          <w:szCs w:val="22"/>
        </w:rPr>
        <w:t xml:space="preserve">wo-way communication always includes </w:t>
      </w:r>
      <w:r w:rsidR="00D41399" w:rsidRPr="00CC2C73">
        <w:rPr>
          <w:rFonts w:ascii="Calibri" w:hAnsi="Calibri" w:cs="ArialNarrow"/>
          <w:i/>
          <w:iCs/>
          <w:sz w:val="22"/>
          <w:szCs w:val="22"/>
        </w:rPr>
        <w:t xml:space="preserve">feedback </w:t>
      </w:r>
      <w:r w:rsidR="00D41399" w:rsidRPr="00CC2C73">
        <w:rPr>
          <w:rFonts w:ascii="Calibri" w:hAnsi="Calibri" w:cs="ArialNarrow"/>
          <w:sz w:val="22"/>
          <w:szCs w:val="22"/>
        </w:rPr>
        <w:t>from the receiver to the sender and lets the sender know the message has been received accurately. In two-way communication, communication is negotiated. Both sender and receiver listen to each other,</w:t>
      </w:r>
      <w:r w:rsidRPr="00CC2C73">
        <w:rPr>
          <w:rFonts w:ascii="Calibri" w:hAnsi="Calibri" w:cs="ArialNarrow"/>
          <w:sz w:val="22"/>
          <w:szCs w:val="22"/>
        </w:rPr>
        <w:t xml:space="preserve"> </w:t>
      </w:r>
      <w:r w:rsidR="00D41399" w:rsidRPr="00CC2C73">
        <w:rPr>
          <w:rFonts w:ascii="Calibri" w:hAnsi="Calibri" w:cs="ArialNarrow"/>
          <w:sz w:val="22"/>
          <w:szCs w:val="22"/>
        </w:rPr>
        <w:t>gather information and are willing to make changes to work together in harmony. Their intent is to</w:t>
      </w:r>
      <w:r w:rsidRPr="00CC2C73">
        <w:rPr>
          <w:rFonts w:ascii="Calibri" w:hAnsi="Calibri" w:cs="ArialNarrow"/>
          <w:sz w:val="22"/>
          <w:szCs w:val="22"/>
        </w:rPr>
        <w:t xml:space="preserve"> </w:t>
      </w:r>
      <w:r w:rsidR="00D41399" w:rsidRPr="00CC2C73">
        <w:rPr>
          <w:rFonts w:ascii="Calibri" w:hAnsi="Calibri" w:cs="ArialNarrow"/>
          <w:sz w:val="22"/>
          <w:szCs w:val="22"/>
        </w:rPr>
        <w:t>negotiate a mutually satisfactory situation. (Center for Education and Study of Diverse Populations, 2011).</w:t>
      </w:r>
    </w:p>
    <w:p w14:paraId="2EC3C6A3" w14:textId="77777777" w:rsidR="001D0AD5" w:rsidRPr="00CC2C73" w:rsidRDefault="001D0AD5" w:rsidP="001D0AD5">
      <w:pPr>
        <w:widowControl w:val="0"/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p w14:paraId="57ABDD5A" w14:textId="10EA84AD" w:rsidR="00371A65" w:rsidRPr="00CC2C73" w:rsidRDefault="001D0AD5" w:rsidP="00750EE7">
      <w:pPr>
        <w:widowControl w:val="0"/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 w:rsidRPr="00CC2C73">
        <w:rPr>
          <w:rFonts w:ascii="Calibri" w:hAnsi="Calibri" w:cs="ArialNarrow"/>
          <w:b/>
          <w:sz w:val="22"/>
          <w:szCs w:val="22"/>
        </w:rPr>
        <w:t>National Standards for Family-School Partnerships</w:t>
      </w:r>
      <w:r w:rsidR="00750EE7" w:rsidRPr="00CC2C73">
        <w:rPr>
          <w:rFonts w:ascii="Calibri" w:hAnsi="Calibri" w:cs="ArialNarrow"/>
          <w:b/>
          <w:sz w:val="22"/>
          <w:szCs w:val="22"/>
        </w:rPr>
        <w:t xml:space="preserve"> (PTA, 2008)</w:t>
      </w:r>
      <w:r w:rsidRPr="00CC2C73">
        <w:rPr>
          <w:rFonts w:ascii="Calibri" w:hAnsi="Calibri" w:cs="ArialNarrow"/>
          <w:b/>
          <w:sz w:val="22"/>
          <w:szCs w:val="22"/>
        </w:rPr>
        <w:t>, Standard #2 is</w:t>
      </w:r>
      <w:r w:rsidRPr="00CC2C73">
        <w:rPr>
          <w:rFonts w:ascii="Calibri" w:hAnsi="Calibri" w:cs="ArialNarrow"/>
          <w:b/>
          <w:i/>
          <w:sz w:val="22"/>
          <w:szCs w:val="22"/>
        </w:rPr>
        <w:t xml:space="preserve"> Communicating Effectively</w:t>
      </w:r>
      <w:r w:rsidRPr="00CC2C73">
        <w:rPr>
          <w:rFonts w:ascii="Calibri" w:hAnsi="Calibri" w:cs="ArialNarrow"/>
          <w:b/>
          <w:sz w:val="22"/>
          <w:szCs w:val="22"/>
        </w:rPr>
        <w:t xml:space="preserve">: </w:t>
      </w:r>
      <w:r w:rsidRPr="00CC2C73">
        <w:rPr>
          <w:rFonts w:ascii="Calibri" w:hAnsi="Calibri" w:cs="ArialNarrow"/>
          <w:sz w:val="22"/>
          <w:szCs w:val="22"/>
        </w:rPr>
        <w:t>Families and school staff engage in regular, two-way, meaningful communication about student learning.</w:t>
      </w:r>
      <w:r w:rsidR="007E55D8" w:rsidRPr="00CC2C73">
        <w:rPr>
          <w:rFonts w:ascii="Calibri" w:hAnsi="Calibri" w:cs="ArialNarrow"/>
          <w:sz w:val="22"/>
          <w:szCs w:val="22"/>
        </w:rPr>
        <w:t xml:space="preserve"> Goal #1: Does the school keep all families informed about important issues and events and make it easy for families to communicate with teachers? </w:t>
      </w:r>
    </w:p>
    <w:p w14:paraId="7757B1AA" w14:textId="77777777" w:rsidR="001D0AD5" w:rsidRPr="00CC2C73" w:rsidRDefault="001D0AD5" w:rsidP="001D0AD5">
      <w:pPr>
        <w:widowControl w:val="0"/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71A65" w:rsidRPr="00CC2C73" w14:paraId="7017E234" w14:textId="77777777" w:rsidTr="007E55D8">
        <w:tc>
          <w:tcPr>
            <w:tcW w:w="1771" w:type="dxa"/>
            <w:shd w:val="clear" w:color="auto" w:fill="D9D9D9" w:themeFill="background1" w:themeFillShade="D9"/>
          </w:tcPr>
          <w:p w14:paraId="7A47BD24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 w:rsidRPr="00CC2C73">
              <w:rPr>
                <w:rFonts w:ascii="Calibri" w:hAnsi="Calibri" w:cs="ArialNarrow"/>
                <w:b/>
                <w:sz w:val="22"/>
                <w:szCs w:val="22"/>
              </w:rPr>
              <w:t xml:space="preserve">Partner Name </w:t>
            </w:r>
            <w:r w:rsidRPr="00CC2C73">
              <w:rPr>
                <w:rFonts w:ascii="Calibri" w:hAnsi="Calibri" w:cs="ArialNarrow"/>
                <w:sz w:val="22"/>
                <w:szCs w:val="22"/>
              </w:rPr>
              <w:t>(Family Member</w:t>
            </w:r>
            <w:r w:rsidR="00873834" w:rsidRPr="00CC2C73">
              <w:rPr>
                <w:rFonts w:ascii="Calibri" w:hAnsi="Calibri" w:cs="ArialNarrow"/>
                <w:sz w:val="22"/>
                <w:szCs w:val="22"/>
              </w:rPr>
              <w:t xml:space="preserve"> for Every Student</w:t>
            </w:r>
            <w:r w:rsidRPr="00CC2C73">
              <w:rPr>
                <w:rFonts w:ascii="Calibri" w:hAnsi="Calibri" w:cs="ArialNarrow"/>
                <w:sz w:val="22"/>
                <w:szCs w:val="22"/>
              </w:rPr>
              <w:t>, Teacher</w:t>
            </w:r>
            <w:r w:rsidR="00873834" w:rsidRPr="00CC2C73">
              <w:rPr>
                <w:rFonts w:ascii="Calibri" w:hAnsi="Calibri" w:cs="ArialNarrow"/>
                <w:sz w:val="22"/>
                <w:szCs w:val="22"/>
              </w:rPr>
              <w:t xml:space="preserve"> for Every Student’s Classes</w:t>
            </w:r>
            <w:r w:rsidRPr="00CC2C73">
              <w:rPr>
                <w:rFonts w:ascii="Calibri" w:hAnsi="Calibri" w:cs="ArialNarrow"/>
                <w:sz w:val="22"/>
                <w:szCs w:val="22"/>
              </w:rPr>
              <w:t>, Administrator, Community Resource)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2D300DFB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 w:rsidRPr="00CC2C73">
              <w:rPr>
                <w:rFonts w:ascii="Calibri" w:hAnsi="Calibri" w:cs="ArialNarrow"/>
                <w:b/>
                <w:sz w:val="22"/>
                <w:szCs w:val="22"/>
              </w:rPr>
              <w:t>Preferred Method of Communication</w:t>
            </w:r>
            <w:r w:rsidR="007E55D8" w:rsidRPr="00CC2C73">
              <w:rPr>
                <w:rFonts w:ascii="Calibri" w:hAnsi="Calibri" w:cs="ArialNarrow"/>
                <w:b/>
                <w:sz w:val="22"/>
                <w:szCs w:val="22"/>
              </w:rPr>
              <w:t xml:space="preserve"> and Contact Information</w:t>
            </w:r>
            <w:r w:rsidRPr="00CC2C73">
              <w:rPr>
                <w:rFonts w:ascii="Calibri" w:hAnsi="Calibri" w:cs="ArialNarrow"/>
                <w:b/>
                <w:sz w:val="22"/>
                <w:szCs w:val="22"/>
              </w:rPr>
              <w:t xml:space="preserve"> </w:t>
            </w:r>
            <w:r w:rsidRPr="00CC2C73">
              <w:rPr>
                <w:rFonts w:ascii="Calibri" w:hAnsi="Calibri" w:cs="ArialNarrow"/>
                <w:sz w:val="22"/>
                <w:szCs w:val="22"/>
              </w:rPr>
              <w:t>(Phone, Email, Text, Note</w:t>
            </w:r>
            <w:r w:rsidR="007E55D8" w:rsidRPr="00CC2C73">
              <w:rPr>
                <w:rFonts w:ascii="Calibri" w:hAnsi="Calibri" w:cs="ArialNarrow"/>
                <w:sz w:val="22"/>
                <w:szCs w:val="22"/>
              </w:rPr>
              <w:t>, Face-to Face, Times Available</w:t>
            </w:r>
            <w:r w:rsidRPr="00CC2C73">
              <w:rPr>
                <w:rFonts w:ascii="Calibri" w:hAnsi="Calibri" w:cs="ArialNarrow"/>
                <w:sz w:val="22"/>
                <w:szCs w:val="22"/>
              </w:rPr>
              <w:t xml:space="preserve"> etc.)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2795326C" w14:textId="469FB7BA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  <w:r w:rsidRPr="00CC2C73">
              <w:rPr>
                <w:rFonts w:ascii="Calibri" w:hAnsi="Calibri" w:cs="ArialNarrow"/>
                <w:b/>
                <w:sz w:val="22"/>
                <w:szCs w:val="22"/>
              </w:rPr>
              <w:t>Initial Introductory</w:t>
            </w:r>
            <w:r w:rsidR="00873834" w:rsidRPr="00CC2C73">
              <w:rPr>
                <w:rFonts w:ascii="Calibri" w:hAnsi="Calibri" w:cs="ArialNarrow"/>
                <w:b/>
                <w:sz w:val="22"/>
                <w:szCs w:val="22"/>
              </w:rPr>
              <w:t xml:space="preserve"> Positive</w:t>
            </w:r>
            <w:r w:rsidRPr="00CC2C73">
              <w:rPr>
                <w:rFonts w:ascii="Calibri" w:hAnsi="Calibri" w:cs="ArialNarrow"/>
                <w:b/>
                <w:sz w:val="22"/>
                <w:szCs w:val="22"/>
              </w:rPr>
              <w:t xml:space="preserve"> Convers</w:t>
            </w:r>
            <w:r w:rsidR="00873834" w:rsidRPr="00CC2C73">
              <w:rPr>
                <w:rFonts w:ascii="Calibri" w:hAnsi="Calibri" w:cs="ArialNarrow"/>
                <w:b/>
                <w:sz w:val="22"/>
                <w:szCs w:val="22"/>
              </w:rPr>
              <w:t>ation</w:t>
            </w:r>
            <w:r w:rsidR="00F62E24">
              <w:rPr>
                <w:rFonts w:ascii="Calibri" w:hAnsi="Calibri" w:cs="ArialNarrow"/>
                <w:b/>
                <w:sz w:val="22"/>
                <w:szCs w:val="22"/>
              </w:rPr>
              <w:t xml:space="preserve"> (Can Be Virtual)</w:t>
            </w:r>
            <w:r w:rsidR="00873834" w:rsidRPr="00CC2C73">
              <w:rPr>
                <w:rFonts w:ascii="Calibri" w:hAnsi="Calibri" w:cs="ArialNarrow"/>
                <w:b/>
                <w:sz w:val="22"/>
                <w:szCs w:val="22"/>
              </w:rPr>
              <w:t>, Beginning of School Year or Course: Date and Content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21BC23B7" w14:textId="3F7CD738" w:rsidR="00371A65" w:rsidRPr="00CC2C73" w:rsidRDefault="00873834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  <w:r w:rsidRPr="00CC2C73">
              <w:rPr>
                <w:rFonts w:ascii="Calibri" w:hAnsi="Calibri" w:cs="ArialNarrow"/>
                <w:b/>
                <w:sz w:val="22"/>
                <w:szCs w:val="22"/>
              </w:rPr>
              <w:t>Continued Conversations: Dates and Content</w:t>
            </w:r>
            <w:r w:rsidR="007E55D8" w:rsidRPr="00CC2C73">
              <w:rPr>
                <w:rFonts w:ascii="Calibri" w:hAnsi="Calibri" w:cs="ArialNarrow"/>
                <w:b/>
                <w:sz w:val="22"/>
                <w:szCs w:val="22"/>
              </w:rPr>
              <w:t>, Group and/or Individual</w:t>
            </w:r>
            <w:r w:rsidR="00CC2C73">
              <w:rPr>
                <w:rFonts w:ascii="Calibri" w:hAnsi="Calibri" w:cs="ArialNarrow"/>
                <w:b/>
                <w:sz w:val="22"/>
                <w:szCs w:val="22"/>
              </w:rPr>
              <w:t>;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49B2EC16" w14:textId="77777777" w:rsidR="00371A65" w:rsidRPr="00CC2C73" w:rsidRDefault="00873834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  <w:r w:rsidRPr="00CC2C73">
              <w:rPr>
                <w:rFonts w:ascii="Calibri" w:hAnsi="Calibri" w:cs="ArialNarrow"/>
                <w:b/>
                <w:sz w:val="22"/>
                <w:szCs w:val="22"/>
              </w:rPr>
              <w:t>Notes</w:t>
            </w:r>
          </w:p>
        </w:tc>
      </w:tr>
      <w:tr w:rsidR="00371A65" w:rsidRPr="00CC2C73" w14:paraId="31CB1267" w14:textId="77777777" w:rsidTr="00371A65">
        <w:tc>
          <w:tcPr>
            <w:tcW w:w="1771" w:type="dxa"/>
          </w:tcPr>
          <w:p w14:paraId="5F4DD967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  <w:p w14:paraId="489A2FA4" w14:textId="77777777" w:rsidR="00873834" w:rsidRPr="00CC2C73" w:rsidRDefault="00873834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E227DA5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C3AFF53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2E6211EF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2" w:type="dxa"/>
          </w:tcPr>
          <w:p w14:paraId="0356BE31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371A65" w:rsidRPr="00CC2C73" w14:paraId="0258A315" w14:textId="77777777" w:rsidTr="00371A65">
        <w:tc>
          <w:tcPr>
            <w:tcW w:w="1771" w:type="dxa"/>
          </w:tcPr>
          <w:p w14:paraId="568DC086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  <w:p w14:paraId="171FBCFC" w14:textId="77777777" w:rsidR="00873834" w:rsidRPr="00CC2C73" w:rsidRDefault="00873834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37A1BD07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2DD9932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A4B0356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2" w:type="dxa"/>
          </w:tcPr>
          <w:p w14:paraId="4ACBAA7F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371A65" w:rsidRPr="00CC2C73" w14:paraId="5AF5F21E" w14:textId="77777777" w:rsidTr="00371A65">
        <w:tc>
          <w:tcPr>
            <w:tcW w:w="1771" w:type="dxa"/>
          </w:tcPr>
          <w:p w14:paraId="1D75010C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  <w:p w14:paraId="2CB5E77B" w14:textId="77777777" w:rsidR="00873834" w:rsidRPr="00CC2C73" w:rsidRDefault="00873834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97E140D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4D423AB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9693501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2" w:type="dxa"/>
          </w:tcPr>
          <w:p w14:paraId="0423580F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371A65" w:rsidRPr="00CC2C73" w14:paraId="44FC6E77" w14:textId="77777777" w:rsidTr="00371A65">
        <w:tc>
          <w:tcPr>
            <w:tcW w:w="1771" w:type="dxa"/>
          </w:tcPr>
          <w:p w14:paraId="28564B5B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  <w:p w14:paraId="1195AF76" w14:textId="77777777" w:rsidR="00873834" w:rsidRPr="00CC2C73" w:rsidRDefault="00873834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36790DB2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D0F389C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2BFB956F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DA09837" w14:textId="77777777" w:rsidR="00371A65" w:rsidRPr="00CC2C73" w:rsidRDefault="00371A65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5E7822" w:rsidRPr="00CC2C73" w14:paraId="564FCD2E" w14:textId="77777777" w:rsidTr="00371A65">
        <w:tc>
          <w:tcPr>
            <w:tcW w:w="1771" w:type="dxa"/>
          </w:tcPr>
          <w:p w14:paraId="2326A812" w14:textId="77777777" w:rsidR="005E7822" w:rsidRPr="00CC2C73" w:rsidRDefault="005E7822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  <w:p w14:paraId="1D0A700A" w14:textId="77777777" w:rsidR="005E7822" w:rsidRPr="00CC2C73" w:rsidRDefault="005E7822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3478FDA2" w14:textId="77777777" w:rsidR="005E7822" w:rsidRPr="00CC2C73" w:rsidRDefault="005E7822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20A70D11" w14:textId="77777777" w:rsidR="005E7822" w:rsidRPr="00CC2C73" w:rsidRDefault="005E7822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1" w:type="dxa"/>
          </w:tcPr>
          <w:p w14:paraId="43ACF727" w14:textId="77777777" w:rsidR="005E7822" w:rsidRPr="00CC2C73" w:rsidRDefault="005E7822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D9272ED" w14:textId="77777777" w:rsidR="005E7822" w:rsidRPr="00CC2C73" w:rsidRDefault="005E7822" w:rsidP="001D0A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</w:tbl>
    <w:p w14:paraId="42C3B815" w14:textId="77777777" w:rsidR="001D0AD5" w:rsidRPr="00CC2C73" w:rsidRDefault="001D0AD5" w:rsidP="001D0AD5">
      <w:pPr>
        <w:widowControl w:val="0"/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sectPr w:rsidR="001D0AD5" w:rsidRPr="00CC2C73" w:rsidSect="00195C0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EE40" w14:textId="77777777" w:rsidR="005E7822" w:rsidRDefault="005E7822" w:rsidP="005E7822">
      <w:r>
        <w:separator/>
      </w:r>
    </w:p>
  </w:endnote>
  <w:endnote w:type="continuationSeparator" w:id="0">
    <w:p w14:paraId="257BF93B" w14:textId="77777777" w:rsidR="005E7822" w:rsidRDefault="005E7822" w:rsidP="005E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8E8F" w14:textId="77777777" w:rsidR="00CC2C73" w:rsidRPr="00F41921" w:rsidRDefault="00CC2C73" w:rsidP="00CC2C73">
    <w:pPr>
      <w:pStyle w:val="Footer"/>
      <w:jc w:val="center"/>
      <w:rPr>
        <w:rFonts w:ascii="Museo 500" w:hAnsi="Museo 500" w:hint="eastAsia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33778261" w14:textId="4ABAD7B0" w:rsidR="005E7822" w:rsidRPr="005E7822" w:rsidRDefault="005E7822" w:rsidP="007E55D8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9C82E" w14:textId="77777777" w:rsidR="005E7822" w:rsidRDefault="005E7822" w:rsidP="005E7822">
      <w:r>
        <w:separator/>
      </w:r>
    </w:p>
  </w:footnote>
  <w:footnote w:type="continuationSeparator" w:id="0">
    <w:p w14:paraId="54FDF065" w14:textId="77777777" w:rsidR="005E7822" w:rsidRDefault="005E7822" w:rsidP="005E78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D3B63" w14:textId="2AF6618C" w:rsidR="00461DD1" w:rsidRPr="00F41921" w:rsidRDefault="00461DD1" w:rsidP="00461DD1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D2A640B" wp14:editId="6E4CCCF0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51CC276B" w14:textId="77777777" w:rsidR="00461DD1" w:rsidRPr="00F41921" w:rsidRDefault="00461DD1" w:rsidP="00461DD1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62650B66" w14:textId="43E1DBD2" w:rsidR="005E7822" w:rsidRPr="007E55D8" w:rsidRDefault="005E7822">
    <w:pPr>
      <w:pStyle w:val="Header"/>
      <w:rPr>
        <w:rFonts w:asciiTheme="majorHAnsi" w:hAnsi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03"/>
    <w:rsid w:val="000E7D68"/>
    <w:rsid w:val="00195C0A"/>
    <w:rsid w:val="001D0AD5"/>
    <w:rsid w:val="00200CE3"/>
    <w:rsid w:val="00371A65"/>
    <w:rsid w:val="003814A1"/>
    <w:rsid w:val="003C5813"/>
    <w:rsid w:val="00400193"/>
    <w:rsid w:val="00461DD1"/>
    <w:rsid w:val="00476103"/>
    <w:rsid w:val="004C281C"/>
    <w:rsid w:val="00541321"/>
    <w:rsid w:val="0058333A"/>
    <w:rsid w:val="005E7822"/>
    <w:rsid w:val="00620287"/>
    <w:rsid w:val="00750EE7"/>
    <w:rsid w:val="007E55D8"/>
    <w:rsid w:val="00803C30"/>
    <w:rsid w:val="00812777"/>
    <w:rsid w:val="00827CE9"/>
    <w:rsid w:val="00873834"/>
    <w:rsid w:val="008E58D8"/>
    <w:rsid w:val="00B34A9A"/>
    <w:rsid w:val="00B370BC"/>
    <w:rsid w:val="00CA646E"/>
    <w:rsid w:val="00CC2C73"/>
    <w:rsid w:val="00CC3C84"/>
    <w:rsid w:val="00D41399"/>
    <w:rsid w:val="00D82A06"/>
    <w:rsid w:val="00DF1256"/>
    <w:rsid w:val="00E5609E"/>
    <w:rsid w:val="00EF390A"/>
    <w:rsid w:val="00F25DC9"/>
    <w:rsid w:val="00F62E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901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2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C2C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2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C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6</cp:revision>
  <dcterms:created xsi:type="dcterms:W3CDTF">2015-11-10T02:28:00Z</dcterms:created>
  <dcterms:modified xsi:type="dcterms:W3CDTF">2016-05-15T20:29:00Z</dcterms:modified>
</cp:coreProperties>
</file>