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70" w:vertAnchor="text"/>
        <w:tblW w:w="9790" w:type="dxa"/>
        <w:tblCellMar>
          <w:left w:w="0" w:type="dxa"/>
          <w:right w:w="0" w:type="dxa"/>
        </w:tblCellMar>
        <w:tblLook w:val="04A0" w:firstRow="1" w:lastRow="0" w:firstColumn="1" w:lastColumn="0" w:noHBand="0" w:noVBand="1"/>
      </w:tblPr>
      <w:tblGrid>
        <w:gridCol w:w="5528"/>
        <w:gridCol w:w="4262"/>
      </w:tblGrid>
      <w:tr w:rsidR="00AF3088" w14:paraId="15616D61" w14:textId="77777777" w:rsidTr="00AF3088">
        <w:trPr>
          <w:trHeight w:val="80"/>
        </w:trPr>
        <w:tc>
          <w:tcPr>
            <w:tcW w:w="9790" w:type="dxa"/>
            <w:gridSpan w:val="2"/>
            <w:tcBorders>
              <w:top w:val="single" w:sz="8" w:space="0" w:color="auto"/>
              <w:left w:val="single" w:sz="8" w:space="0" w:color="auto"/>
              <w:bottom w:val="nil"/>
              <w:right w:val="single" w:sz="8" w:space="0" w:color="auto"/>
            </w:tcBorders>
            <w:tcMar>
              <w:top w:w="0" w:type="dxa"/>
              <w:left w:w="115" w:type="dxa"/>
              <w:bottom w:w="0" w:type="dxa"/>
              <w:right w:w="115" w:type="dxa"/>
            </w:tcMar>
          </w:tcPr>
          <w:p w14:paraId="4FB2B1F2" w14:textId="77777777" w:rsidR="00AF3088" w:rsidRDefault="00AF3088">
            <w:pPr>
              <w:pStyle w:val="Heading2"/>
              <w:spacing w:line="252" w:lineRule="auto"/>
              <w:rPr>
                <w:rFonts w:ascii="Calibri" w:hAnsi="Calibri" w:cs="Calibri"/>
                <w:color w:val="00953A"/>
                <w:sz w:val="12"/>
                <w:szCs w:val="12"/>
              </w:rPr>
            </w:pPr>
          </w:p>
        </w:tc>
      </w:tr>
      <w:tr w:rsidR="00AF3088" w14:paraId="291AAB68" w14:textId="77777777" w:rsidTr="00AF3088">
        <w:trPr>
          <w:trHeight w:val="1080"/>
        </w:trPr>
        <w:tc>
          <w:tcPr>
            <w:tcW w:w="5528" w:type="dxa"/>
            <w:vMerge w:val="restart"/>
            <w:tcBorders>
              <w:top w:val="nil"/>
              <w:left w:val="single" w:sz="8" w:space="0" w:color="auto"/>
              <w:bottom w:val="nil"/>
              <w:right w:val="nil"/>
            </w:tcBorders>
            <w:tcMar>
              <w:top w:w="0" w:type="dxa"/>
              <w:left w:w="115" w:type="dxa"/>
              <w:bottom w:w="0" w:type="dxa"/>
              <w:right w:w="115" w:type="dxa"/>
            </w:tcMar>
          </w:tcPr>
          <w:p w14:paraId="55ADDB42" w14:textId="77777777" w:rsidR="00AF3088" w:rsidRDefault="00AF3088">
            <w:pPr>
              <w:pStyle w:val="Heading2"/>
              <w:spacing w:line="252" w:lineRule="auto"/>
            </w:pPr>
            <w:r>
              <w:t>*DTC* - Technology Update 04/09/2021</w:t>
            </w:r>
          </w:p>
          <w:p w14:paraId="09C15596" w14:textId="77777777" w:rsidR="00AF3088" w:rsidRDefault="00AF3088">
            <w:pPr>
              <w:pStyle w:val="Subtitle"/>
              <w:spacing w:line="252" w:lineRule="auto"/>
            </w:pPr>
          </w:p>
          <w:p w14:paraId="58FD1077" w14:textId="77777777" w:rsidR="00AF3088" w:rsidRDefault="00AF3088">
            <w:pPr>
              <w:pStyle w:val="NoSpacing"/>
              <w:spacing w:line="252" w:lineRule="auto"/>
            </w:pPr>
          </w:p>
        </w:tc>
        <w:tc>
          <w:tcPr>
            <w:tcW w:w="4262" w:type="dxa"/>
            <w:tcBorders>
              <w:top w:val="nil"/>
              <w:left w:val="nil"/>
              <w:bottom w:val="nil"/>
              <w:right w:val="single" w:sz="8" w:space="0" w:color="auto"/>
            </w:tcBorders>
            <w:tcMar>
              <w:top w:w="0" w:type="dxa"/>
              <w:left w:w="115" w:type="dxa"/>
              <w:bottom w:w="0" w:type="dxa"/>
              <w:right w:w="115" w:type="dxa"/>
            </w:tcMar>
            <w:hideMark/>
          </w:tcPr>
          <w:p w14:paraId="7F6D8F2D" w14:textId="776B2068" w:rsidR="00AF3088" w:rsidRDefault="00AF3088">
            <w:pPr>
              <w:spacing w:line="252" w:lineRule="auto"/>
            </w:pPr>
            <w:r>
              <w:rPr>
                <w:noProof/>
              </w:rPr>
              <w:drawing>
                <wp:inline distT="0" distB="0" distL="0" distR="0" wp14:anchorId="0699A745" wp14:editId="17461A49">
                  <wp:extent cx="254317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428625"/>
                          </a:xfrm>
                          <a:prstGeom prst="rect">
                            <a:avLst/>
                          </a:prstGeom>
                          <a:noFill/>
                          <a:ln>
                            <a:noFill/>
                          </a:ln>
                        </pic:spPr>
                      </pic:pic>
                    </a:graphicData>
                  </a:graphic>
                </wp:inline>
              </w:drawing>
            </w:r>
          </w:p>
        </w:tc>
      </w:tr>
      <w:tr w:rsidR="00AF3088" w14:paraId="007651C3" w14:textId="77777777" w:rsidTr="00AF3088">
        <w:trPr>
          <w:trHeight w:val="530"/>
        </w:trPr>
        <w:tc>
          <w:tcPr>
            <w:tcW w:w="0" w:type="auto"/>
            <w:vMerge/>
            <w:tcBorders>
              <w:top w:val="nil"/>
              <w:left w:val="single" w:sz="8" w:space="0" w:color="auto"/>
              <w:bottom w:val="nil"/>
              <w:right w:val="nil"/>
            </w:tcBorders>
            <w:vAlign w:val="center"/>
            <w:hideMark/>
          </w:tcPr>
          <w:p w14:paraId="7F2E8A92" w14:textId="77777777" w:rsidR="00AF3088" w:rsidRDefault="00AF3088"/>
        </w:tc>
        <w:tc>
          <w:tcPr>
            <w:tcW w:w="4262" w:type="dxa"/>
            <w:tcBorders>
              <w:top w:val="nil"/>
              <w:left w:val="nil"/>
              <w:bottom w:val="nil"/>
              <w:right w:val="single" w:sz="8" w:space="0" w:color="auto"/>
            </w:tcBorders>
            <w:tcMar>
              <w:top w:w="0" w:type="dxa"/>
              <w:left w:w="115" w:type="dxa"/>
              <w:bottom w:w="0" w:type="dxa"/>
              <w:right w:w="115" w:type="dxa"/>
            </w:tcMar>
            <w:vAlign w:val="bottom"/>
          </w:tcPr>
          <w:p w14:paraId="3787026B" w14:textId="77777777" w:rsidR="00AF3088" w:rsidRDefault="00AF3088">
            <w:pPr>
              <w:spacing w:line="252" w:lineRule="auto"/>
              <w:jc w:val="right"/>
              <w:rPr>
                <w:rFonts w:ascii="Trebuchet MS" w:hAnsi="Trebuchet MS"/>
                <w:color w:val="000000"/>
                <w:sz w:val="20"/>
                <w:szCs w:val="20"/>
              </w:rPr>
            </w:pPr>
          </w:p>
          <w:p w14:paraId="5174949E" w14:textId="77777777" w:rsidR="00AF3088" w:rsidRDefault="00AF3088">
            <w:pPr>
              <w:spacing w:line="252" w:lineRule="auto"/>
              <w:jc w:val="right"/>
              <w:rPr>
                <w:color w:val="197A9B"/>
              </w:rPr>
            </w:pPr>
            <w:r>
              <w:rPr>
                <w:rFonts w:ascii="Trebuchet MS" w:hAnsi="Trebuchet MS"/>
                <w:sz w:val="20"/>
                <w:szCs w:val="20"/>
              </w:rPr>
              <w:t>April 9, 2021</w:t>
            </w:r>
          </w:p>
        </w:tc>
      </w:tr>
      <w:tr w:rsidR="00AF3088" w14:paraId="19AE43D1" w14:textId="77777777" w:rsidTr="00AF3088">
        <w:trPr>
          <w:trHeight w:val="692"/>
        </w:trPr>
        <w:tc>
          <w:tcPr>
            <w:tcW w:w="0" w:type="auto"/>
            <w:vMerge/>
            <w:tcBorders>
              <w:top w:val="nil"/>
              <w:left w:val="single" w:sz="8" w:space="0" w:color="auto"/>
              <w:bottom w:val="nil"/>
              <w:right w:val="nil"/>
            </w:tcBorders>
            <w:vAlign w:val="center"/>
            <w:hideMark/>
          </w:tcPr>
          <w:p w14:paraId="562B4994" w14:textId="77777777" w:rsidR="00AF3088" w:rsidRDefault="00AF3088"/>
        </w:tc>
        <w:tc>
          <w:tcPr>
            <w:tcW w:w="4262" w:type="dxa"/>
            <w:tcBorders>
              <w:top w:val="nil"/>
              <w:left w:val="nil"/>
              <w:bottom w:val="nil"/>
              <w:right w:val="single" w:sz="8" w:space="0" w:color="auto"/>
            </w:tcBorders>
            <w:tcMar>
              <w:top w:w="0" w:type="dxa"/>
              <w:left w:w="115" w:type="dxa"/>
              <w:bottom w:w="0" w:type="dxa"/>
              <w:right w:w="115" w:type="dxa"/>
            </w:tcMar>
            <w:vAlign w:val="bottom"/>
          </w:tcPr>
          <w:p w14:paraId="55B2A542" w14:textId="77777777" w:rsidR="00AF3088" w:rsidRDefault="00AF3088">
            <w:pPr>
              <w:spacing w:line="252" w:lineRule="auto"/>
              <w:rPr>
                <w:color w:val="595959"/>
                <w:sz w:val="20"/>
                <w:szCs w:val="20"/>
              </w:rPr>
            </w:pPr>
            <w:hyperlink r:id="rId8" w:history="1">
              <w:r>
                <w:rPr>
                  <w:rStyle w:val="Hyperlink"/>
                  <w:sz w:val="20"/>
                  <w:szCs w:val="20"/>
                </w:rPr>
                <w:t>Bookmark us!</w:t>
              </w:r>
            </w:hyperlink>
            <w:r>
              <w:rPr>
                <w:color w:val="595959"/>
                <w:sz w:val="20"/>
                <w:szCs w:val="20"/>
              </w:rPr>
              <w:t xml:space="preserve"> </w:t>
            </w:r>
          </w:p>
          <w:p w14:paraId="417AA8E6" w14:textId="77777777" w:rsidR="00AF3088" w:rsidRDefault="00AF3088">
            <w:pPr>
              <w:spacing w:line="252" w:lineRule="auto"/>
            </w:pPr>
          </w:p>
        </w:tc>
      </w:tr>
      <w:tr w:rsidR="00AF3088" w14:paraId="53DC2DAA" w14:textId="77777777" w:rsidTr="00AF3088">
        <w:trPr>
          <w:trHeight w:val="360"/>
        </w:trPr>
        <w:tc>
          <w:tcPr>
            <w:tcW w:w="979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4D6C6E9C" w14:textId="77777777" w:rsidR="00AF3088" w:rsidRDefault="00AF3088">
            <w:pPr>
              <w:spacing w:line="252" w:lineRule="auto"/>
              <w:rPr>
                <w:rFonts w:ascii="Trebuchet MS" w:hAnsi="Trebuchet MS"/>
                <w:b/>
                <w:bCs/>
                <w:color w:val="FFFFFF"/>
              </w:rPr>
            </w:pPr>
            <w:r>
              <w:rPr>
                <w:rFonts w:ascii="Trebuchet MS" w:hAnsi="Trebuchet MS"/>
                <w:b/>
                <w:bCs/>
                <w:color w:val="FFFFFF"/>
              </w:rPr>
              <w:t>In this Update</w:t>
            </w:r>
          </w:p>
        </w:tc>
      </w:tr>
      <w:tr w:rsidR="00AF3088" w14:paraId="4C9CA6A0" w14:textId="77777777" w:rsidTr="00AF3088">
        <w:trPr>
          <w:trHeight w:val="360"/>
        </w:trPr>
        <w:tc>
          <w:tcPr>
            <w:tcW w:w="9790" w:type="dxa"/>
            <w:gridSpan w:val="2"/>
            <w:tcBorders>
              <w:top w:val="nil"/>
              <w:left w:val="single" w:sz="8" w:space="0" w:color="auto"/>
              <w:bottom w:val="nil"/>
              <w:right w:val="single" w:sz="8" w:space="0" w:color="auto"/>
            </w:tcBorders>
            <w:tcMar>
              <w:top w:w="0" w:type="dxa"/>
              <w:left w:w="115" w:type="dxa"/>
              <w:bottom w:w="0" w:type="dxa"/>
              <w:right w:w="115" w:type="dxa"/>
            </w:tcMar>
            <w:vAlign w:val="center"/>
          </w:tcPr>
          <w:p w14:paraId="40D0A82D" w14:textId="77777777" w:rsidR="00AF3088" w:rsidRDefault="00AF3088">
            <w:pPr>
              <w:pStyle w:val="NoSpacing"/>
              <w:spacing w:line="252" w:lineRule="auto"/>
            </w:pPr>
          </w:p>
          <w:p w14:paraId="1FD0A2E3" w14:textId="77777777" w:rsidR="00AF3088" w:rsidRDefault="00AF3088">
            <w:pPr>
              <w:pStyle w:val="NoSpacing"/>
              <w:spacing w:line="252" w:lineRule="auto"/>
            </w:pPr>
            <w:r>
              <w:t xml:space="preserve">CMAS: TestNav Error Code 8031 </w:t>
            </w:r>
          </w:p>
          <w:p w14:paraId="22059E75" w14:textId="77777777" w:rsidR="00AF3088" w:rsidRDefault="00AF3088">
            <w:pPr>
              <w:spacing w:line="252" w:lineRule="auto"/>
              <w:rPr>
                <w:rFonts w:ascii="Trebuchet MS" w:hAnsi="Trebuchet MS"/>
                <w:b/>
                <w:bCs/>
                <w:color w:val="FFFFFF"/>
              </w:rPr>
            </w:pPr>
          </w:p>
        </w:tc>
      </w:tr>
      <w:tr w:rsidR="00AF3088" w14:paraId="16B8AF2C" w14:textId="77777777" w:rsidTr="00AF3088">
        <w:trPr>
          <w:trHeight w:val="360"/>
        </w:trPr>
        <w:tc>
          <w:tcPr>
            <w:tcW w:w="979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30B123D7" w14:textId="77777777" w:rsidR="00AF3088" w:rsidRDefault="00AF3088">
            <w:pPr>
              <w:spacing w:line="252" w:lineRule="auto"/>
              <w:rPr>
                <w:rFonts w:ascii="Trebuchet MS" w:hAnsi="Trebuchet MS"/>
                <w:b/>
                <w:bCs/>
                <w:color w:val="FFFFFF"/>
              </w:rPr>
            </w:pPr>
            <w:bookmarkStart w:id="0" w:name="_Hlk68786067"/>
            <w:r>
              <w:rPr>
                <w:rFonts w:ascii="Trebuchet MS" w:hAnsi="Trebuchet MS"/>
                <w:b/>
                <w:bCs/>
                <w:color w:val="FFFFFF"/>
              </w:rPr>
              <w:t xml:space="preserve">TestNav Error Code 8031 </w:t>
            </w:r>
          </w:p>
        </w:tc>
      </w:tr>
      <w:tr w:rsidR="00AF3088" w14:paraId="08335F4D" w14:textId="77777777" w:rsidTr="00AF3088">
        <w:tc>
          <w:tcPr>
            <w:tcW w:w="9790" w:type="dxa"/>
            <w:gridSpan w:val="2"/>
            <w:tcBorders>
              <w:top w:val="nil"/>
              <w:left w:val="single" w:sz="8" w:space="0" w:color="auto"/>
              <w:bottom w:val="nil"/>
              <w:right w:val="single" w:sz="8" w:space="0" w:color="auto"/>
            </w:tcBorders>
            <w:tcMar>
              <w:top w:w="0" w:type="dxa"/>
              <w:left w:w="115" w:type="dxa"/>
              <w:bottom w:w="0" w:type="dxa"/>
              <w:right w:w="115" w:type="dxa"/>
            </w:tcMar>
          </w:tcPr>
          <w:p w14:paraId="4624EA13" w14:textId="77777777" w:rsidR="00AF3088" w:rsidRDefault="00AF3088">
            <w:pPr>
              <w:spacing w:line="252" w:lineRule="auto"/>
            </w:pPr>
            <w:r>
              <w:rPr>
                <w:color w:val="000000"/>
              </w:rPr>
              <w:t xml:space="preserve">Pearson has detected an increase in the TestNav error code </w:t>
            </w:r>
            <w:r>
              <w:t>8031 during this spring’s CMAS administration. The TestNav Error Code 8031 indicates the Chrome app is unable to start because of a lack of device memory or RAM. Pearson recommends that all Chrome devices be completely powered off and restarted before test sessions to free up device memory or RAM and improve TestNav performance.</w:t>
            </w:r>
          </w:p>
          <w:p w14:paraId="1134B27F" w14:textId="77777777" w:rsidR="00AF3088" w:rsidRDefault="00AF3088">
            <w:pPr>
              <w:spacing w:line="252" w:lineRule="auto"/>
            </w:pPr>
          </w:p>
          <w:p w14:paraId="2DB07294" w14:textId="77777777" w:rsidR="00AF3088" w:rsidRDefault="00AF3088">
            <w:pPr>
              <w:spacing w:line="252" w:lineRule="auto"/>
            </w:pPr>
            <w:r>
              <w:t>if you encounter an 8031 TestNav Error Code mid-test, follow these procedures:</w:t>
            </w:r>
          </w:p>
          <w:p w14:paraId="65285355" w14:textId="77777777" w:rsidR="00AF3088" w:rsidRDefault="00AF3088" w:rsidP="00AF3088">
            <w:pPr>
              <w:pStyle w:val="ListParagraph"/>
              <w:numPr>
                <w:ilvl w:val="0"/>
                <w:numId w:val="8"/>
              </w:numPr>
              <w:spacing w:line="252" w:lineRule="auto"/>
            </w:pPr>
            <w:r>
              <w:t>Have the student select OK.</w:t>
            </w:r>
          </w:p>
          <w:p w14:paraId="5711CD3A" w14:textId="77777777" w:rsidR="00AF3088" w:rsidRDefault="00AF3088" w:rsidP="00AF3088">
            <w:pPr>
              <w:pStyle w:val="ListParagraph"/>
              <w:numPr>
                <w:ilvl w:val="0"/>
                <w:numId w:val="8"/>
              </w:numPr>
              <w:spacing w:line="252" w:lineRule="auto"/>
            </w:pPr>
            <w:r>
              <w:t xml:space="preserve">Confirm that the student shows as Exited from TestNav in </w:t>
            </w:r>
            <w:proofErr w:type="spellStart"/>
            <w:r>
              <w:t>PearsonAccess</w:t>
            </w:r>
            <w:r>
              <w:rPr>
                <w:vertAlign w:val="superscript"/>
              </w:rPr>
              <w:t>next</w:t>
            </w:r>
            <w:proofErr w:type="spellEnd"/>
            <w:r>
              <w:t>.</w:t>
            </w:r>
          </w:p>
          <w:p w14:paraId="60FB12BE" w14:textId="77777777" w:rsidR="00AF3088" w:rsidRDefault="00AF3088" w:rsidP="00AF3088">
            <w:pPr>
              <w:pStyle w:val="ListParagraph"/>
              <w:numPr>
                <w:ilvl w:val="0"/>
                <w:numId w:val="8"/>
              </w:numPr>
              <w:spacing w:line="252" w:lineRule="auto"/>
            </w:pPr>
            <w:r>
              <w:t>Reboot the student’s Chromebook.</w:t>
            </w:r>
          </w:p>
          <w:p w14:paraId="1B0AF9B6" w14:textId="77777777" w:rsidR="00AF3088" w:rsidRDefault="00AF3088" w:rsidP="00AF3088">
            <w:pPr>
              <w:pStyle w:val="ListParagraph"/>
              <w:numPr>
                <w:ilvl w:val="0"/>
                <w:numId w:val="8"/>
              </w:numPr>
              <w:spacing w:line="252" w:lineRule="auto"/>
            </w:pPr>
            <w:r>
              <w:t xml:space="preserve">Resume the student’s test </w:t>
            </w:r>
            <w:proofErr w:type="gramStart"/>
            <w:r>
              <w:t>in  </w:t>
            </w:r>
            <w:proofErr w:type="spellStart"/>
            <w:r>
              <w:t>PearsonAccess</w:t>
            </w:r>
            <w:r>
              <w:rPr>
                <w:vertAlign w:val="superscript"/>
              </w:rPr>
              <w:t>next</w:t>
            </w:r>
            <w:proofErr w:type="spellEnd"/>
            <w:proofErr w:type="gramEnd"/>
            <w:r>
              <w:t>.</w:t>
            </w:r>
          </w:p>
          <w:p w14:paraId="0F1A8A2B" w14:textId="77777777" w:rsidR="00AF3088" w:rsidRDefault="00AF3088">
            <w:pPr>
              <w:spacing w:line="252" w:lineRule="auto"/>
              <w:rPr>
                <w:color w:val="000000"/>
              </w:rPr>
            </w:pPr>
          </w:p>
        </w:tc>
        <w:bookmarkEnd w:id="0"/>
      </w:tr>
      <w:tr w:rsidR="00AF3088" w14:paraId="4D136F30" w14:textId="77777777" w:rsidTr="00AF3088">
        <w:trPr>
          <w:trHeight w:val="360"/>
        </w:trPr>
        <w:tc>
          <w:tcPr>
            <w:tcW w:w="979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35DBD1FC" w14:textId="77777777" w:rsidR="00AF3088" w:rsidRDefault="00AF3088">
            <w:pPr>
              <w:spacing w:line="252" w:lineRule="auto"/>
              <w:rPr>
                <w:rFonts w:ascii="Arial" w:hAnsi="Arial" w:cs="Arial"/>
                <w:sz w:val="24"/>
                <w:szCs w:val="24"/>
              </w:rPr>
            </w:pPr>
            <w:r>
              <w:rPr>
                <w:rFonts w:ascii="Trebuchet MS" w:hAnsi="Trebuchet MS"/>
                <w:b/>
                <w:bCs/>
                <w:color w:val="FFFFFF"/>
              </w:rPr>
              <w:t>For More Information</w:t>
            </w:r>
          </w:p>
        </w:tc>
      </w:tr>
      <w:tr w:rsidR="00AF3088" w14:paraId="5CC72440" w14:textId="77777777" w:rsidTr="00AF3088">
        <w:tc>
          <w:tcPr>
            <w:tcW w:w="9790" w:type="dxa"/>
            <w:gridSpan w:val="2"/>
            <w:tcBorders>
              <w:top w:val="nil"/>
              <w:left w:val="single" w:sz="8" w:space="0" w:color="auto"/>
              <w:bottom w:val="nil"/>
              <w:right w:val="single" w:sz="8" w:space="0" w:color="auto"/>
            </w:tcBorders>
            <w:tcMar>
              <w:top w:w="0" w:type="dxa"/>
              <w:left w:w="115" w:type="dxa"/>
              <w:bottom w:w="0" w:type="dxa"/>
              <w:right w:w="115" w:type="dxa"/>
            </w:tcMar>
          </w:tcPr>
          <w:p w14:paraId="7D9D5894" w14:textId="77777777" w:rsidR="00AF3088" w:rsidRDefault="00AF3088">
            <w:pPr>
              <w:pStyle w:val="PlainText"/>
              <w:spacing w:line="252" w:lineRule="auto"/>
            </w:pPr>
            <w:r>
              <w:rPr>
                <w:color w:val="000000"/>
              </w:rPr>
              <w:t xml:space="preserve">To </w:t>
            </w:r>
            <w:r>
              <w:t xml:space="preserve">unsubscribe from this listserv, send an email to: </w:t>
            </w:r>
            <w:hyperlink r:id="rId9" w:history="1">
              <w:r>
                <w:rPr>
                  <w:rStyle w:val="Hyperlink"/>
                </w:rPr>
                <w:t>DTC-signoff-request@CDELIST.CDE.STATE.CO.US</w:t>
              </w:r>
            </w:hyperlink>
            <w:r>
              <w:rPr>
                <w:rStyle w:val="Hyperlink"/>
              </w:rPr>
              <w:t>.</w:t>
            </w:r>
          </w:p>
          <w:p w14:paraId="185C254C" w14:textId="77777777" w:rsidR="00AF3088" w:rsidRDefault="00AF3088">
            <w:pPr>
              <w:spacing w:line="252" w:lineRule="auto"/>
            </w:pPr>
          </w:p>
          <w:p w14:paraId="220F8E15" w14:textId="77777777" w:rsidR="00AF3088" w:rsidRDefault="00AF3088">
            <w:pPr>
              <w:spacing w:line="252" w:lineRule="auto"/>
            </w:pPr>
            <w:r>
              <w:t xml:space="preserve">Previous CDE Technology updates can be viewed at </w:t>
            </w:r>
            <w:hyperlink r:id="rId10" w:history="1">
              <w:r>
                <w:rPr>
                  <w:rStyle w:val="Hyperlink"/>
                </w:rPr>
                <w:t>http://www.cde.state.co.us/assessment/announcements</w:t>
              </w:r>
            </w:hyperlink>
            <w:r>
              <w:t xml:space="preserve">. </w:t>
            </w:r>
          </w:p>
          <w:p w14:paraId="49CA7B51" w14:textId="77777777" w:rsidR="00AF3088" w:rsidRDefault="00AF3088">
            <w:pPr>
              <w:spacing w:line="252" w:lineRule="auto"/>
            </w:pPr>
          </w:p>
          <w:p w14:paraId="77E9BB66" w14:textId="77777777" w:rsidR="00AF3088" w:rsidRDefault="00AF3088">
            <w:pPr>
              <w:spacing w:line="252" w:lineRule="auto"/>
              <w:rPr>
                <w:rFonts w:ascii="Arial" w:hAnsi="Arial" w:cs="Arial"/>
              </w:rPr>
            </w:pPr>
            <w:r>
              <w:t>If you have any questions, please contact Collin Bonner at </w:t>
            </w:r>
            <w:hyperlink r:id="rId11" w:history="1">
              <w:r>
                <w:rPr>
                  <w:rStyle w:val="Hyperlink"/>
                </w:rPr>
                <w:t>Bonner_C@cde.state.co.us</w:t>
              </w:r>
            </w:hyperlink>
            <w:r>
              <w:t>.</w:t>
            </w:r>
          </w:p>
        </w:tc>
      </w:tr>
      <w:tr w:rsidR="00AF3088" w14:paraId="029601E4" w14:textId="77777777" w:rsidTr="00AF3088">
        <w:tc>
          <w:tcPr>
            <w:tcW w:w="979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tcPr>
          <w:p w14:paraId="5EC6902D" w14:textId="77777777" w:rsidR="00AF3088" w:rsidRDefault="00AF3088">
            <w:pPr>
              <w:spacing w:line="252" w:lineRule="auto"/>
            </w:pPr>
          </w:p>
        </w:tc>
      </w:tr>
    </w:tbl>
    <w:p w14:paraId="61DDAEA1" w14:textId="77777777" w:rsidR="00CD03C5" w:rsidRPr="00550711" w:rsidRDefault="00832FCE" w:rsidP="00550711"/>
    <w:sectPr w:rsidR="00CD03C5" w:rsidRPr="005507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6223B" w14:textId="77777777" w:rsidR="00832FCE" w:rsidRDefault="00832FCE" w:rsidP="00550711">
      <w:r>
        <w:separator/>
      </w:r>
    </w:p>
  </w:endnote>
  <w:endnote w:type="continuationSeparator" w:id="0">
    <w:p w14:paraId="6204428D" w14:textId="77777777" w:rsidR="00832FCE" w:rsidRDefault="00832FCE" w:rsidP="0055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45BEF" w14:textId="77777777" w:rsidR="00832FCE" w:rsidRDefault="00832FCE" w:rsidP="00550711">
      <w:r>
        <w:separator/>
      </w:r>
    </w:p>
  </w:footnote>
  <w:footnote w:type="continuationSeparator" w:id="0">
    <w:p w14:paraId="78BA5B11" w14:textId="77777777" w:rsidR="00832FCE" w:rsidRDefault="00832FCE" w:rsidP="00550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C35CF"/>
    <w:multiLevelType w:val="hybridMultilevel"/>
    <w:tmpl w:val="F634E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63E14E2"/>
    <w:multiLevelType w:val="hybridMultilevel"/>
    <w:tmpl w:val="A22CD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7344F58"/>
    <w:multiLevelType w:val="hybridMultilevel"/>
    <w:tmpl w:val="882E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A708FD"/>
    <w:multiLevelType w:val="hybridMultilevel"/>
    <w:tmpl w:val="257C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2"/>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CB"/>
    <w:rsid w:val="00015804"/>
    <w:rsid w:val="000712F4"/>
    <w:rsid w:val="00103D35"/>
    <w:rsid w:val="0024039C"/>
    <w:rsid w:val="00255B7D"/>
    <w:rsid w:val="002D2E41"/>
    <w:rsid w:val="0034385B"/>
    <w:rsid w:val="00347D05"/>
    <w:rsid w:val="0042657F"/>
    <w:rsid w:val="00484A50"/>
    <w:rsid w:val="00550711"/>
    <w:rsid w:val="006B1DD8"/>
    <w:rsid w:val="006F728D"/>
    <w:rsid w:val="007A1ED1"/>
    <w:rsid w:val="00832FCE"/>
    <w:rsid w:val="008E38D4"/>
    <w:rsid w:val="008F57A9"/>
    <w:rsid w:val="00924B8D"/>
    <w:rsid w:val="00932B35"/>
    <w:rsid w:val="00983C8B"/>
    <w:rsid w:val="009A2680"/>
    <w:rsid w:val="00AC717F"/>
    <w:rsid w:val="00AF18AE"/>
    <w:rsid w:val="00AF3088"/>
    <w:rsid w:val="00B20BD9"/>
    <w:rsid w:val="00B746A0"/>
    <w:rsid w:val="00B83FB4"/>
    <w:rsid w:val="00BD4381"/>
    <w:rsid w:val="00C25BBE"/>
    <w:rsid w:val="00E31968"/>
    <w:rsid w:val="00EC75CB"/>
    <w:rsid w:val="00F50A54"/>
    <w:rsid w:val="00F87F82"/>
    <w:rsid w:val="00FA2C62"/>
    <w:rsid w:val="00FB79B9"/>
    <w:rsid w:val="00FD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5BD7"/>
  <w15:chartTrackingRefBased/>
  <w15:docId w15:val="{D81850E2-6F60-44C2-8E92-D9F8C383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5CB"/>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C75CB"/>
    <w:pPr>
      <w:keepNext/>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C75CB"/>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EC75CB"/>
    <w:rPr>
      <w:color w:val="0563C1" w:themeColor="hyperlink"/>
      <w:u w:val="single"/>
    </w:rPr>
  </w:style>
  <w:style w:type="paragraph" w:styleId="Subtitle">
    <w:name w:val="Subtitle"/>
    <w:basedOn w:val="Normal"/>
    <w:link w:val="SubtitleChar"/>
    <w:uiPriority w:val="11"/>
    <w:qFormat/>
    <w:rsid w:val="00EC75CB"/>
    <w:pPr>
      <w:spacing w:after="60"/>
      <w:jc w:val="center"/>
    </w:pPr>
    <w:rPr>
      <w:rFonts w:ascii="Calibri Light" w:hAnsi="Calibri Light" w:cs="Calibri Light"/>
      <w:sz w:val="24"/>
      <w:szCs w:val="24"/>
    </w:rPr>
  </w:style>
  <w:style w:type="character" w:customStyle="1" w:styleId="SubtitleChar">
    <w:name w:val="Subtitle Char"/>
    <w:basedOn w:val="DefaultParagraphFont"/>
    <w:link w:val="Subtitle"/>
    <w:uiPriority w:val="11"/>
    <w:rsid w:val="00EC75CB"/>
    <w:rPr>
      <w:rFonts w:ascii="Calibri Light" w:hAnsi="Calibri Light" w:cs="Calibri Light"/>
      <w:sz w:val="24"/>
      <w:szCs w:val="24"/>
    </w:rPr>
  </w:style>
  <w:style w:type="paragraph" w:styleId="NoSpacing">
    <w:name w:val="No Spacing"/>
    <w:basedOn w:val="Normal"/>
    <w:uiPriority w:val="1"/>
    <w:qFormat/>
    <w:rsid w:val="00EC75CB"/>
  </w:style>
  <w:style w:type="character" w:customStyle="1" w:styleId="ListParagraphChar">
    <w:name w:val="List Paragraph Char"/>
    <w:basedOn w:val="DefaultParagraphFont"/>
    <w:link w:val="ListParagraph"/>
    <w:uiPriority w:val="34"/>
    <w:locked/>
    <w:rsid w:val="00EC75CB"/>
  </w:style>
  <w:style w:type="paragraph" w:styleId="ListParagraph">
    <w:name w:val="List Paragraph"/>
    <w:basedOn w:val="Normal"/>
    <w:link w:val="ListParagraphChar"/>
    <w:uiPriority w:val="34"/>
    <w:qFormat/>
    <w:rsid w:val="00EC75CB"/>
    <w:pPr>
      <w:ind w:left="720"/>
      <w:contextualSpacing/>
    </w:pPr>
    <w:rPr>
      <w:rFonts w:asciiTheme="minorHAnsi" w:hAnsiTheme="minorHAnsi" w:cstheme="minorBidi"/>
    </w:rPr>
  </w:style>
  <w:style w:type="character" w:styleId="Strong">
    <w:name w:val="Strong"/>
    <w:basedOn w:val="DefaultParagraphFont"/>
    <w:uiPriority w:val="22"/>
    <w:qFormat/>
    <w:rsid w:val="008E38D4"/>
    <w:rPr>
      <w:b/>
      <w:bCs/>
    </w:rPr>
  </w:style>
  <w:style w:type="character" w:styleId="Emphasis">
    <w:name w:val="Emphasis"/>
    <w:basedOn w:val="DefaultParagraphFont"/>
    <w:uiPriority w:val="20"/>
    <w:qFormat/>
    <w:rsid w:val="0042657F"/>
    <w:rPr>
      <w:i/>
      <w:iCs/>
    </w:rPr>
  </w:style>
  <w:style w:type="paragraph" w:styleId="PlainText">
    <w:name w:val="Plain Text"/>
    <w:basedOn w:val="Normal"/>
    <w:link w:val="PlainTextChar"/>
    <w:uiPriority w:val="99"/>
    <w:semiHidden/>
    <w:unhideWhenUsed/>
    <w:rsid w:val="00484A50"/>
  </w:style>
  <w:style w:type="character" w:customStyle="1" w:styleId="PlainTextChar">
    <w:name w:val="Plain Text Char"/>
    <w:basedOn w:val="DefaultParagraphFont"/>
    <w:link w:val="PlainText"/>
    <w:uiPriority w:val="99"/>
    <w:semiHidden/>
    <w:rsid w:val="00484A50"/>
    <w:rPr>
      <w:rFonts w:ascii="Calibri" w:hAnsi="Calibri" w:cs="Calibri"/>
    </w:rPr>
  </w:style>
  <w:style w:type="paragraph" w:styleId="NormalWeb">
    <w:name w:val="Normal (Web)"/>
    <w:basedOn w:val="Normal"/>
    <w:uiPriority w:val="99"/>
    <w:semiHidden/>
    <w:unhideWhenUsed/>
    <w:rsid w:val="00103D3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4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B8D"/>
    <w:rPr>
      <w:rFonts w:ascii="Segoe UI" w:hAnsi="Segoe UI" w:cs="Segoe UI"/>
      <w:sz w:val="18"/>
      <w:szCs w:val="18"/>
    </w:rPr>
  </w:style>
  <w:style w:type="paragraph" w:styleId="Header">
    <w:name w:val="header"/>
    <w:basedOn w:val="Normal"/>
    <w:link w:val="HeaderChar"/>
    <w:uiPriority w:val="99"/>
    <w:unhideWhenUsed/>
    <w:rsid w:val="00550711"/>
    <w:pPr>
      <w:tabs>
        <w:tab w:val="center" w:pos="4680"/>
        <w:tab w:val="right" w:pos="9360"/>
      </w:tabs>
    </w:pPr>
  </w:style>
  <w:style w:type="character" w:customStyle="1" w:styleId="HeaderChar">
    <w:name w:val="Header Char"/>
    <w:basedOn w:val="DefaultParagraphFont"/>
    <w:link w:val="Header"/>
    <w:uiPriority w:val="99"/>
    <w:rsid w:val="00550711"/>
    <w:rPr>
      <w:rFonts w:ascii="Calibri" w:hAnsi="Calibri" w:cs="Calibri"/>
    </w:rPr>
  </w:style>
  <w:style w:type="paragraph" w:styleId="Footer">
    <w:name w:val="footer"/>
    <w:basedOn w:val="Normal"/>
    <w:link w:val="FooterChar"/>
    <w:uiPriority w:val="99"/>
    <w:unhideWhenUsed/>
    <w:rsid w:val="00550711"/>
    <w:pPr>
      <w:tabs>
        <w:tab w:val="center" w:pos="4680"/>
        <w:tab w:val="right" w:pos="9360"/>
      </w:tabs>
    </w:pPr>
  </w:style>
  <w:style w:type="character" w:customStyle="1" w:styleId="FooterChar">
    <w:name w:val="Footer Char"/>
    <w:basedOn w:val="DefaultParagraphFont"/>
    <w:link w:val="Footer"/>
    <w:uiPriority w:val="99"/>
    <w:rsid w:val="00550711"/>
    <w:rPr>
      <w:rFonts w:ascii="Calibri" w:hAnsi="Calibri" w:cs="Calibri"/>
    </w:rPr>
  </w:style>
  <w:style w:type="character" w:styleId="UnresolvedMention">
    <w:name w:val="Unresolved Mention"/>
    <w:basedOn w:val="DefaultParagraphFont"/>
    <w:uiPriority w:val="99"/>
    <w:semiHidden/>
    <w:unhideWhenUsed/>
    <w:rsid w:val="002D2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04842">
      <w:bodyDiv w:val="1"/>
      <w:marLeft w:val="0"/>
      <w:marRight w:val="0"/>
      <w:marTop w:val="0"/>
      <w:marBottom w:val="0"/>
      <w:divBdr>
        <w:top w:val="none" w:sz="0" w:space="0" w:color="auto"/>
        <w:left w:val="none" w:sz="0" w:space="0" w:color="auto"/>
        <w:bottom w:val="none" w:sz="0" w:space="0" w:color="auto"/>
        <w:right w:val="none" w:sz="0" w:space="0" w:color="auto"/>
      </w:divBdr>
    </w:div>
    <w:div w:id="431587310">
      <w:bodyDiv w:val="1"/>
      <w:marLeft w:val="0"/>
      <w:marRight w:val="0"/>
      <w:marTop w:val="0"/>
      <w:marBottom w:val="0"/>
      <w:divBdr>
        <w:top w:val="none" w:sz="0" w:space="0" w:color="auto"/>
        <w:left w:val="none" w:sz="0" w:space="0" w:color="auto"/>
        <w:bottom w:val="none" w:sz="0" w:space="0" w:color="auto"/>
        <w:right w:val="none" w:sz="0" w:space="0" w:color="auto"/>
      </w:divBdr>
    </w:div>
    <w:div w:id="661203582">
      <w:bodyDiv w:val="1"/>
      <w:marLeft w:val="0"/>
      <w:marRight w:val="0"/>
      <w:marTop w:val="0"/>
      <w:marBottom w:val="0"/>
      <w:divBdr>
        <w:top w:val="none" w:sz="0" w:space="0" w:color="auto"/>
        <w:left w:val="none" w:sz="0" w:space="0" w:color="auto"/>
        <w:bottom w:val="none" w:sz="0" w:space="0" w:color="auto"/>
        <w:right w:val="none" w:sz="0" w:space="0" w:color="auto"/>
      </w:divBdr>
    </w:div>
    <w:div w:id="690570467">
      <w:bodyDiv w:val="1"/>
      <w:marLeft w:val="0"/>
      <w:marRight w:val="0"/>
      <w:marTop w:val="0"/>
      <w:marBottom w:val="0"/>
      <w:divBdr>
        <w:top w:val="none" w:sz="0" w:space="0" w:color="auto"/>
        <w:left w:val="none" w:sz="0" w:space="0" w:color="auto"/>
        <w:bottom w:val="none" w:sz="0" w:space="0" w:color="auto"/>
        <w:right w:val="none" w:sz="0" w:space="0" w:color="auto"/>
      </w:divBdr>
    </w:div>
    <w:div w:id="704522569">
      <w:bodyDiv w:val="1"/>
      <w:marLeft w:val="0"/>
      <w:marRight w:val="0"/>
      <w:marTop w:val="0"/>
      <w:marBottom w:val="0"/>
      <w:divBdr>
        <w:top w:val="none" w:sz="0" w:space="0" w:color="auto"/>
        <w:left w:val="none" w:sz="0" w:space="0" w:color="auto"/>
        <w:bottom w:val="none" w:sz="0" w:space="0" w:color="auto"/>
        <w:right w:val="none" w:sz="0" w:space="0" w:color="auto"/>
      </w:divBdr>
    </w:div>
    <w:div w:id="838664927">
      <w:bodyDiv w:val="1"/>
      <w:marLeft w:val="0"/>
      <w:marRight w:val="0"/>
      <w:marTop w:val="0"/>
      <w:marBottom w:val="0"/>
      <w:divBdr>
        <w:top w:val="none" w:sz="0" w:space="0" w:color="auto"/>
        <w:left w:val="none" w:sz="0" w:space="0" w:color="auto"/>
        <w:bottom w:val="none" w:sz="0" w:space="0" w:color="auto"/>
        <w:right w:val="none" w:sz="0" w:space="0" w:color="auto"/>
      </w:divBdr>
    </w:div>
    <w:div w:id="1041590271">
      <w:bodyDiv w:val="1"/>
      <w:marLeft w:val="0"/>
      <w:marRight w:val="0"/>
      <w:marTop w:val="0"/>
      <w:marBottom w:val="0"/>
      <w:divBdr>
        <w:top w:val="none" w:sz="0" w:space="0" w:color="auto"/>
        <w:left w:val="none" w:sz="0" w:space="0" w:color="auto"/>
        <w:bottom w:val="none" w:sz="0" w:space="0" w:color="auto"/>
        <w:right w:val="none" w:sz="0" w:space="0" w:color="auto"/>
      </w:divBdr>
    </w:div>
    <w:div w:id="1050573001">
      <w:bodyDiv w:val="1"/>
      <w:marLeft w:val="0"/>
      <w:marRight w:val="0"/>
      <w:marTop w:val="0"/>
      <w:marBottom w:val="0"/>
      <w:divBdr>
        <w:top w:val="none" w:sz="0" w:space="0" w:color="auto"/>
        <w:left w:val="none" w:sz="0" w:space="0" w:color="auto"/>
        <w:bottom w:val="none" w:sz="0" w:space="0" w:color="auto"/>
        <w:right w:val="none" w:sz="0" w:space="0" w:color="auto"/>
      </w:divBdr>
    </w:div>
    <w:div w:id="1062021397">
      <w:bodyDiv w:val="1"/>
      <w:marLeft w:val="0"/>
      <w:marRight w:val="0"/>
      <w:marTop w:val="0"/>
      <w:marBottom w:val="0"/>
      <w:divBdr>
        <w:top w:val="none" w:sz="0" w:space="0" w:color="auto"/>
        <w:left w:val="none" w:sz="0" w:space="0" w:color="auto"/>
        <w:bottom w:val="none" w:sz="0" w:space="0" w:color="auto"/>
        <w:right w:val="none" w:sz="0" w:space="0" w:color="auto"/>
      </w:divBdr>
    </w:div>
    <w:div w:id="1152408791">
      <w:bodyDiv w:val="1"/>
      <w:marLeft w:val="0"/>
      <w:marRight w:val="0"/>
      <w:marTop w:val="0"/>
      <w:marBottom w:val="0"/>
      <w:divBdr>
        <w:top w:val="none" w:sz="0" w:space="0" w:color="auto"/>
        <w:left w:val="none" w:sz="0" w:space="0" w:color="auto"/>
        <w:bottom w:val="none" w:sz="0" w:space="0" w:color="auto"/>
        <w:right w:val="none" w:sz="0" w:space="0" w:color="auto"/>
      </w:divBdr>
    </w:div>
    <w:div w:id="1252927485">
      <w:bodyDiv w:val="1"/>
      <w:marLeft w:val="0"/>
      <w:marRight w:val="0"/>
      <w:marTop w:val="0"/>
      <w:marBottom w:val="0"/>
      <w:divBdr>
        <w:top w:val="none" w:sz="0" w:space="0" w:color="auto"/>
        <w:left w:val="none" w:sz="0" w:space="0" w:color="auto"/>
        <w:bottom w:val="none" w:sz="0" w:space="0" w:color="auto"/>
        <w:right w:val="none" w:sz="0" w:space="0" w:color="auto"/>
      </w:divBdr>
    </w:div>
    <w:div w:id="1288780520">
      <w:bodyDiv w:val="1"/>
      <w:marLeft w:val="0"/>
      <w:marRight w:val="0"/>
      <w:marTop w:val="0"/>
      <w:marBottom w:val="0"/>
      <w:divBdr>
        <w:top w:val="none" w:sz="0" w:space="0" w:color="auto"/>
        <w:left w:val="none" w:sz="0" w:space="0" w:color="auto"/>
        <w:bottom w:val="none" w:sz="0" w:space="0" w:color="auto"/>
        <w:right w:val="none" w:sz="0" w:space="0" w:color="auto"/>
      </w:divBdr>
    </w:div>
    <w:div w:id="1414738859">
      <w:bodyDiv w:val="1"/>
      <w:marLeft w:val="0"/>
      <w:marRight w:val="0"/>
      <w:marTop w:val="0"/>
      <w:marBottom w:val="0"/>
      <w:divBdr>
        <w:top w:val="none" w:sz="0" w:space="0" w:color="auto"/>
        <w:left w:val="none" w:sz="0" w:space="0" w:color="auto"/>
        <w:bottom w:val="none" w:sz="0" w:space="0" w:color="auto"/>
        <w:right w:val="none" w:sz="0" w:space="0" w:color="auto"/>
      </w:divBdr>
    </w:div>
    <w:div w:id="1544518263">
      <w:bodyDiv w:val="1"/>
      <w:marLeft w:val="0"/>
      <w:marRight w:val="0"/>
      <w:marTop w:val="0"/>
      <w:marBottom w:val="0"/>
      <w:divBdr>
        <w:top w:val="none" w:sz="0" w:space="0" w:color="auto"/>
        <w:left w:val="none" w:sz="0" w:space="0" w:color="auto"/>
        <w:bottom w:val="none" w:sz="0" w:space="0" w:color="auto"/>
        <w:right w:val="none" w:sz="0" w:space="0" w:color="auto"/>
      </w:divBdr>
    </w:div>
    <w:div w:id="1638991218">
      <w:bodyDiv w:val="1"/>
      <w:marLeft w:val="0"/>
      <w:marRight w:val="0"/>
      <w:marTop w:val="0"/>
      <w:marBottom w:val="0"/>
      <w:divBdr>
        <w:top w:val="none" w:sz="0" w:space="0" w:color="auto"/>
        <w:left w:val="none" w:sz="0" w:space="0" w:color="auto"/>
        <w:bottom w:val="none" w:sz="0" w:space="0" w:color="auto"/>
        <w:right w:val="none" w:sz="0" w:space="0" w:color="auto"/>
      </w:divBdr>
    </w:div>
    <w:div w:id="1689405570">
      <w:bodyDiv w:val="1"/>
      <w:marLeft w:val="0"/>
      <w:marRight w:val="0"/>
      <w:marTop w:val="0"/>
      <w:marBottom w:val="0"/>
      <w:divBdr>
        <w:top w:val="none" w:sz="0" w:space="0" w:color="auto"/>
        <w:left w:val="none" w:sz="0" w:space="0" w:color="auto"/>
        <w:bottom w:val="none" w:sz="0" w:space="0" w:color="auto"/>
        <w:right w:val="none" w:sz="0" w:space="0" w:color="auto"/>
      </w:divBdr>
    </w:div>
    <w:div w:id="1707366479">
      <w:bodyDiv w:val="1"/>
      <w:marLeft w:val="0"/>
      <w:marRight w:val="0"/>
      <w:marTop w:val="0"/>
      <w:marBottom w:val="0"/>
      <w:divBdr>
        <w:top w:val="none" w:sz="0" w:space="0" w:color="auto"/>
        <w:left w:val="none" w:sz="0" w:space="0" w:color="auto"/>
        <w:bottom w:val="none" w:sz="0" w:space="0" w:color="auto"/>
        <w:right w:val="none" w:sz="0" w:space="0" w:color="auto"/>
      </w:divBdr>
    </w:div>
    <w:div w:id="1747069483">
      <w:bodyDiv w:val="1"/>
      <w:marLeft w:val="0"/>
      <w:marRight w:val="0"/>
      <w:marTop w:val="0"/>
      <w:marBottom w:val="0"/>
      <w:divBdr>
        <w:top w:val="none" w:sz="0" w:space="0" w:color="auto"/>
        <w:left w:val="none" w:sz="0" w:space="0" w:color="auto"/>
        <w:bottom w:val="none" w:sz="0" w:space="0" w:color="auto"/>
        <w:right w:val="none" w:sz="0" w:space="0" w:color="auto"/>
      </w:divBdr>
    </w:div>
    <w:div w:id="19068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assessment/newassess-dt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nner_C@cde.state.co.us" TargetMode="External"/><Relationship Id="rId5" Type="http://schemas.openxmlformats.org/officeDocument/2006/relationships/footnotes" Target="footnotes.xml"/><Relationship Id="rId10" Type="http://schemas.openxmlformats.org/officeDocument/2006/relationships/hyperlink" Target="http://www.cde.state.co.us/assessment/announcements" TargetMode="External"/><Relationship Id="rId4" Type="http://schemas.openxmlformats.org/officeDocument/2006/relationships/webSettings" Target="webSettings.xml"/><Relationship Id="rId9" Type="http://schemas.openxmlformats.org/officeDocument/2006/relationships/hyperlink" Target="mailto:DTC-signoff-request@CDELIST.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NAEP</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Collin</dc:creator>
  <cp:keywords/>
  <dc:description/>
  <cp:lastModifiedBy>Bonner, Collin</cp:lastModifiedBy>
  <cp:revision>4</cp:revision>
  <dcterms:created xsi:type="dcterms:W3CDTF">2021-04-08T20:08:00Z</dcterms:created>
  <dcterms:modified xsi:type="dcterms:W3CDTF">2021-04-09T15:28:00Z</dcterms:modified>
</cp:coreProperties>
</file>