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5090"/>
        <w:gridCol w:w="4250"/>
      </w:tblGrid>
      <w:tr w:rsidR="00EC75CB" w14:paraId="462229BD" w14:textId="77777777" w:rsidTr="00DF6D44">
        <w:trPr>
          <w:trHeight w:val="80"/>
          <w:jc w:val="center"/>
        </w:trPr>
        <w:tc>
          <w:tcPr>
            <w:tcW w:w="9340" w:type="dxa"/>
            <w:gridSpan w:val="2"/>
            <w:tcBorders>
              <w:top w:val="single" w:sz="8" w:space="0" w:color="auto"/>
              <w:left w:val="single" w:sz="8" w:space="0" w:color="auto"/>
              <w:right w:val="single" w:sz="8" w:space="0" w:color="auto"/>
            </w:tcBorders>
            <w:tcMar>
              <w:top w:w="0" w:type="dxa"/>
              <w:left w:w="115" w:type="dxa"/>
              <w:bottom w:w="0" w:type="dxa"/>
              <w:right w:w="115" w:type="dxa"/>
            </w:tcMar>
          </w:tcPr>
          <w:p w14:paraId="451B5F41" w14:textId="77777777" w:rsidR="00EC75CB" w:rsidRDefault="00EC75CB">
            <w:pPr>
              <w:pStyle w:val="Heading2"/>
              <w:rPr>
                <w:rFonts w:ascii="Calibri" w:hAnsi="Calibri" w:cs="Calibri"/>
                <w:color w:val="00953A"/>
                <w:sz w:val="12"/>
                <w:szCs w:val="12"/>
              </w:rPr>
            </w:pPr>
            <w:bookmarkStart w:id="0" w:name="_Hlk43118403"/>
          </w:p>
        </w:tc>
      </w:tr>
      <w:tr w:rsidR="00EC75CB" w14:paraId="7D72FD14" w14:textId="77777777" w:rsidTr="00DF6D44">
        <w:trPr>
          <w:trHeight w:val="1080"/>
          <w:jc w:val="center"/>
        </w:trPr>
        <w:tc>
          <w:tcPr>
            <w:tcW w:w="5090" w:type="dxa"/>
            <w:vMerge w:val="restart"/>
            <w:tcBorders>
              <w:left w:val="single" w:sz="4" w:space="0" w:color="auto"/>
            </w:tcBorders>
            <w:tcMar>
              <w:top w:w="0" w:type="dxa"/>
              <w:left w:w="115" w:type="dxa"/>
              <w:bottom w:w="0" w:type="dxa"/>
              <w:right w:w="115" w:type="dxa"/>
            </w:tcMar>
          </w:tcPr>
          <w:p w14:paraId="27A80B6F" w14:textId="538CA3BD" w:rsidR="00EC75CB" w:rsidRDefault="00EC75CB">
            <w:pPr>
              <w:pStyle w:val="Heading2"/>
            </w:pPr>
            <w:r>
              <w:t xml:space="preserve">*DTC* - Update </w:t>
            </w:r>
            <w:r w:rsidR="00886ECD">
              <w:t>1</w:t>
            </w:r>
            <w:r w:rsidR="00A958AC">
              <w:t>2</w:t>
            </w:r>
            <w:r>
              <w:t>/</w:t>
            </w:r>
            <w:r w:rsidR="00C95872">
              <w:t>21</w:t>
            </w:r>
            <w:r>
              <w:t>/202</w:t>
            </w:r>
            <w:r w:rsidR="00CF0FB1">
              <w:t>2</w:t>
            </w:r>
          </w:p>
          <w:p w14:paraId="74CB57A5" w14:textId="77777777" w:rsidR="00EC75CB" w:rsidRDefault="00EC75CB">
            <w:pPr>
              <w:pStyle w:val="Subtitle"/>
            </w:pPr>
          </w:p>
          <w:p w14:paraId="37EE493B" w14:textId="77777777" w:rsidR="00EC75CB" w:rsidRDefault="00EC75CB">
            <w:pPr>
              <w:pStyle w:val="NoSpacing"/>
            </w:pPr>
            <w:r>
              <w:t>This technology update contains information related to the following topics:</w:t>
            </w:r>
          </w:p>
          <w:p w14:paraId="4B7C32AD" w14:textId="77DDA1C5" w:rsidR="00EC75CB" w:rsidRDefault="004F44B9" w:rsidP="00DF6D44">
            <w:pPr>
              <w:pStyle w:val="NoSpacing"/>
              <w:numPr>
                <w:ilvl w:val="0"/>
                <w:numId w:val="1"/>
              </w:numPr>
            </w:pPr>
            <w:r w:rsidRPr="004F44B9">
              <w:t>202</w:t>
            </w:r>
            <w:r w:rsidR="00CF0FB1">
              <w:t>3</w:t>
            </w:r>
            <w:r w:rsidRPr="004F44B9">
              <w:t xml:space="preserve"> CDE DTC Site Readiness Pearson TestNav Technical Training Webinar</w:t>
            </w:r>
            <w:r w:rsidR="006E4BF5">
              <w:t xml:space="preserve"> </w:t>
            </w:r>
            <w:r w:rsidR="00C95872">
              <w:t>Recordings</w:t>
            </w:r>
          </w:p>
        </w:tc>
        <w:tc>
          <w:tcPr>
            <w:tcW w:w="4250" w:type="dxa"/>
            <w:tcBorders>
              <w:right w:val="single" w:sz="4" w:space="0" w:color="auto"/>
            </w:tcBorders>
            <w:tcMar>
              <w:top w:w="0" w:type="dxa"/>
              <w:left w:w="115" w:type="dxa"/>
              <w:bottom w:w="0" w:type="dxa"/>
              <w:right w:w="115" w:type="dxa"/>
            </w:tcMar>
            <w:hideMark/>
          </w:tcPr>
          <w:p w14:paraId="76B0F34E" w14:textId="77777777" w:rsidR="00EC75CB" w:rsidRDefault="00EC75CB">
            <w:r>
              <w:rPr>
                <w:noProof/>
              </w:rPr>
              <w:drawing>
                <wp:inline distT="0" distB="0" distL="0" distR="0" wp14:anchorId="77BF3E6C" wp14:editId="7ECABE6D">
                  <wp:extent cx="2543175" cy="428625"/>
                  <wp:effectExtent l="0" t="0" r="9525" b="9525"/>
                  <wp:docPr id="2" name="Picture 2" descr="cid:image001.png@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FB8.79D0EA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r>
      <w:tr w:rsidR="00EC75CB" w14:paraId="2FDCF67D" w14:textId="77777777" w:rsidTr="00DF6D44">
        <w:trPr>
          <w:trHeight w:val="530"/>
          <w:jc w:val="center"/>
        </w:trPr>
        <w:tc>
          <w:tcPr>
            <w:tcW w:w="0" w:type="auto"/>
            <w:vMerge/>
            <w:tcBorders>
              <w:left w:val="single" w:sz="4" w:space="0" w:color="auto"/>
            </w:tcBorders>
            <w:vAlign w:val="center"/>
            <w:hideMark/>
          </w:tcPr>
          <w:p w14:paraId="3F63F14F" w14:textId="77777777" w:rsidR="00EC75CB" w:rsidRDefault="00EC75CB"/>
        </w:tc>
        <w:tc>
          <w:tcPr>
            <w:tcW w:w="4250" w:type="dxa"/>
            <w:tcBorders>
              <w:right w:val="single" w:sz="4" w:space="0" w:color="auto"/>
            </w:tcBorders>
            <w:tcMar>
              <w:top w:w="0" w:type="dxa"/>
              <w:left w:w="115" w:type="dxa"/>
              <w:bottom w:w="0" w:type="dxa"/>
              <w:right w:w="115" w:type="dxa"/>
            </w:tcMar>
            <w:vAlign w:val="bottom"/>
          </w:tcPr>
          <w:p w14:paraId="782D4614" w14:textId="77777777" w:rsidR="00EC75CB" w:rsidRDefault="00EC75CB">
            <w:pPr>
              <w:jc w:val="right"/>
              <w:rPr>
                <w:rFonts w:ascii="Trebuchet MS" w:hAnsi="Trebuchet MS"/>
                <w:color w:val="000000"/>
                <w:sz w:val="20"/>
                <w:szCs w:val="20"/>
              </w:rPr>
            </w:pPr>
          </w:p>
          <w:p w14:paraId="7BE65A0F" w14:textId="5ECEA2E0" w:rsidR="00EC75CB" w:rsidRDefault="00B24037">
            <w:pPr>
              <w:jc w:val="right"/>
            </w:pPr>
            <w:r>
              <w:rPr>
                <w:rFonts w:ascii="Trebuchet MS" w:hAnsi="Trebuchet MS"/>
                <w:sz w:val="20"/>
                <w:szCs w:val="20"/>
              </w:rPr>
              <w:t>December</w:t>
            </w:r>
            <w:r w:rsidR="00EC75CB">
              <w:rPr>
                <w:rFonts w:ascii="Trebuchet MS" w:hAnsi="Trebuchet MS"/>
                <w:sz w:val="20"/>
                <w:szCs w:val="20"/>
              </w:rPr>
              <w:t xml:space="preserve"> 202</w:t>
            </w:r>
            <w:r w:rsidR="00CF0FB1">
              <w:rPr>
                <w:rFonts w:ascii="Trebuchet MS" w:hAnsi="Trebuchet MS"/>
                <w:sz w:val="20"/>
                <w:szCs w:val="20"/>
              </w:rPr>
              <w:t>2</w:t>
            </w:r>
          </w:p>
          <w:p w14:paraId="4F19E7C3" w14:textId="77777777" w:rsidR="00EC75CB" w:rsidRDefault="00EC75CB">
            <w:pPr>
              <w:jc w:val="center"/>
              <w:rPr>
                <w:color w:val="197A9B"/>
              </w:rPr>
            </w:pPr>
          </w:p>
        </w:tc>
      </w:tr>
      <w:tr w:rsidR="00EC75CB" w14:paraId="7E3FA853" w14:textId="77777777" w:rsidTr="00DF6D44">
        <w:trPr>
          <w:trHeight w:val="575"/>
          <w:jc w:val="center"/>
        </w:trPr>
        <w:tc>
          <w:tcPr>
            <w:tcW w:w="0" w:type="auto"/>
            <w:vMerge/>
            <w:tcBorders>
              <w:left w:val="single" w:sz="4" w:space="0" w:color="auto"/>
            </w:tcBorders>
            <w:vAlign w:val="center"/>
            <w:hideMark/>
          </w:tcPr>
          <w:p w14:paraId="4AE8DA4C" w14:textId="77777777" w:rsidR="00EC75CB" w:rsidRDefault="00EC75CB"/>
        </w:tc>
        <w:tc>
          <w:tcPr>
            <w:tcW w:w="4250" w:type="dxa"/>
            <w:tcBorders>
              <w:right w:val="single" w:sz="4" w:space="0" w:color="auto"/>
            </w:tcBorders>
            <w:tcMar>
              <w:top w:w="0" w:type="dxa"/>
              <w:left w:w="115" w:type="dxa"/>
              <w:bottom w:w="0" w:type="dxa"/>
              <w:right w:w="115" w:type="dxa"/>
            </w:tcMar>
            <w:vAlign w:val="bottom"/>
            <w:hideMark/>
          </w:tcPr>
          <w:p w14:paraId="620B7AFC" w14:textId="77777777" w:rsidR="00EC75CB" w:rsidRDefault="00000000">
            <w:pPr>
              <w:rPr>
                <w:color w:val="595959"/>
                <w:sz w:val="18"/>
                <w:szCs w:val="18"/>
              </w:rPr>
            </w:pPr>
            <w:hyperlink r:id="rId7" w:history="1">
              <w:r w:rsidR="00EC75CB">
                <w:rPr>
                  <w:rStyle w:val="Hyperlink"/>
                  <w:sz w:val="18"/>
                  <w:szCs w:val="18"/>
                </w:rPr>
                <w:t>Bookmark us!</w:t>
              </w:r>
            </w:hyperlink>
            <w:r w:rsidR="00EC75CB">
              <w:rPr>
                <w:color w:val="595959"/>
                <w:sz w:val="18"/>
                <w:szCs w:val="18"/>
              </w:rPr>
              <w:t xml:space="preserve"> </w:t>
            </w:r>
          </w:p>
          <w:p w14:paraId="6D7A0C88" w14:textId="77777777" w:rsidR="00934403" w:rsidRDefault="00934403">
            <w:pPr>
              <w:rPr>
                <w:color w:val="595959"/>
                <w:sz w:val="18"/>
                <w:szCs w:val="18"/>
              </w:rPr>
            </w:pPr>
          </w:p>
        </w:tc>
      </w:tr>
      <w:tr w:rsidR="00934403" w14:paraId="3225FF5B" w14:textId="77777777" w:rsidTr="00DF6D44">
        <w:trPr>
          <w:trHeight w:val="360"/>
          <w:jc w:val="center"/>
        </w:trPr>
        <w:tc>
          <w:tcPr>
            <w:tcW w:w="9340" w:type="dxa"/>
            <w:gridSpan w:val="2"/>
            <w:tcBorders>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tcPr>
          <w:p w14:paraId="6B298025" w14:textId="03FED6BE" w:rsidR="00934403" w:rsidRDefault="00C95872" w:rsidP="00934403">
            <w:pPr>
              <w:rPr>
                <w:rFonts w:ascii="Trebuchet MS" w:hAnsi="Trebuchet MS"/>
                <w:b/>
                <w:bCs/>
                <w:color w:val="FFFFFF"/>
                <w:sz w:val="24"/>
                <w:szCs w:val="24"/>
              </w:rPr>
            </w:pPr>
            <w:r w:rsidRPr="00C95872">
              <w:rPr>
                <w:rFonts w:ascii="Trebuchet MS" w:hAnsi="Trebuchet MS"/>
                <w:b/>
                <w:bCs/>
                <w:color w:val="FFFFFF"/>
              </w:rPr>
              <w:t>2023 CDE DTC Site Readiness Pearson TestNav Technical Training Webinar Recordings</w:t>
            </w:r>
          </w:p>
        </w:tc>
      </w:tr>
      <w:tr w:rsidR="00934403" w14:paraId="050EA655" w14:textId="77777777" w:rsidTr="00AC5508">
        <w:trPr>
          <w:trHeight w:val="450"/>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tcPr>
          <w:p w14:paraId="1833E8BB" w14:textId="2481998D" w:rsidR="00C95872" w:rsidRDefault="00C95872" w:rsidP="00C95872">
            <w:r>
              <w:t>Here are the links</w:t>
            </w:r>
            <w:r>
              <w:t xml:space="preserve"> to the </w:t>
            </w:r>
            <w:r w:rsidRPr="004F44B9">
              <w:t>202</w:t>
            </w:r>
            <w:r>
              <w:t>3</w:t>
            </w:r>
            <w:r w:rsidRPr="004F44B9">
              <w:t xml:space="preserve"> CDE DTC Site Readiness Pearson TestNav Technical Training Webinar</w:t>
            </w:r>
            <w:r>
              <w:t xml:space="preserve"> Recordings</w:t>
            </w:r>
            <w:r>
              <w:t>:</w:t>
            </w:r>
          </w:p>
          <w:p w14:paraId="1A74004A" w14:textId="77777777" w:rsidR="00C95872" w:rsidRDefault="00C95872" w:rsidP="00C95872">
            <w:pPr>
              <w:numPr>
                <w:ilvl w:val="0"/>
                <w:numId w:val="22"/>
              </w:numPr>
              <w:rPr>
                <w:rFonts w:eastAsia="Times New Roman"/>
              </w:rPr>
            </w:pPr>
            <w:r>
              <w:rPr>
                <w:rFonts w:eastAsia="Times New Roman"/>
              </w:rPr>
              <w:t>2023 Site Readiness Pearson TestNav Technical Training</w:t>
            </w:r>
          </w:p>
          <w:p w14:paraId="6F3BCCC1" w14:textId="77777777" w:rsidR="00C95872" w:rsidRDefault="00C95872" w:rsidP="00C95872">
            <w:pPr>
              <w:numPr>
                <w:ilvl w:val="1"/>
                <w:numId w:val="22"/>
              </w:numPr>
              <w:rPr>
                <w:rFonts w:eastAsia="Times New Roman"/>
              </w:rPr>
            </w:pPr>
            <w:r>
              <w:rPr>
                <w:rFonts w:eastAsia="Times New Roman"/>
              </w:rPr>
              <w:t>2023 CMAS TestNav Technical Site Readiness Training- 12-13-22 </w:t>
            </w:r>
          </w:p>
          <w:p w14:paraId="642AF8F4" w14:textId="77777777" w:rsidR="00C95872" w:rsidRDefault="00C95872" w:rsidP="00C95872">
            <w:pPr>
              <w:numPr>
                <w:ilvl w:val="2"/>
                <w:numId w:val="22"/>
              </w:numPr>
              <w:rPr>
                <w:rFonts w:eastAsia="Times New Roman"/>
              </w:rPr>
            </w:pPr>
            <w:hyperlink r:id="rId8" w:history="1">
              <w:r>
                <w:rPr>
                  <w:rStyle w:val="Hyperlink"/>
                </w:rPr>
                <w:t>Recording</w:t>
              </w:r>
            </w:hyperlink>
          </w:p>
          <w:p w14:paraId="5F9D97C2" w14:textId="77777777" w:rsidR="00C95872" w:rsidRDefault="00C95872" w:rsidP="00C95872">
            <w:pPr>
              <w:numPr>
                <w:ilvl w:val="2"/>
                <w:numId w:val="22"/>
              </w:numPr>
              <w:rPr>
                <w:rFonts w:eastAsia="Times New Roman"/>
              </w:rPr>
            </w:pPr>
            <w:hyperlink r:id="rId9" w:history="1">
              <w:r>
                <w:rPr>
                  <w:rStyle w:val="Hyperlink"/>
                </w:rPr>
                <w:t>PPT Slides</w:t>
              </w:r>
            </w:hyperlink>
          </w:p>
          <w:p w14:paraId="3BD3D5A1" w14:textId="77777777" w:rsidR="00C95872" w:rsidRDefault="00C95872" w:rsidP="00C95872">
            <w:pPr>
              <w:numPr>
                <w:ilvl w:val="1"/>
                <w:numId w:val="22"/>
              </w:numPr>
              <w:rPr>
                <w:rFonts w:eastAsia="Times New Roman"/>
              </w:rPr>
            </w:pPr>
            <w:r>
              <w:rPr>
                <w:rFonts w:eastAsia="Times New Roman"/>
              </w:rPr>
              <w:t>2023 CMAS TestNav Technical Site Readiness Training- 12-15-22 </w:t>
            </w:r>
          </w:p>
          <w:p w14:paraId="48B74765" w14:textId="77777777" w:rsidR="00C95872" w:rsidRDefault="00C95872" w:rsidP="00C95872">
            <w:pPr>
              <w:numPr>
                <w:ilvl w:val="2"/>
                <w:numId w:val="22"/>
              </w:numPr>
              <w:rPr>
                <w:rFonts w:eastAsia="Times New Roman"/>
              </w:rPr>
            </w:pPr>
            <w:hyperlink r:id="rId10" w:history="1">
              <w:r>
                <w:rPr>
                  <w:rStyle w:val="Hyperlink"/>
                </w:rPr>
                <w:t>Recording</w:t>
              </w:r>
            </w:hyperlink>
          </w:p>
          <w:p w14:paraId="3A3AD997" w14:textId="77777777" w:rsidR="00C95872" w:rsidRDefault="00C95872" w:rsidP="00C95872">
            <w:pPr>
              <w:numPr>
                <w:ilvl w:val="2"/>
                <w:numId w:val="22"/>
              </w:numPr>
              <w:rPr>
                <w:rFonts w:eastAsia="Times New Roman"/>
              </w:rPr>
            </w:pPr>
            <w:hyperlink r:id="rId11" w:history="1">
              <w:r>
                <w:rPr>
                  <w:rStyle w:val="Hyperlink"/>
                </w:rPr>
                <w:t>PPT Slides</w:t>
              </w:r>
            </w:hyperlink>
          </w:p>
          <w:p w14:paraId="7EBA3EE8" w14:textId="77777777" w:rsidR="00C95872" w:rsidRDefault="00C95872" w:rsidP="00C95872">
            <w:pPr>
              <w:numPr>
                <w:ilvl w:val="1"/>
                <w:numId w:val="22"/>
              </w:numPr>
              <w:rPr>
                <w:rFonts w:eastAsia="Times New Roman"/>
              </w:rPr>
            </w:pPr>
            <w:hyperlink r:id="rId12" w:history="1">
              <w:r>
                <w:rPr>
                  <w:rStyle w:val="Hyperlink"/>
                </w:rPr>
                <w:t>CMAS TestNav Technical Site Readiness Training Links</w:t>
              </w:r>
            </w:hyperlink>
            <w:r>
              <w:rPr>
                <w:rFonts w:eastAsia="Times New Roman"/>
              </w:rPr>
              <w:t> - MS Word</w:t>
            </w:r>
          </w:p>
          <w:p w14:paraId="4A0C4E4E" w14:textId="77777777" w:rsidR="00C95872" w:rsidRDefault="00C95872" w:rsidP="00C95872">
            <w:pPr>
              <w:numPr>
                <w:ilvl w:val="1"/>
                <w:numId w:val="22"/>
              </w:numPr>
              <w:rPr>
                <w:rFonts w:eastAsia="Times New Roman"/>
              </w:rPr>
            </w:pPr>
            <w:hyperlink r:id="rId13" w:history="1">
              <w:r>
                <w:rPr>
                  <w:rStyle w:val="Hyperlink"/>
                </w:rPr>
                <w:t>CMAS Site Readiness Infrastructure Trial</w:t>
              </w:r>
            </w:hyperlink>
            <w:r>
              <w:rPr>
                <w:rFonts w:eastAsia="Times New Roman"/>
              </w:rPr>
              <w:t> - Job sheet MS Word</w:t>
            </w:r>
          </w:p>
          <w:p w14:paraId="7D24BA5E" w14:textId="1624AE00" w:rsidR="00934403" w:rsidRPr="00B24037" w:rsidRDefault="00934403" w:rsidP="00B24037">
            <w:pPr>
              <w:spacing w:before="100" w:beforeAutospacing="1" w:after="100" w:afterAutospacing="1"/>
            </w:pPr>
          </w:p>
        </w:tc>
      </w:tr>
      <w:tr w:rsidR="00C95872" w14:paraId="69FFA2B8" w14:textId="77777777" w:rsidTr="00C95872">
        <w:trPr>
          <w:trHeight w:val="306"/>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tcPr>
          <w:p w14:paraId="373E3EE5" w14:textId="25100926" w:rsidR="00C95872" w:rsidRDefault="00C95872" w:rsidP="00C95872">
            <w:r w:rsidRPr="00C95872">
              <w:rPr>
                <w:rFonts w:ascii="Trebuchet MS" w:hAnsi="Trebuchet MS"/>
                <w:b/>
                <w:bCs/>
                <w:color w:val="FFFFFF"/>
              </w:rPr>
              <w:t>CDE Assessment District Assessment Technology Liaison</w:t>
            </w:r>
          </w:p>
        </w:tc>
      </w:tr>
      <w:tr w:rsidR="00C95872" w14:paraId="46CC168A" w14:textId="77777777" w:rsidTr="00AC5508">
        <w:trPr>
          <w:trHeight w:val="450"/>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tcPr>
          <w:p w14:paraId="47BF6664" w14:textId="77777777" w:rsidR="008475CF" w:rsidRDefault="008475CF" w:rsidP="008475CF">
            <w:pPr>
              <w:spacing w:line="254" w:lineRule="auto"/>
            </w:pPr>
            <w:r>
              <w:t xml:space="preserve">District Technology Coordinators have requested the ability to designate a second technology representative who can contact Pearson support and be escalated to level two support during the CMAS window. The person will be referred to as a </w:t>
            </w:r>
            <w:r>
              <w:rPr>
                <w:b/>
                <w:bCs/>
              </w:rPr>
              <w:t>District Assessment Technology Liaison (DATL)</w:t>
            </w:r>
            <w:r>
              <w:t xml:space="preserve">  </w:t>
            </w:r>
          </w:p>
          <w:p w14:paraId="14C7E751" w14:textId="77777777" w:rsidR="008475CF" w:rsidRDefault="008475CF" w:rsidP="008475CF">
            <w:pPr>
              <w:spacing w:line="254" w:lineRule="auto"/>
            </w:pPr>
          </w:p>
          <w:p w14:paraId="5401D1DC" w14:textId="77777777" w:rsidR="008475CF" w:rsidRDefault="008475CF" w:rsidP="008475CF">
            <w:pPr>
              <w:spacing w:line="254" w:lineRule="auto"/>
            </w:pPr>
            <w:r>
              <w:t>Each DTC may add ONE additional user who will be escalated to level two support during the CMAS window.  Use this form to indicate the person for whom DATL permissions should be granted.</w:t>
            </w:r>
            <w:r>
              <w:rPr>
                <w:rFonts w:ascii="Roboto" w:hAnsi="Roboto"/>
                <w:color w:val="202124"/>
                <w:shd w:val="clear" w:color="auto" w:fill="FFFFFF"/>
              </w:rPr>
              <w:t xml:space="preserve"> </w:t>
            </w:r>
            <w:r>
              <w:t>Only forms submitted by the official DTC (</w:t>
            </w:r>
            <w:hyperlink r:id="rId14" w:history="1">
              <w:r>
                <w:rPr>
                  <w:rStyle w:val="Hyperlink"/>
                </w:rPr>
                <w:t>http://www.cde.state.co.us/assessment/dtc</w:t>
              </w:r>
            </w:hyperlink>
            <w:r>
              <w:t>) will be accepted.</w:t>
            </w:r>
          </w:p>
          <w:p w14:paraId="64DCD10B" w14:textId="77777777" w:rsidR="008475CF" w:rsidRDefault="008475CF" w:rsidP="008475CF">
            <w:pPr>
              <w:spacing w:line="254" w:lineRule="auto"/>
            </w:pPr>
          </w:p>
          <w:p w14:paraId="064C70F6" w14:textId="77777777" w:rsidR="008475CF" w:rsidRDefault="008475CF" w:rsidP="008475CF">
            <w:pPr>
              <w:spacing w:line="254" w:lineRule="auto"/>
            </w:pPr>
            <w:r>
              <w:t xml:space="preserve">Select this </w:t>
            </w:r>
            <w:hyperlink r:id="rId15" w:history="1">
              <w:r>
                <w:rPr>
                  <w:rStyle w:val="Hyperlink"/>
                </w:rPr>
                <w:t>link</w:t>
              </w:r>
            </w:hyperlink>
            <w:r>
              <w:t xml:space="preserve"> to complete the form.</w:t>
            </w:r>
          </w:p>
          <w:p w14:paraId="3D96384D" w14:textId="77777777" w:rsidR="008475CF" w:rsidRDefault="008475CF" w:rsidP="008475CF">
            <w:pPr>
              <w:spacing w:line="254" w:lineRule="auto"/>
            </w:pPr>
          </w:p>
          <w:p w14:paraId="15937928" w14:textId="62E78A73" w:rsidR="00C95872" w:rsidRDefault="008475CF" w:rsidP="008475CF">
            <w:pPr>
              <w:spacing w:line="254" w:lineRule="auto"/>
            </w:pPr>
            <w:r>
              <w:t xml:space="preserve">The DATL form will no longer accept responses after </w:t>
            </w:r>
            <w:r>
              <w:rPr>
                <w:b/>
                <w:bCs/>
              </w:rPr>
              <w:t>January 9th, 2023</w:t>
            </w:r>
            <w:r>
              <w:t>. </w:t>
            </w:r>
          </w:p>
          <w:p w14:paraId="0732E6C7" w14:textId="358DA22D" w:rsidR="00A36FA9" w:rsidRDefault="00A36FA9" w:rsidP="00A36FA9"/>
        </w:tc>
      </w:tr>
      <w:tr w:rsidR="00C95872" w14:paraId="5C5A027D"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hideMark/>
          </w:tcPr>
          <w:p w14:paraId="1E0FB9DD" w14:textId="77777777" w:rsidR="00C95872" w:rsidRDefault="00C95872" w:rsidP="00C95872">
            <w:pPr>
              <w:rPr>
                <w:rFonts w:ascii="Arial" w:hAnsi="Arial" w:cs="Arial"/>
                <w:sz w:val="24"/>
                <w:szCs w:val="24"/>
              </w:rPr>
            </w:pPr>
            <w:r>
              <w:rPr>
                <w:rFonts w:ascii="Trebuchet MS" w:hAnsi="Trebuchet MS"/>
                <w:b/>
                <w:bCs/>
                <w:color w:val="FFFFFF"/>
              </w:rPr>
              <w:t>For More Information</w:t>
            </w:r>
          </w:p>
        </w:tc>
      </w:tr>
      <w:tr w:rsidR="00C95872" w14:paraId="55D2183A" w14:textId="77777777" w:rsidTr="00934403">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041E5FE3" w14:textId="77777777" w:rsidR="00C95872" w:rsidRDefault="00C95872" w:rsidP="00C95872">
            <w:pPr>
              <w:pStyle w:val="PlainText"/>
            </w:pPr>
            <w:r>
              <w:rPr>
                <w:color w:val="000000"/>
              </w:rPr>
              <w:t xml:space="preserve">To </w:t>
            </w:r>
            <w:r>
              <w:t xml:space="preserve">unsubscribe from this </w:t>
            </w:r>
            <w:proofErr w:type="gramStart"/>
            <w:r>
              <w:t>listserv</w:t>
            </w:r>
            <w:proofErr w:type="gramEnd"/>
            <w:r>
              <w:t xml:space="preserve"> send email to: </w:t>
            </w:r>
            <w:hyperlink r:id="rId16" w:history="1">
              <w:r>
                <w:rPr>
                  <w:rStyle w:val="Hyperlink"/>
                </w:rPr>
                <w:t>DTC-signoff-request@CDELIST.CDE.STATE.CO.US</w:t>
              </w:r>
            </w:hyperlink>
          </w:p>
          <w:p w14:paraId="1C513F37" w14:textId="77777777" w:rsidR="00C95872" w:rsidRDefault="00C95872" w:rsidP="00C95872"/>
          <w:p w14:paraId="73F2D9D9" w14:textId="77777777" w:rsidR="00C95872" w:rsidRDefault="00C95872" w:rsidP="00C95872">
            <w:r>
              <w:t xml:space="preserve">Previous CDE Technology updates can be viewed at </w:t>
            </w:r>
            <w:hyperlink r:id="rId17" w:history="1">
              <w:r w:rsidRPr="007A17BC">
                <w:rPr>
                  <w:rStyle w:val="Hyperlink"/>
                </w:rPr>
                <w:t>http://www.cde.state.co.us/assessment/announcements</w:t>
              </w:r>
            </w:hyperlink>
          </w:p>
          <w:p w14:paraId="469C54DD" w14:textId="77777777" w:rsidR="00C95872" w:rsidRDefault="00C95872" w:rsidP="00C95872">
            <w:r>
              <w:t> </w:t>
            </w:r>
          </w:p>
          <w:p w14:paraId="76708603" w14:textId="77777777" w:rsidR="00C95872" w:rsidRPr="002E5C27" w:rsidRDefault="00C95872" w:rsidP="00C95872">
            <w:r>
              <w:t>If you have any questions, please contact Collin Bonner at </w:t>
            </w:r>
            <w:hyperlink r:id="rId18" w:history="1">
              <w:r>
                <w:rPr>
                  <w:rStyle w:val="Hyperlink"/>
                </w:rPr>
                <w:t>Bonner_C@cde.state.co.us</w:t>
              </w:r>
            </w:hyperlink>
          </w:p>
        </w:tc>
      </w:tr>
      <w:tr w:rsidR="00C95872" w14:paraId="0917C2BC" w14:textId="77777777" w:rsidTr="00934403">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E74B5" w:themeFill="accent1" w:themeFillShade="BF"/>
            <w:tcMar>
              <w:top w:w="0" w:type="dxa"/>
              <w:left w:w="115" w:type="dxa"/>
              <w:bottom w:w="0" w:type="dxa"/>
              <w:right w:w="115" w:type="dxa"/>
            </w:tcMar>
          </w:tcPr>
          <w:p w14:paraId="77F83BB7" w14:textId="77777777" w:rsidR="00C95872" w:rsidRDefault="00C95872" w:rsidP="00C95872">
            <w:pPr>
              <w:rPr>
                <w:sz w:val="16"/>
                <w:szCs w:val="16"/>
              </w:rPr>
            </w:pPr>
          </w:p>
        </w:tc>
      </w:tr>
      <w:bookmarkEnd w:id="0"/>
    </w:tbl>
    <w:p w14:paraId="6F966575" w14:textId="77777777" w:rsidR="00CD03C5" w:rsidRDefault="00000000" w:rsidP="005B179B"/>
    <w:sectPr w:rsidR="00CD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F5F"/>
    <w:multiLevelType w:val="hybridMultilevel"/>
    <w:tmpl w:val="F3F4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057D"/>
    <w:multiLevelType w:val="multilevel"/>
    <w:tmpl w:val="82987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426D8"/>
    <w:multiLevelType w:val="hybridMultilevel"/>
    <w:tmpl w:val="E0D0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8075F"/>
    <w:multiLevelType w:val="hybridMultilevel"/>
    <w:tmpl w:val="DC66B920"/>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BB53F9"/>
    <w:multiLevelType w:val="hybridMultilevel"/>
    <w:tmpl w:val="73889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8004EB"/>
    <w:multiLevelType w:val="hybridMultilevel"/>
    <w:tmpl w:val="C8D6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13436"/>
    <w:multiLevelType w:val="multilevel"/>
    <w:tmpl w:val="8D823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A5EBC"/>
    <w:multiLevelType w:val="multilevel"/>
    <w:tmpl w:val="33803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590F58"/>
    <w:multiLevelType w:val="hybridMultilevel"/>
    <w:tmpl w:val="C7EEA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C2C8E"/>
    <w:multiLevelType w:val="hybridMultilevel"/>
    <w:tmpl w:val="F532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64292"/>
    <w:multiLevelType w:val="hybridMultilevel"/>
    <w:tmpl w:val="221015EA"/>
    <w:lvl w:ilvl="0" w:tplc="0409000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01">
      <w:start w:val="1"/>
      <w:numFmt w:val="bullet"/>
      <w:lvlText w:val=""/>
      <w:lvlJc w:val="left"/>
      <w:pPr>
        <w:ind w:left="2205" w:hanging="180"/>
      </w:pPr>
      <w:rPr>
        <w:rFonts w:ascii="Symbol" w:hAnsi="Symbol" w:hint="default"/>
      </w:r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253DDA"/>
    <w:multiLevelType w:val="hybridMultilevel"/>
    <w:tmpl w:val="0AC68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D16D2"/>
    <w:multiLevelType w:val="hybridMultilevel"/>
    <w:tmpl w:val="3BDE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34243"/>
    <w:multiLevelType w:val="hybridMultilevel"/>
    <w:tmpl w:val="705C0428"/>
    <w:lvl w:ilvl="0" w:tplc="0409000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77344F58"/>
    <w:multiLevelType w:val="hybridMultilevel"/>
    <w:tmpl w:val="422C2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4D5883"/>
    <w:multiLevelType w:val="hybridMultilevel"/>
    <w:tmpl w:val="D54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B7D0F"/>
    <w:multiLevelType w:val="hybridMultilevel"/>
    <w:tmpl w:val="F920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7278C"/>
    <w:multiLevelType w:val="multilevel"/>
    <w:tmpl w:val="DA8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5737201">
    <w:abstractNumId w:val="16"/>
  </w:num>
  <w:num w:numId="2" w16cid:durableId="1268657495">
    <w:abstractNumId w:val="17"/>
  </w:num>
  <w:num w:numId="3" w16cid:durableId="1685354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773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724721">
    <w:abstractNumId w:val="4"/>
  </w:num>
  <w:num w:numId="6" w16cid:durableId="353071937">
    <w:abstractNumId w:val="18"/>
  </w:num>
  <w:num w:numId="7" w16cid:durableId="545532120">
    <w:abstractNumId w:val="7"/>
  </w:num>
  <w:num w:numId="8" w16cid:durableId="329212971">
    <w:abstractNumId w:val="5"/>
  </w:num>
  <w:num w:numId="9" w16cid:durableId="253828838">
    <w:abstractNumId w:val="2"/>
  </w:num>
  <w:num w:numId="10" w16cid:durableId="626162768">
    <w:abstractNumId w:val="1"/>
  </w:num>
  <w:num w:numId="11" w16cid:durableId="335155715">
    <w:abstractNumId w:val="8"/>
  </w:num>
  <w:num w:numId="12" w16cid:durableId="66847514">
    <w:abstractNumId w:val="19"/>
  </w:num>
  <w:num w:numId="13" w16cid:durableId="238365653">
    <w:abstractNumId w:val="10"/>
  </w:num>
  <w:num w:numId="14" w16cid:durableId="218060624">
    <w:abstractNumId w:val="0"/>
  </w:num>
  <w:num w:numId="15" w16cid:durableId="1505393236">
    <w:abstractNumId w:val="6"/>
  </w:num>
  <w:num w:numId="16" w16cid:durableId="1963876701">
    <w:abstractNumId w:val="3"/>
  </w:num>
  <w:num w:numId="17" w16cid:durableId="1861160278">
    <w:abstractNumId w:val="14"/>
  </w:num>
  <w:num w:numId="18" w16cid:durableId="1182278633">
    <w:abstractNumId w:val="15"/>
  </w:num>
  <w:num w:numId="19" w16cid:durableId="1150487486">
    <w:abstractNumId w:val="11"/>
  </w:num>
  <w:num w:numId="20" w16cid:durableId="1419444929">
    <w:abstractNumId w:val="9"/>
  </w:num>
  <w:num w:numId="21" w16cid:durableId="495729509">
    <w:abstractNumId w:val="13"/>
  </w:num>
  <w:num w:numId="22" w16cid:durableId="1010911158">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0163C"/>
    <w:rsid w:val="00015804"/>
    <w:rsid w:val="000D61B9"/>
    <w:rsid w:val="00117444"/>
    <w:rsid w:val="00194D04"/>
    <w:rsid w:val="002362A6"/>
    <w:rsid w:val="00264296"/>
    <w:rsid w:val="00277842"/>
    <w:rsid w:val="002C37D1"/>
    <w:rsid w:val="002E0F83"/>
    <w:rsid w:val="002E5C27"/>
    <w:rsid w:val="0031181B"/>
    <w:rsid w:val="00347D05"/>
    <w:rsid w:val="00452241"/>
    <w:rsid w:val="004B6064"/>
    <w:rsid w:val="004F44B9"/>
    <w:rsid w:val="005723E9"/>
    <w:rsid w:val="005B179B"/>
    <w:rsid w:val="005F601A"/>
    <w:rsid w:val="00681C45"/>
    <w:rsid w:val="006951B8"/>
    <w:rsid w:val="006E4BF5"/>
    <w:rsid w:val="008475CF"/>
    <w:rsid w:val="00886ECD"/>
    <w:rsid w:val="008F7155"/>
    <w:rsid w:val="00932B35"/>
    <w:rsid w:val="00934403"/>
    <w:rsid w:val="009874E2"/>
    <w:rsid w:val="009A2052"/>
    <w:rsid w:val="00A118B8"/>
    <w:rsid w:val="00A17FE7"/>
    <w:rsid w:val="00A36FA9"/>
    <w:rsid w:val="00A958AC"/>
    <w:rsid w:val="00AC5508"/>
    <w:rsid w:val="00B01D20"/>
    <w:rsid w:val="00B23D34"/>
    <w:rsid w:val="00B24037"/>
    <w:rsid w:val="00C95872"/>
    <w:rsid w:val="00CD356B"/>
    <w:rsid w:val="00CF0FB1"/>
    <w:rsid w:val="00D960A6"/>
    <w:rsid w:val="00DF6D44"/>
    <w:rsid w:val="00E30508"/>
    <w:rsid w:val="00E44267"/>
    <w:rsid w:val="00E50805"/>
    <w:rsid w:val="00EC75CB"/>
    <w:rsid w:val="00FF2BBD"/>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34A3"/>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C75CB"/>
    <w:pPr>
      <w:keepNext/>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75CB"/>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9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052"/>
    <w:rPr>
      <w:rFonts w:ascii="Segoe UI" w:hAnsi="Segoe UI" w:cs="Segoe UI"/>
      <w:sz w:val="18"/>
      <w:szCs w:val="18"/>
    </w:rPr>
  </w:style>
  <w:style w:type="character" w:styleId="UnresolvedMention">
    <w:name w:val="Unresolved Mention"/>
    <w:basedOn w:val="DefaultParagraphFont"/>
    <w:uiPriority w:val="99"/>
    <w:semiHidden/>
    <w:unhideWhenUsed/>
    <w:rsid w:val="00FF3810"/>
    <w:rPr>
      <w:color w:val="605E5C"/>
      <w:shd w:val="clear" w:color="auto" w:fill="E1DFDD"/>
    </w:rPr>
  </w:style>
  <w:style w:type="paragraph" w:styleId="PlainText">
    <w:name w:val="Plain Text"/>
    <w:basedOn w:val="Normal"/>
    <w:link w:val="PlainTextChar"/>
    <w:uiPriority w:val="99"/>
    <w:semiHidden/>
    <w:unhideWhenUsed/>
    <w:rsid w:val="00DF6D44"/>
  </w:style>
  <w:style w:type="character" w:customStyle="1" w:styleId="PlainTextChar">
    <w:name w:val="Plain Text Char"/>
    <w:basedOn w:val="DefaultParagraphFont"/>
    <w:link w:val="PlainText"/>
    <w:uiPriority w:val="99"/>
    <w:semiHidden/>
    <w:rsid w:val="00DF6D44"/>
    <w:rPr>
      <w:rFonts w:ascii="Calibri" w:hAnsi="Calibri" w:cs="Calibri"/>
    </w:rPr>
  </w:style>
  <w:style w:type="paragraph" w:customStyle="1" w:styleId="gmail-m-1142419610308302417gmail-m-4953161899264841339msolistparagraph">
    <w:name w:val="gmail-m_-1142419610308302417gmail-m-4953161899264841339msolistparagraph"/>
    <w:basedOn w:val="Normal"/>
    <w:rsid w:val="00A958AC"/>
    <w:pPr>
      <w:spacing w:before="100" w:beforeAutospacing="1" w:after="100" w:afterAutospacing="1"/>
    </w:pPr>
  </w:style>
  <w:style w:type="paragraph" w:customStyle="1" w:styleId="gmail-m-1142419610308302417gmail-m-4953161899264841339msoplaintext">
    <w:name w:val="gmail-m_-1142419610308302417gmail-m-4953161899264841339msoplaintext"/>
    <w:basedOn w:val="Normal"/>
    <w:rsid w:val="00A958AC"/>
    <w:pPr>
      <w:spacing w:before="100" w:beforeAutospacing="1" w:after="100" w:afterAutospacing="1"/>
    </w:pPr>
  </w:style>
  <w:style w:type="character" w:styleId="FollowedHyperlink">
    <w:name w:val="FollowedHyperlink"/>
    <w:basedOn w:val="DefaultParagraphFont"/>
    <w:uiPriority w:val="99"/>
    <w:semiHidden/>
    <w:unhideWhenUsed/>
    <w:rsid w:val="00264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1228">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725028634">
      <w:bodyDiv w:val="1"/>
      <w:marLeft w:val="0"/>
      <w:marRight w:val="0"/>
      <w:marTop w:val="0"/>
      <w:marBottom w:val="0"/>
      <w:divBdr>
        <w:top w:val="none" w:sz="0" w:space="0" w:color="auto"/>
        <w:left w:val="none" w:sz="0" w:space="0" w:color="auto"/>
        <w:bottom w:val="none" w:sz="0" w:space="0" w:color="auto"/>
        <w:right w:val="none" w:sz="0" w:space="0" w:color="auto"/>
      </w:divBdr>
    </w:div>
    <w:div w:id="809447297">
      <w:bodyDiv w:val="1"/>
      <w:marLeft w:val="0"/>
      <w:marRight w:val="0"/>
      <w:marTop w:val="0"/>
      <w:marBottom w:val="0"/>
      <w:divBdr>
        <w:top w:val="none" w:sz="0" w:space="0" w:color="auto"/>
        <w:left w:val="none" w:sz="0" w:space="0" w:color="auto"/>
        <w:bottom w:val="none" w:sz="0" w:space="0" w:color="auto"/>
        <w:right w:val="none" w:sz="0" w:space="0" w:color="auto"/>
      </w:divBdr>
    </w:div>
    <w:div w:id="815027841">
      <w:bodyDiv w:val="1"/>
      <w:marLeft w:val="0"/>
      <w:marRight w:val="0"/>
      <w:marTop w:val="0"/>
      <w:marBottom w:val="0"/>
      <w:divBdr>
        <w:top w:val="none" w:sz="0" w:space="0" w:color="auto"/>
        <w:left w:val="none" w:sz="0" w:space="0" w:color="auto"/>
        <w:bottom w:val="none" w:sz="0" w:space="0" w:color="auto"/>
        <w:right w:val="none" w:sz="0" w:space="0" w:color="auto"/>
      </w:divBdr>
    </w:div>
    <w:div w:id="827209199">
      <w:bodyDiv w:val="1"/>
      <w:marLeft w:val="0"/>
      <w:marRight w:val="0"/>
      <w:marTop w:val="0"/>
      <w:marBottom w:val="0"/>
      <w:divBdr>
        <w:top w:val="none" w:sz="0" w:space="0" w:color="auto"/>
        <w:left w:val="none" w:sz="0" w:space="0" w:color="auto"/>
        <w:bottom w:val="none" w:sz="0" w:space="0" w:color="auto"/>
        <w:right w:val="none" w:sz="0" w:space="0" w:color="auto"/>
      </w:divBdr>
    </w:div>
    <w:div w:id="1081176921">
      <w:bodyDiv w:val="1"/>
      <w:marLeft w:val="0"/>
      <w:marRight w:val="0"/>
      <w:marTop w:val="0"/>
      <w:marBottom w:val="0"/>
      <w:divBdr>
        <w:top w:val="none" w:sz="0" w:space="0" w:color="auto"/>
        <w:left w:val="none" w:sz="0" w:space="0" w:color="auto"/>
        <w:bottom w:val="none" w:sz="0" w:space="0" w:color="auto"/>
        <w:right w:val="none" w:sz="0" w:space="0" w:color="auto"/>
      </w:divBdr>
    </w:div>
    <w:div w:id="1156992433">
      <w:bodyDiv w:val="1"/>
      <w:marLeft w:val="0"/>
      <w:marRight w:val="0"/>
      <w:marTop w:val="0"/>
      <w:marBottom w:val="0"/>
      <w:divBdr>
        <w:top w:val="none" w:sz="0" w:space="0" w:color="auto"/>
        <w:left w:val="none" w:sz="0" w:space="0" w:color="auto"/>
        <w:bottom w:val="none" w:sz="0" w:space="0" w:color="auto"/>
        <w:right w:val="none" w:sz="0" w:space="0" w:color="auto"/>
      </w:divBdr>
    </w:div>
    <w:div w:id="1243874438">
      <w:bodyDiv w:val="1"/>
      <w:marLeft w:val="0"/>
      <w:marRight w:val="0"/>
      <w:marTop w:val="0"/>
      <w:marBottom w:val="0"/>
      <w:divBdr>
        <w:top w:val="none" w:sz="0" w:space="0" w:color="auto"/>
        <w:left w:val="none" w:sz="0" w:space="0" w:color="auto"/>
        <w:bottom w:val="none" w:sz="0" w:space="0" w:color="auto"/>
        <w:right w:val="none" w:sz="0" w:space="0" w:color="auto"/>
      </w:divBdr>
    </w:div>
    <w:div w:id="1358238174">
      <w:bodyDiv w:val="1"/>
      <w:marLeft w:val="0"/>
      <w:marRight w:val="0"/>
      <w:marTop w:val="0"/>
      <w:marBottom w:val="0"/>
      <w:divBdr>
        <w:top w:val="none" w:sz="0" w:space="0" w:color="auto"/>
        <w:left w:val="none" w:sz="0" w:space="0" w:color="auto"/>
        <w:bottom w:val="none" w:sz="0" w:space="0" w:color="auto"/>
        <w:right w:val="none" w:sz="0" w:space="0" w:color="auto"/>
      </w:divBdr>
    </w:div>
    <w:div w:id="1415736993">
      <w:bodyDiv w:val="1"/>
      <w:marLeft w:val="0"/>
      <w:marRight w:val="0"/>
      <w:marTop w:val="0"/>
      <w:marBottom w:val="0"/>
      <w:divBdr>
        <w:top w:val="none" w:sz="0" w:space="0" w:color="auto"/>
        <w:left w:val="none" w:sz="0" w:space="0" w:color="auto"/>
        <w:bottom w:val="none" w:sz="0" w:space="0" w:color="auto"/>
        <w:right w:val="none" w:sz="0" w:space="0" w:color="auto"/>
      </w:divBdr>
    </w:div>
    <w:div w:id="1415740482">
      <w:bodyDiv w:val="1"/>
      <w:marLeft w:val="0"/>
      <w:marRight w:val="0"/>
      <w:marTop w:val="0"/>
      <w:marBottom w:val="0"/>
      <w:divBdr>
        <w:top w:val="none" w:sz="0" w:space="0" w:color="auto"/>
        <w:left w:val="none" w:sz="0" w:space="0" w:color="auto"/>
        <w:bottom w:val="none" w:sz="0" w:space="0" w:color="auto"/>
        <w:right w:val="none" w:sz="0" w:space="0" w:color="auto"/>
      </w:divBdr>
    </w:div>
    <w:div w:id="1493065076">
      <w:bodyDiv w:val="1"/>
      <w:marLeft w:val="0"/>
      <w:marRight w:val="0"/>
      <w:marTop w:val="0"/>
      <w:marBottom w:val="0"/>
      <w:divBdr>
        <w:top w:val="none" w:sz="0" w:space="0" w:color="auto"/>
        <w:left w:val="none" w:sz="0" w:space="0" w:color="auto"/>
        <w:bottom w:val="none" w:sz="0" w:space="0" w:color="auto"/>
        <w:right w:val="none" w:sz="0" w:space="0" w:color="auto"/>
      </w:divBdr>
    </w:div>
    <w:div w:id="1500273651">
      <w:bodyDiv w:val="1"/>
      <w:marLeft w:val="0"/>
      <w:marRight w:val="0"/>
      <w:marTop w:val="0"/>
      <w:marBottom w:val="0"/>
      <w:divBdr>
        <w:top w:val="none" w:sz="0" w:space="0" w:color="auto"/>
        <w:left w:val="none" w:sz="0" w:space="0" w:color="auto"/>
        <w:bottom w:val="none" w:sz="0" w:space="0" w:color="auto"/>
        <w:right w:val="none" w:sz="0" w:space="0" w:color="auto"/>
      </w:divBdr>
    </w:div>
    <w:div w:id="1675691467">
      <w:bodyDiv w:val="1"/>
      <w:marLeft w:val="0"/>
      <w:marRight w:val="0"/>
      <w:marTop w:val="0"/>
      <w:marBottom w:val="0"/>
      <w:divBdr>
        <w:top w:val="none" w:sz="0" w:space="0" w:color="auto"/>
        <w:left w:val="none" w:sz="0" w:space="0" w:color="auto"/>
        <w:bottom w:val="none" w:sz="0" w:space="0" w:color="auto"/>
        <w:right w:val="none" w:sz="0" w:space="0" w:color="auto"/>
      </w:divBdr>
    </w:div>
    <w:div w:id="18347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81259375" TargetMode="External"/><Relationship Id="rId13" Type="http://schemas.openxmlformats.org/officeDocument/2006/relationships/hyperlink" Target="http://www.cde.state.co.us/assessment/cmastrial" TargetMode="External"/><Relationship Id="rId18" Type="http://schemas.openxmlformats.org/officeDocument/2006/relationships/hyperlink" Target="mailto:Bonner_C@cde.state.co.us" TargetMode="External"/><Relationship Id="rId3" Type="http://schemas.openxmlformats.org/officeDocument/2006/relationships/settings" Target="settings.xml"/><Relationship Id="rId7" Type="http://schemas.openxmlformats.org/officeDocument/2006/relationships/hyperlink" Target="http://www.cde.state.co.us/assessment/newassess-dtc" TargetMode="External"/><Relationship Id="rId12" Type="http://schemas.openxmlformats.org/officeDocument/2006/relationships/hyperlink" Target="http://www.cde.state.co.us/assessment/cmastnavtechsrtraininglinks" TargetMode="External"/><Relationship Id="rId17" Type="http://schemas.openxmlformats.org/officeDocument/2006/relationships/hyperlink" Target="http://www.cde.state.co.us/assessment/announcements" TargetMode="External"/><Relationship Id="rId2" Type="http://schemas.openxmlformats.org/officeDocument/2006/relationships/styles" Target="styles.xml"/><Relationship Id="rId16" Type="http://schemas.openxmlformats.org/officeDocument/2006/relationships/hyperlink" Target="mailto:DTC-signoff-request@CDELIST.CDE.STATE.CO.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5BFB8.79D0EA80" TargetMode="External"/><Relationship Id="rId11" Type="http://schemas.openxmlformats.org/officeDocument/2006/relationships/hyperlink" Target="http://www.cde.state.co.us/assessment/cttptt2023a" TargetMode="External"/><Relationship Id="rId5" Type="http://schemas.openxmlformats.org/officeDocument/2006/relationships/image" Target="media/image1.png"/><Relationship Id="rId15" Type="http://schemas.openxmlformats.org/officeDocument/2006/relationships/hyperlink" Target="https://docs.google.com/forms/d/e/1FAIpQLSeGpQ6MGmodB-yBvLFXwKtWufUYsWcxNxEzC-VEk4sykke9lQ/viewform?usp=sf_link" TargetMode="External"/><Relationship Id="rId10" Type="http://schemas.openxmlformats.org/officeDocument/2006/relationships/hyperlink" Target="https://vimeo.com/7819253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state.co.us/assessment/cttppt2023" TargetMode="External"/><Relationship Id="rId14" Type="http://schemas.openxmlformats.org/officeDocument/2006/relationships/hyperlink" Target="http://www.cde.state.co.us/assessment/d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2</cp:revision>
  <dcterms:created xsi:type="dcterms:W3CDTF">2022-12-21T21:44:00Z</dcterms:created>
  <dcterms:modified xsi:type="dcterms:W3CDTF">2022-12-21T21:44:00Z</dcterms:modified>
</cp:coreProperties>
</file>